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7522" w:val="left" w:leader="none"/>
        </w:tabs>
        <w:spacing w:line="247" w:lineRule="auto"/>
        <w:ind w:left="8847"/>
        <w:jc w:val="right"/>
      </w:pPr>
      <w:r>
        <w:rPr>
          <w:w w:val="105"/>
        </w:rPr>
        <w:t>California State University, Long Beach</w:t>
      </w:r>
      <w:r>
        <w:rPr/>
        <w:tab/>
        <w:t>Policy Statement 22-</w:t>
      </w:r>
      <w:r>
        <w:rPr>
          <w:spacing w:val="-9"/>
          <w:w w:val="105"/>
        </w:rPr>
        <w:t>15</w:t>
      </w:r>
    </w:p>
    <w:p>
      <w:pPr>
        <w:spacing w:before="9"/>
        <w:ind w:left="0" w:right="111" w:firstLine="0"/>
        <w:jc w:val="right"/>
        <w:rPr>
          <w:rFonts w:ascii="Arial"/>
          <w:sz w:val="20"/>
        </w:rPr>
      </w:pPr>
      <w:r>
        <w:rPr>
          <w:rFonts w:ascii="Arial"/>
          <w:sz w:val="20"/>
        </w:rPr>
        <w:t>June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8,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4"/>
          <w:sz w:val="20"/>
        </w:rPr>
        <w:t>2022</w:t>
      </w:r>
    </w:p>
    <w:p>
      <w:pPr>
        <w:pStyle w:val="BodyText"/>
        <w:rPr>
          <w:rFonts w:ascii="Arial"/>
          <w:sz w:val="13"/>
        </w:rPr>
      </w:pPr>
      <w:r>
        <w:rPr/>
        <w:pict>
          <v:shape style="position:absolute;margin-left:72pt;margin-top:8.699759pt;width:468pt;height:.75pt;mso-position-horizontal-relative:page;mso-position-vertical-relative:paragraph;z-index:-15728640;mso-wrap-distance-left:0;mso-wrap-distance-right:0" id="docshape1" coordorigin="1440,174" coordsize="9360,15" path="m10800,174l10793,174,1447,174,1440,174,1440,181,1440,188,1447,188,10793,188,10800,188,10800,181,10800,174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sz w:val="17"/>
        </w:rPr>
      </w:pPr>
    </w:p>
    <w:p>
      <w:pPr>
        <w:pStyle w:val="Heading2"/>
        <w:spacing w:before="100"/>
        <w:ind w:right="2177" w:firstLine="0"/>
      </w:pPr>
      <w:bookmarkStart w:name="Bachelor of Science in Nursing – Self-Su" w:id="1"/>
      <w:bookmarkEnd w:id="1"/>
      <w:r>
        <w:rPr>
          <w:b w:val="0"/>
        </w:rPr>
      </w:r>
      <w:r>
        <w:rPr>
          <w:w w:val="105"/>
        </w:rPr>
        <w:t>Bachelor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Science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Nursing</w:t>
      </w:r>
      <w:r>
        <w:rPr>
          <w:spacing w:val="-14"/>
          <w:w w:val="105"/>
        </w:rPr>
        <w:t> </w:t>
      </w:r>
      <w:r>
        <w:rPr>
          <w:w w:val="105"/>
        </w:rPr>
        <w:t>–</w:t>
      </w:r>
      <w:r>
        <w:rPr>
          <w:spacing w:val="-9"/>
          <w:w w:val="105"/>
        </w:rPr>
        <w:t> </w:t>
      </w:r>
      <w:r>
        <w:rPr>
          <w:w w:val="105"/>
        </w:rPr>
        <w:t>Self-</w:t>
      </w:r>
      <w:r>
        <w:rPr>
          <w:spacing w:val="-2"/>
          <w:w w:val="105"/>
        </w:rPr>
        <w:t>Support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79" w:right="202" w:firstLine="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(This online, self-support degree offered through CPaCE was recommended by the Academic Senate on April 7, 2022,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approved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by the</w:t>
      </w:r>
      <w:r>
        <w:rPr>
          <w:rFonts w:ascii="Arial" w:hAnsi="Arial"/>
          <w:spacing w:val="-9"/>
          <w:sz w:val="18"/>
        </w:rPr>
        <w:t> </w:t>
      </w:r>
      <w:r>
        <w:rPr>
          <w:rFonts w:ascii="Arial" w:hAnsi="Arial"/>
          <w:sz w:val="18"/>
        </w:rPr>
        <w:t>President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on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April 14,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2022,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and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approved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by the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CSU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Chancellor’s</w:t>
      </w:r>
      <w:r>
        <w:rPr>
          <w:rFonts w:ascii="Arial" w:hAnsi="Arial"/>
          <w:spacing w:val="-6"/>
          <w:sz w:val="18"/>
        </w:rPr>
        <w:t> </w:t>
      </w:r>
      <w:r>
        <w:rPr>
          <w:rFonts w:ascii="Arial" w:hAnsi="Arial"/>
          <w:sz w:val="18"/>
        </w:rPr>
        <w:t>Office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on</w:t>
      </w:r>
      <w:r>
        <w:rPr>
          <w:rFonts w:ascii="Arial" w:hAnsi="Arial"/>
          <w:spacing w:val="-9"/>
          <w:sz w:val="18"/>
        </w:rPr>
        <w:t> </w:t>
      </w:r>
      <w:r>
        <w:rPr>
          <w:rFonts w:ascii="Arial" w:hAnsi="Arial"/>
          <w:sz w:val="18"/>
        </w:rPr>
        <w:t>June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3,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2022.)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8"/>
        </w:rPr>
      </w:pPr>
    </w:p>
    <w:p>
      <w:pPr>
        <w:pStyle w:val="Title"/>
      </w:pPr>
      <w:bookmarkStart w:name="Bachelor of Science in Nursing" w:id="2"/>
      <w:bookmarkEnd w:id="2"/>
      <w:r>
        <w:rPr>
          <w:b w:val="0"/>
        </w:rPr>
      </w:r>
      <w:r>
        <w:rPr/>
        <w:t>Bachelor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Science</w:t>
      </w:r>
      <w:r>
        <w:rPr>
          <w:spacing w:val="16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2"/>
        </w:rPr>
        <w:t>Nursing</w:t>
      </w:r>
    </w:p>
    <w:p>
      <w:pPr>
        <w:pStyle w:val="BodyText"/>
        <w:spacing w:before="4"/>
        <w:rPr>
          <w:b/>
          <w:sz w:val="27"/>
        </w:rPr>
      </w:pPr>
    </w:p>
    <w:p>
      <w:pPr>
        <w:spacing w:line="276" w:lineRule="auto" w:before="1"/>
        <w:ind w:left="100" w:right="46" w:firstLine="0"/>
        <w:jc w:val="left"/>
        <w:rPr>
          <w:sz w:val="22"/>
        </w:rPr>
      </w:pPr>
      <w:r>
        <w:rPr>
          <w:sz w:val="22"/>
        </w:rPr>
        <w:t>This program is</w:t>
      </w:r>
      <w:r>
        <w:rPr>
          <w:spacing w:val="-1"/>
          <w:sz w:val="22"/>
        </w:rPr>
        <w:t> </w:t>
      </w:r>
      <w:r>
        <w:rPr>
          <w:sz w:val="22"/>
        </w:rPr>
        <w:t>for working registered nurses who have completed an Associate Degree in Nursing at a community college. Applicants must have passed the National Council Licensure Examination (NCLEX). The</w:t>
      </w:r>
      <w:r>
        <w:rPr>
          <w:spacing w:val="-5"/>
          <w:sz w:val="22"/>
        </w:rPr>
        <w:t> </w:t>
      </w:r>
      <w:r>
        <w:rPr>
          <w:sz w:val="22"/>
        </w:rPr>
        <w:t>program is</w:t>
      </w:r>
      <w:r>
        <w:rPr>
          <w:spacing w:val="-3"/>
          <w:sz w:val="22"/>
        </w:rPr>
        <w:t> </w:t>
      </w:r>
      <w:r>
        <w:rPr>
          <w:sz w:val="22"/>
        </w:rPr>
        <w:t>designed</w:t>
      </w:r>
      <w:r>
        <w:rPr>
          <w:spacing w:val="-4"/>
          <w:sz w:val="22"/>
        </w:rPr>
        <w:t> </w:t>
      </w:r>
      <w:r>
        <w:rPr>
          <w:sz w:val="22"/>
        </w:rPr>
        <w:t>for nurses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completed</w:t>
      </w:r>
      <w:r>
        <w:rPr>
          <w:spacing w:val="-4"/>
          <w:sz w:val="22"/>
        </w:rPr>
        <w:t> </w:t>
      </w:r>
      <w:r>
        <w:rPr>
          <w:sz w:val="22"/>
        </w:rPr>
        <w:t>their nursing education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associate</w:t>
      </w:r>
      <w:r>
        <w:rPr>
          <w:spacing w:val="-5"/>
          <w:sz w:val="22"/>
        </w:rPr>
        <w:t> </w:t>
      </w:r>
      <w:r>
        <w:rPr>
          <w:sz w:val="22"/>
        </w:rPr>
        <w:t>degree level and desire to expand their professional nursing knowledge to the baccalaureate level.</w:t>
      </w:r>
    </w:p>
    <w:p>
      <w:pPr>
        <w:pStyle w:val="Heading1"/>
        <w:spacing w:before="197"/>
      </w:pPr>
      <w:bookmarkStart w:name="Program Admission Requirements" w:id="3"/>
      <w:bookmarkEnd w:id="3"/>
      <w:r>
        <w:rPr>
          <w:b w:val="0"/>
        </w:rPr>
      </w:r>
      <w:r>
        <w:rPr/>
        <w:t>Program</w:t>
      </w:r>
      <w:r>
        <w:rPr>
          <w:spacing w:val="-7"/>
        </w:rPr>
        <w:t> </w:t>
      </w:r>
      <w:r>
        <w:rPr/>
        <w:t>Admission </w:t>
      </w:r>
      <w:r>
        <w:rPr>
          <w:spacing w:val="-2"/>
        </w:rPr>
        <w:t>Requirements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spacing w:line="252" w:lineRule="auto"/>
        <w:ind w:left="100" w:right="135" w:hanging="1"/>
        <w:jc w:val="both"/>
      </w:pPr>
      <w:r>
        <w:rPr>
          <w:w w:val="105"/>
        </w:rPr>
        <w:t>Registered</w:t>
      </w:r>
      <w:r>
        <w:rPr>
          <w:spacing w:val="-5"/>
          <w:w w:val="105"/>
        </w:rPr>
        <w:t> </w:t>
      </w:r>
      <w:r>
        <w:rPr>
          <w:w w:val="105"/>
        </w:rPr>
        <w:t>Nurse</w:t>
      </w:r>
      <w:r>
        <w:rPr>
          <w:spacing w:val="-5"/>
          <w:w w:val="105"/>
        </w:rPr>
        <w:t> </w:t>
      </w:r>
      <w:r>
        <w:rPr>
          <w:w w:val="105"/>
        </w:rPr>
        <w:t>(RN)</w:t>
      </w:r>
      <w:r>
        <w:rPr>
          <w:spacing w:val="-9"/>
          <w:w w:val="105"/>
        </w:rPr>
        <w:t> </w:t>
      </w:r>
      <w:r>
        <w:rPr>
          <w:w w:val="105"/>
        </w:rPr>
        <w:t>applicants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required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apply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admission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University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fulfill the following: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52" w:lineRule="auto" w:before="0" w:after="0"/>
        <w:ind w:left="1180" w:right="129" w:hanging="361"/>
        <w:jc w:val="both"/>
        <w:rPr>
          <w:sz w:val="23"/>
        </w:rPr>
      </w:pPr>
      <w:r>
        <w:rPr>
          <w:w w:val="105"/>
          <w:sz w:val="23"/>
        </w:rPr>
        <w:t>Hold</w:t>
      </w:r>
      <w:r>
        <w:rPr>
          <w:w w:val="105"/>
          <w:sz w:val="23"/>
        </w:rPr>
        <w:t> an</w:t>
      </w:r>
      <w:r>
        <w:rPr>
          <w:w w:val="105"/>
          <w:sz w:val="23"/>
        </w:rPr>
        <w:t> active,</w:t>
      </w:r>
      <w:r>
        <w:rPr>
          <w:w w:val="105"/>
          <w:sz w:val="23"/>
        </w:rPr>
        <w:t> unencumbered,</w:t>
      </w:r>
      <w:r>
        <w:rPr>
          <w:w w:val="105"/>
          <w:sz w:val="23"/>
        </w:rPr>
        <w:t> unrestricted</w:t>
      </w:r>
      <w:r>
        <w:rPr>
          <w:w w:val="105"/>
          <w:sz w:val="23"/>
        </w:rPr>
        <w:t> current</w:t>
      </w:r>
      <w:r>
        <w:rPr>
          <w:w w:val="105"/>
          <w:sz w:val="23"/>
        </w:rPr>
        <w:t> RN</w:t>
      </w:r>
      <w:r>
        <w:rPr>
          <w:w w:val="105"/>
          <w:sz w:val="23"/>
        </w:rPr>
        <w:t> license</w:t>
      </w:r>
      <w:r>
        <w:rPr>
          <w:w w:val="105"/>
          <w:sz w:val="23"/>
        </w:rPr>
        <w:t> or be</w:t>
      </w:r>
      <w:r>
        <w:rPr>
          <w:w w:val="105"/>
          <w:sz w:val="23"/>
        </w:rPr>
        <w:t> eligible</w:t>
      </w:r>
      <w:r>
        <w:rPr>
          <w:w w:val="105"/>
          <w:sz w:val="23"/>
        </w:rPr>
        <w:t> for licensure in the state of California;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9" w:lineRule="auto" w:before="0" w:after="0"/>
        <w:ind w:left="1180" w:right="117" w:hanging="361"/>
        <w:jc w:val="both"/>
        <w:rPr>
          <w:sz w:val="23"/>
        </w:rPr>
      </w:pPr>
      <w:r>
        <w:rPr>
          <w:w w:val="105"/>
          <w:sz w:val="23"/>
        </w:rPr>
        <w:t>Graduated</w:t>
      </w:r>
      <w:r>
        <w:rPr>
          <w:w w:val="105"/>
          <w:sz w:val="23"/>
        </w:rPr>
        <w:t> from</w:t>
      </w:r>
      <w:r>
        <w:rPr>
          <w:w w:val="105"/>
          <w:sz w:val="23"/>
        </w:rPr>
        <w:t> an</w:t>
      </w:r>
      <w:r>
        <w:rPr>
          <w:w w:val="105"/>
          <w:sz w:val="23"/>
        </w:rPr>
        <w:t> accredited</w:t>
      </w:r>
      <w:r>
        <w:rPr>
          <w:w w:val="105"/>
          <w:sz w:val="23"/>
        </w:rPr>
        <w:t> Associate</w:t>
      </w:r>
      <w:r>
        <w:rPr>
          <w:w w:val="105"/>
          <w:sz w:val="23"/>
        </w:rPr>
        <w:t> Degree</w:t>
      </w:r>
      <w:r>
        <w:rPr>
          <w:w w:val="105"/>
          <w:sz w:val="23"/>
        </w:rPr>
        <w:t> in</w:t>
      </w:r>
      <w:r>
        <w:rPr>
          <w:w w:val="105"/>
          <w:sz w:val="23"/>
        </w:rPr>
        <w:t> Nursing</w:t>
      </w:r>
      <w:r>
        <w:rPr>
          <w:w w:val="105"/>
          <w:sz w:val="23"/>
        </w:rPr>
        <w:t> (ADN)</w:t>
      </w:r>
      <w:r>
        <w:rPr>
          <w:w w:val="105"/>
          <w:sz w:val="23"/>
        </w:rPr>
        <w:t> program</w:t>
      </w:r>
      <w:r>
        <w:rPr>
          <w:w w:val="105"/>
          <w:sz w:val="23"/>
        </w:rPr>
        <w:t> or evaluation</w:t>
      </w:r>
      <w:r>
        <w:rPr>
          <w:w w:val="105"/>
          <w:sz w:val="23"/>
        </w:rPr>
        <w:t> of</w:t>
      </w:r>
      <w:r>
        <w:rPr>
          <w:w w:val="105"/>
          <w:sz w:val="23"/>
        </w:rPr>
        <w:t> diploma</w:t>
      </w:r>
      <w:r>
        <w:rPr>
          <w:w w:val="105"/>
          <w:sz w:val="23"/>
        </w:rPr>
        <w:t> program for</w:t>
      </w:r>
      <w:r>
        <w:rPr>
          <w:w w:val="105"/>
          <w:sz w:val="23"/>
        </w:rPr>
        <w:t> equivalency</w:t>
      </w:r>
      <w:r>
        <w:rPr>
          <w:w w:val="105"/>
          <w:sz w:val="23"/>
        </w:rPr>
        <w:t> by</w:t>
      </w:r>
      <w:r>
        <w:rPr>
          <w:w w:val="105"/>
          <w:sz w:val="23"/>
        </w:rPr>
        <w:t> an Accredited</w:t>
      </w:r>
      <w:r>
        <w:rPr>
          <w:w w:val="105"/>
          <w:sz w:val="23"/>
        </w:rPr>
        <w:t> Associate</w:t>
      </w:r>
      <w:r>
        <w:rPr>
          <w:w w:val="105"/>
          <w:sz w:val="23"/>
        </w:rPr>
        <w:t> Degree program</w:t>
      </w:r>
      <w:r>
        <w:rPr>
          <w:w w:val="105"/>
          <w:sz w:val="23"/>
        </w:rPr>
        <w:t> (note:</w:t>
      </w:r>
      <w:r>
        <w:rPr>
          <w:w w:val="105"/>
          <w:sz w:val="23"/>
        </w:rPr>
        <w:t> An</w:t>
      </w:r>
      <w:r>
        <w:rPr>
          <w:w w:val="105"/>
          <w:sz w:val="23"/>
        </w:rPr>
        <w:t> Associate</w:t>
      </w:r>
      <w:r>
        <w:rPr>
          <w:w w:val="105"/>
          <w:sz w:val="23"/>
        </w:rPr>
        <w:t> Degree</w:t>
      </w:r>
      <w:r>
        <w:rPr>
          <w:w w:val="105"/>
          <w:sz w:val="23"/>
        </w:rPr>
        <w:t> in</w:t>
      </w:r>
      <w:r>
        <w:rPr>
          <w:w w:val="105"/>
          <w:sz w:val="23"/>
        </w:rPr>
        <w:t> a</w:t>
      </w:r>
      <w:r>
        <w:rPr>
          <w:w w:val="105"/>
          <w:sz w:val="23"/>
        </w:rPr>
        <w:t> non-nursing</w:t>
      </w:r>
      <w:r>
        <w:rPr>
          <w:w w:val="105"/>
          <w:sz w:val="23"/>
        </w:rPr>
        <w:t> major</w:t>
      </w:r>
      <w:r>
        <w:rPr>
          <w:w w:val="105"/>
          <w:sz w:val="23"/>
        </w:rPr>
        <w:t> will</w:t>
      </w:r>
      <w:r>
        <w:rPr>
          <w:w w:val="105"/>
          <w:sz w:val="23"/>
        </w:rPr>
        <w:t> not</w:t>
      </w:r>
      <w:r>
        <w:rPr>
          <w:w w:val="105"/>
          <w:sz w:val="23"/>
        </w:rPr>
        <w:t> meet</w:t>
      </w:r>
      <w:r>
        <w:rPr>
          <w:w w:val="105"/>
          <w:sz w:val="23"/>
        </w:rPr>
        <w:t> this </w:t>
      </w:r>
      <w:r>
        <w:rPr>
          <w:spacing w:val="-2"/>
          <w:w w:val="105"/>
          <w:sz w:val="23"/>
        </w:rPr>
        <w:t>requirement)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7" w:lineRule="auto" w:before="0" w:after="0"/>
        <w:ind w:left="1181" w:right="125" w:hanging="361"/>
        <w:jc w:val="both"/>
        <w:rPr>
          <w:sz w:val="23"/>
        </w:rPr>
      </w:pPr>
      <w:r>
        <w:rPr>
          <w:w w:val="105"/>
          <w:sz w:val="23"/>
        </w:rPr>
        <w:t>Have</w:t>
      </w:r>
      <w:r>
        <w:rPr>
          <w:w w:val="105"/>
          <w:sz w:val="23"/>
        </w:rPr>
        <w:t> 56</w:t>
      </w:r>
      <w:r>
        <w:rPr>
          <w:w w:val="105"/>
          <w:sz w:val="23"/>
        </w:rPr>
        <w:t> to</w:t>
      </w:r>
      <w:r>
        <w:rPr>
          <w:w w:val="105"/>
          <w:sz w:val="23"/>
        </w:rPr>
        <w:t> 70</w:t>
      </w:r>
      <w:r>
        <w:rPr>
          <w:w w:val="105"/>
          <w:sz w:val="23"/>
        </w:rPr>
        <w:t> transferable</w:t>
      </w:r>
      <w:r>
        <w:rPr>
          <w:w w:val="105"/>
          <w:sz w:val="23"/>
        </w:rPr>
        <w:t> units</w:t>
      </w:r>
      <w:r>
        <w:rPr>
          <w:w w:val="105"/>
          <w:sz w:val="23"/>
        </w:rPr>
        <w:t> including</w:t>
      </w:r>
      <w:r>
        <w:rPr>
          <w:w w:val="105"/>
          <w:sz w:val="23"/>
        </w:rPr>
        <w:t> Critical</w:t>
      </w:r>
      <w:r>
        <w:rPr>
          <w:w w:val="105"/>
          <w:sz w:val="23"/>
        </w:rPr>
        <w:t> Thinking,</w:t>
      </w:r>
      <w:r>
        <w:rPr>
          <w:w w:val="105"/>
          <w:sz w:val="23"/>
        </w:rPr>
        <w:t> Oral</w:t>
      </w:r>
      <w:r>
        <w:rPr>
          <w:w w:val="105"/>
          <w:sz w:val="23"/>
        </w:rPr>
        <w:t> Communication, Written Communication, Statistics and Chemistry (CHEM 140 preferred)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52" w:lineRule="auto" w:before="4" w:after="0"/>
        <w:ind w:left="1181" w:right="122" w:hanging="361"/>
        <w:jc w:val="both"/>
        <w:rPr>
          <w:sz w:val="23"/>
        </w:rPr>
      </w:pPr>
      <w:r>
        <w:rPr>
          <w:w w:val="105"/>
          <w:sz w:val="23"/>
        </w:rPr>
        <w:t>Have</w:t>
      </w:r>
      <w:r>
        <w:rPr>
          <w:w w:val="105"/>
          <w:sz w:val="23"/>
        </w:rPr>
        <w:t> a</w:t>
      </w:r>
      <w:r>
        <w:rPr>
          <w:w w:val="105"/>
          <w:sz w:val="23"/>
        </w:rPr>
        <w:t> minimum</w:t>
      </w:r>
      <w:r>
        <w:rPr>
          <w:w w:val="105"/>
          <w:sz w:val="23"/>
        </w:rPr>
        <w:t> GPA</w:t>
      </w:r>
      <w:r>
        <w:rPr>
          <w:w w:val="105"/>
          <w:sz w:val="23"/>
        </w:rPr>
        <w:t> of</w:t>
      </w:r>
      <w:r>
        <w:rPr>
          <w:w w:val="105"/>
          <w:sz w:val="23"/>
        </w:rPr>
        <w:t> 2.75</w:t>
      </w:r>
      <w:r>
        <w:rPr>
          <w:w w:val="105"/>
          <w:sz w:val="23"/>
        </w:rPr>
        <w:t> in</w:t>
      </w:r>
      <w:r>
        <w:rPr>
          <w:w w:val="105"/>
          <w:sz w:val="23"/>
        </w:rPr>
        <w:t> all</w:t>
      </w:r>
      <w:r>
        <w:rPr>
          <w:w w:val="105"/>
          <w:sz w:val="23"/>
        </w:rPr>
        <w:t> community</w:t>
      </w:r>
      <w:r>
        <w:rPr>
          <w:w w:val="105"/>
          <w:sz w:val="23"/>
        </w:rPr>
        <w:t> college</w:t>
      </w:r>
      <w:r>
        <w:rPr>
          <w:w w:val="105"/>
          <w:sz w:val="23"/>
        </w:rPr>
        <w:t> courses</w:t>
      </w:r>
      <w:r>
        <w:rPr>
          <w:w w:val="105"/>
          <w:sz w:val="23"/>
        </w:rPr>
        <w:t> required</w:t>
      </w:r>
      <w:r>
        <w:rPr>
          <w:w w:val="105"/>
          <w:sz w:val="23"/>
        </w:rPr>
        <w:t> for the Associate Degree in Nursing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52" w:lineRule="auto" w:before="0" w:after="0"/>
        <w:ind w:left="1181" w:right="125" w:hanging="361"/>
        <w:jc w:val="both"/>
        <w:rPr>
          <w:sz w:val="23"/>
        </w:rPr>
      </w:pPr>
      <w:r>
        <w:rPr>
          <w:w w:val="105"/>
          <w:sz w:val="23"/>
        </w:rPr>
        <w:t>Maintain</w:t>
      </w:r>
      <w:r>
        <w:rPr>
          <w:w w:val="105"/>
          <w:sz w:val="23"/>
        </w:rPr>
        <w:t> malpractice</w:t>
      </w:r>
      <w:r>
        <w:rPr>
          <w:w w:val="105"/>
          <w:sz w:val="23"/>
        </w:rPr>
        <w:t> and</w:t>
      </w:r>
      <w:r>
        <w:rPr>
          <w:w w:val="105"/>
          <w:sz w:val="23"/>
        </w:rPr>
        <w:t> health</w:t>
      </w:r>
      <w:r>
        <w:rPr>
          <w:w w:val="105"/>
          <w:sz w:val="23"/>
        </w:rPr>
        <w:t> insurance</w:t>
      </w:r>
      <w:r>
        <w:rPr>
          <w:w w:val="105"/>
          <w:sz w:val="23"/>
        </w:rPr>
        <w:t> throughout</w:t>
      </w:r>
      <w:r>
        <w:rPr>
          <w:w w:val="105"/>
          <w:sz w:val="23"/>
        </w:rPr>
        <w:t> clinical</w:t>
      </w:r>
      <w:r>
        <w:rPr>
          <w:w w:val="105"/>
          <w:sz w:val="23"/>
        </w:rPr>
        <w:t> coursework</w:t>
      </w:r>
      <w:r>
        <w:rPr>
          <w:w w:val="105"/>
          <w:sz w:val="23"/>
        </w:rPr>
        <w:t> and submit to a criminal background check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7" w:lineRule="auto" w:before="0" w:after="0"/>
        <w:ind w:left="1181" w:right="121" w:hanging="361"/>
        <w:jc w:val="both"/>
        <w:rPr>
          <w:rFonts w:ascii="Times New Roman"/>
          <w:sz w:val="23"/>
        </w:rPr>
      </w:pPr>
      <w:r>
        <w:rPr>
          <w:w w:val="105"/>
          <w:sz w:val="23"/>
        </w:rPr>
        <w:t>Fulfill</w:t>
      </w:r>
      <w:r>
        <w:rPr>
          <w:w w:val="105"/>
          <w:sz w:val="23"/>
        </w:rPr>
        <w:t> the</w:t>
      </w:r>
      <w:r>
        <w:rPr>
          <w:w w:val="105"/>
          <w:sz w:val="23"/>
        </w:rPr>
        <w:t> Graduation</w:t>
      </w:r>
      <w:r>
        <w:rPr>
          <w:w w:val="105"/>
          <w:sz w:val="23"/>
        </w:rPr>
        <w:t> Writing</w:t>
      </w:r>
      <w:r>
        <w:rPr>
          <w:w w:val="105"/>
          <w:sz w:val="23"/>
        </w:rPr>
        <w:t> Assessment</w:t>
      </w:r>
      <w:r>
        <w:rPr>
          <w:w w:val="105"/>
          <w:sz w:val="23"/>
        </w:rPr>
        <w:t> Requirement</w:t>
      </w:r>
      <w:r>
        <w:rPr>
          <w:w w:val="105"/>
          <w:sz w:val="23"/>
        </w:rPr>
        <w:t> (GWAR)</w:t>
      </w:r>
      <w:r>
        <w:rPr>
          <w:w w:val="105"/>
          <w:sz w:val="23"/>
        </w:rPr>
        <w:t> either</w:t>
      </w:r>
      <w:r>
        <w:rPr>
          <w:w w:val="105"/>
          <w:sz w:val="23"/>
        </w:rPr>
        <w:t> prior</w:t>
      </w:r>
      <w:r>
        <w:rPr>
          <w:w w:val="105"/>
          <w:sz w:val="23"/>
        </w:rPr>
        <w:t> to admission</w:t>
      </w:r>
      <w:r>
        <w:rPr>
          <w:spacing w:val="80"/>
          <w:w w:val="105"/>
          <w:sz w:val="23"/>
        </w:rPr>
        <w:t>   </w:t>
      </w:r>
      <w:r>
        <w:rPr>
          <w:w w:val="105"/>
          <w:sz w:val="23"/>
        </w:rPr>
        <w:t>or</w:t>
      </w:r>
      <w:r>
        <w:rPr>
          <w:spacing w:val="80"/>
          <w:w w:val="105"/>
          <w:sz w:val="23"/>
        </w:rPr>
        <w:t>   </w:t>
      </w:r>
      <w:r>
        <w:rPr>
          <w:w w:val="105"/>
          <w:sz w:val="23"/>
        </w:rPr>
        <w:t>within</w:t>
      </w:r>
      <w:r>
        <w:rPr>
          <w:spacing w:val="80"/>
          <w:w w:val="105"/>
          <w:sz w:val="23"/>
        </w:rPr>
        <w:t>   </w:t>
      </w:r>
      <w:r>
        <w:rPr>
          <w:w w:val="105"/>
          <w:sz w:val="23"/>
        </w:rPr>
        <w:t>the</w:t>
      </w:r>
      <w:r>
        <w:rPr>
          <w:spacing w:val="80"/>
          <w:w w:val="105"/>
          <w:sz w:val="23"/>
        </w:rPr>
        <w:t>   </w:t>
      </w:r>
      <w:r>
        <w:rPr>
          <w:w w:val="105"/>
          <w:sz w:val="23"/>
        </w:rPr>
        <w:t>first</w:t>
      </w:r>
      <w:r>
        <w:rPr>
          <w:spacing w:val="80"/>
          <w:w w:val="105"/>
          <w:sz w:val="23"/>
        </w:rPr>
        <w:t>   </w:t>
      </w:r>
      <w:r>
        <w:rPr>
          <w:w w:val="105"/>
          <w:sz w:val="23"/>
        </w:rPr>
        <w:t>semester</w:t>
      </w:r>
      <w:r>
        <w:rPr>
          <w:spacing w:val="80"/>
          <w:w w:val="105"/>
          <w:sz w:val="23"/>
        </w:rPr>
        <w:t>   </w:t>
      </w:r>
      <w:r>
        <w:rPr>
          <w:w w:val="105"/>
          <w:sz w:val="23"/>
        </w:rPr>
        <w:t>in</w:t>
      </w:r>
      <w:r>
        <w:rPr>
          <w:spacing w:val="80"/>
          <w:w w:val="105"/>
          <w:sz w:val="23"/>
        </w:rPr>
        <w:t>   </w:t>
      </w:r>
      <w:r>
        <w:rPr>
          <w:w w:val="105"/>
          <w:sz w:val="23"/>
        </w:rPr>
        <w:t>the</w:t>
      </w:r>
      <w:r>
        <w:rPr>
          <w:spacing w:val="80"/>
          <w:w w:val="105"/>
          <w:sz w:val="23"/>
        </w:rPr>
        <w:t>   </w:t>
      </w:r>
      <w:r>
        <w:rPr>
          <w:w w:val="105"/>
          <w:sz w:val="23"/>
        </w:rPr>
        <w:t>program.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</w:pPr>
      <w:bookmarkStart w:name="Course Requirements" w:id="4"/>
      <w:bookmarkEnd w:id="4"/>
      <w:r>
        <w:rPr>
          <w:b w:val="0"/>
        </w:rPr>
      </w:r>
      <w:r>
        <w:rPr/>
        <w:t>Course</w:t>
      </w:r>
      <w:r>
        <w:rPr>
          <w:spacing w:val="2"/>
        </w:rPr>
        <w:t> </w:t>
      </w:r>
      <w:r>
        <w:rPr>
          <w:spacing w:val="-2"/>
        </w:rPr>
        <w:t>Requirements</w:t>
      </w:r>
    </w:p>
    <w:p>
      <w:pPr>
        <w:pStyle w:val="BodyText"/>
        <w:spacing w:before="210"/>
        <w:ind w:left="100"/>
      </w:pPr>
      <w:r>
        <w:rPr>
          <w:w w:val="105"/>
        </w:rPr>
        <w:t>Take</w:t>
      </w:r>
      <w:r>
        <w:rPr>
          <w:spacing w:val="-13"/>
          <w:w w:val="105"/>
        </w:rPr>
        <w:t> </w:t>
      </w:r>
      <w:r>
        <w:rPr>
          <w:w w:val="105"/>
        </w:rPr>
        <w:t>all 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following: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4" w:after="0"/>
        <w:ind w:left="820" w:right="0" w:hanging="360"/>
        <w:jc w:val="left"/>
        <w:rPr>
          <w:sz w:val="23"/>
        </w:rPr>
      </w:pPr>
      <w:r>
        <w:rPr>
          <w:w w:val="105"/>
          <w:sz w:val="23"/>
        </w:rPr>
        <w:t>NRSG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305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Pathophysiology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Nurses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5" w:after="0"/>
        <w:ind w:left="820" w:right="0" w:hanging="360"/>
        <w:jc w:val="left"/>
        <w:rPr>
          <w:sz w:val="23"/>
        </w:rPr>
      </w:pPr>
      <w:r>
        <w:rPr>
          <w:w w:val="105"/>
          <w:sz w:val="23"/>
        </w:rPr>
        <w:t>NRSG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309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Dimensions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Professional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Nursing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(2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52" w:lineRule="auto" w:before="7" w:after="0"/>
        <w:ind w:left="819" w:right="1092" w:hanging="360"/>
        <w:jc w:val="left"/>
        <w:rPr>
          <w:sz w:val="23"/>
        </w:rPr>
      </w:pPr>
      <w:r>
        <w:rPr>
          <w:w w:val="105"/>
          <w:sz w:val="23"/>
        </w:rPr>
        <w:t>NRSG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312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Assessment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units),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Prerequisites: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NRSG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309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consent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of </w:t>
      </w:r>
      <w:r>
        <w:rPr>
          <w:spacing w:val="-2"/>
          <w:w w:val="105"/>
          <w:sz w:val="23"/>
        </w:rPr>
        <w:t>instructor.</w:t>
      </w:r>
    </w:p>
    <w:p>
      <w:pPr>
        <w:spacing w:after="0" w:line="252" w:lineRule="auto"/>
        <w:jc w:val="left"/>
        <w:rPr>
          <w:sz w:val="23"/>
        </w:rPr>
        <w:sectPr>
          <w:type w:val="continuous"/>
          <w:pgSz w:w="12240" w:h="15840"/>
          <w:pgMar w:top="1360" w:bottom="280" w:left="1340" w:right="1320"/>
        </w:sect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7" w:lineRule="auto" w:before="71" w:after="0"/>
        <w:ind w:left="819" w:right="496" w:hanging="360"/>
        <w:jc w:val="left"/>
        <w:rPr>
          <w:sz w:val="23"/>
        </w:rPr>
      </w:pPr>
      <w:r>
        <w:rPr>
          <w:w w:val="105"/>
          <w:sz w:val="23"/>
        </w:rPr>
        <w:t>NRSG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402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Community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Nursing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(6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units),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prerequisites: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NRSG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305,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NRSG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309, NRSG 312 or consent of instructor.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5" w:after="0"/>
        <w:ind w:left="820" w:right="0" w:hanging="360"/>
        <w:jc w:val="left"/>
        <w:rPr>
          <w:sz w:val="23"/>
        </w:rPr>
      </w:pPr>
      <w:r>
        <w:rPr>
          <w:w w:val="105"/>
          <w:sz w:val="23"/>
        </w:rPr>
        <w:t>NRSG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450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Nursing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units).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Prerequisites: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NRSG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312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consent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spacing w:val="-2"/>
          <w:w w:val="105"/>
          <w:sz w:val="23"/>
        </w:rPr>
        <w:t>instructor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7" w:lineRule="auto" w:before="14" w:after="0"/>
        <w:ind w:left="819" w:right="451" w:hanging="360"/>
        <w:jc w:val="left"/>
        <w:rPr>
          <w:sz w:val="23"/>
        </w:rPr>
      </w:pPr>
      <w:r>
        <w:rPr>
          <w:w w:val="105"/>
          <w:sz w:val="23"/>
        </w:rPr>
        <w:t>NRSG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454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Professional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Nursing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Practice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Preceptorship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(6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units).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Prerequisites: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NRSG 312, NRSG 305, NRSG 309 or consent of the instructor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52" w:lineRule="auto" w:before="5" w:after="0"/>
        <w:ind w:left="820" w:right="1498" w:hanging="360"/>
        <w:jc w:val="left"/>
        <w:rPr>
          <w:sz w:val="23"/>
        </w:rPr>
      </w:pPr>
      <w:r>
        <w:rPr>
          <w:w w:val="105"/>
          <w:sz w:val="23"/>
        </w:rPr>
        <w:t>NRSG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456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Delivery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Systems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Nursing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Leadership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units). Prerequisites: NRSG 450 or consent of the instructor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3"/>
        </w:rPr>
      </w:pPr>
      <w:r>
        <w:rPr>
          <w:w w:val="105"/>
          <w:sz w:val="23"/>
        </w:rPr>
        <w:t>ENGL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387-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Comics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Graphic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Narratives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units)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72pt;margin-top:17.152845pt;width:468pt;height:.75pt;mso-position-horizontal-relative:page;mso-position-vertical-relative:paragraph;z-index:-15728128;mso-wrap-distance-left:0;mso-wrap-distance-right:0" id="docshape2" coordorigin="1440,343" coordsize="9360,15" path="m10800,343l10793,343,1447,343,1440,343,1440,350,1440,357,1447,357,10793,357,10800,357,10800,350,10800,343xe" filled="true" fillcolor="#9f9f9f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14"/>
        </w:rPr>
      </w:pPr>
    </w:p>
    <w:p>
      <w:pPr>
        <w:spacing w:before="94"/>
        <w:ind w:left="1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EFFECTIVE: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Fall </w:t>
      </w:r>
      <w:r>
        <w:rPr>
          <w:rFonts w:ascii="Arial"/>
          <w:b/>
          <w:spacing w:val="-4"/>
          <w:sz w:val="18"/>
        </w:rPr>
        <w:t>2023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" w:after="0"/>
        <w:ind w:left="819" w:right="0" w:hanging="360"/>
        <w:jc w:val="left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Plan: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b/>
          <w:spacing w:val="-2"/>
          <w:sz w:val="20"/>
        </w:rPr>
        <w:t>NRSGBS02E1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215" w:after="0"/>
        <w:ind w:left="819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Career: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pacing w:val="-2"/>
          <w:sz w:val="20"/>
        </w:rPr>
        <w:t>Undergraduate</w:t>
      </w:r>
    </w:p>
    <w:p>
      <w:pPr>
        <w:pStyle w:val="BodyText"/>
        <w:spacing w:before="9"/>
        <w:rPr>
          <w:rFonts w:ascii="Arial"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19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CIP: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2"/>
          <w:sz w:val="20"/>
        </w:rPr>
        <w:t>51.3801</w:t>
      </w: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1" w:after="0"/>
        <w:ind w:left="819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CSU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Code: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pacing w:val="-2"/>
          <w:sz w:val="20"/>
        </w:rPr>
        <w:t>12032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20" w:val="left" w:leader="none"/>
        </w:tabs>
        <w:spacing w:line="240" w:lineRule="auto" w:before="216" w:after="0"/>
        <w:ind w:left="819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College: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15,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College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Health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Human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pacing w:val="-2"/>
          <w:sz w:val="20"/>
        </w:rPr>
        <w:t>Services</w:t>
      </w: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19" w:val="left" w:leader="none"/>
        </w:tabs>
        <w:spacing w:line="240" w:lineRule="auto" w:before="0" w:after="0"/>
        <w:ind w:left="818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School: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2"/>
          <w:sz w:val="20"/>
        </w:rPr>
        <w:t>Nursing</w:t>
      </w:r>
    </w:p>
    <w:p>
      <w:pPr>
        <w:pStyle w:val="BodyText"/>
        <w:spacing w:before="9"/>
        <w:rPr>
          <w:rFonts w:ascii="Arial"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19" w:val="left" w:leader="none"/>
        </w:tabs>
        <w:spacing w:line="240" w:lineRule="auto" w:before="0" w:after="0"/>
        <w:ind w:left="818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Delivery: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Online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/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Self-Support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4"/>
          <w:sz w:val="20"/>
        </w:rPr>
        <w:t>CPaCE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  <w:tab w:pos="819" w:val="left" w:leader="none"/>
        </w:tabs>
        <w:spacing w:line="240" w:lineRule="auto" w:before="216" w:after="0"/>
        <w:ind w:left="818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Non-</w:t>
      </w:r>
      <w:r>
        <w:rPr>
          <w:rFonts w:ascii="Arial" w:hAnsi="Arial"/>
          <w:spacing w:val="-4"/>
          <w:sz w:val="20"/>
        </w:rPr>
        <w:t>STEM</w:t>
      </w:r>
    </w:p>
    <w:sectPr>
      <w:pgSz w:w="12240" w:h="15840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361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7"/>
      <w:ind w:left="2152" w:right="125" w:hanging="8525"/>
      <w:jc w:val="center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Calibri" w:hAnsi="Calibri" w:eastAsia="Calibri" w:cs="Calibri"/>
      <w:b/>
      <w:bCs/>
      <w:sz w:val="31"/>
      <w:szCs w:val="3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19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kpoeun</dc:creator>
  <dcterms:created xsi:type="dcterms:W3CDTF">2022-06-08T20:56:34Z</dcterms:created>
  <dcterms:modified xsi:type="dcterms:W3CDTF">2022-06-08T20:56:34Z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2022-06-08T00:00:00Z</vt:filetime>
  </property>
</Properties>
</file>