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FB95" w14:textId="77777777" w:rsidR="009C6D48" w:rsidRDefault="00833FF1">
      <w:pPr>
        <w:spacing w:after="17" w:line="259" w:lineRule="auto"/>
        <w:ind w:left="0" w:firstLine="0"/>
      </w:pPr>
      <w:r>
        <w:rPr>
          <w:b/>
          <w:i/>
        </w:rPr>
        <w:t xml:space="preserve">California State University, Long Beach Policy Statement </w:t>
      </w:r>
      <w:r>
        <w:rPr>
          <w:b/>
          <w:i/>
          <w:sz w:val="24"/>
        </w:rPr>
        <w:t xml:space="preserve"> </w:t>
      </w:r>
    </w:p>
    <w:p w14:paraId="4E0E3B66" w14:textId="77777777" w:rsidR="009C6D48" w:rsidRDefault="00833FF1">
      <w:pPr>
        <w:spacing w:after="147" w:line="259" w:lineRule="auto"/>
        <w:ind w:left="0" w:firstLine="0"/>
      </w:pPr>
      <w:r>
        <w:rPr>
          <w:b/>
          <w:sz w:val="17"/>
        </w:rPr>
        <w:t xml:space="preserve"> </w:t>
      </w:r>
      <w:r>
        <w:rPr>
          <w:sz w:val="24"/>
        </w:rPr>
        <w:t xml:space="preserve"> </w:t>
      </w:r>
    </w:p>
    <w:p w14:paraId="1309A1B5" w14:textId="77777777" w:rsidR="009C6D48" w:rsidRDefault="00833FF1">
      <w:pPr>
        <w:spacing w:after="4" w:line="259" w:lineRule="auto"/>
        <w:ind w:left="10" w:right="287"/>
        <w:jc w:val="right"/>
      </w:pPr>
      <w:r>
        <w:rPr>
          <w:sz w:val="24"/>
        </w:rPr>
        <w:t xml:space="preserve">Policy Statement  </w:t>
      </w:r>
    </w:p>
    <w:p w14:paraId="738D5493" w14:textId="77777777" w:rsidR="009C6D48" w:rsidRDefault="00833FF1">
      <w:pPr>
        <w:spacing w:after="4" w:line="259" w:lineRule="auto"/>
        <w:ind w:left="10" w:right="287"/>
        <w:jc w:val="right"/>
      </w:pPr>
      <w:r>
        <w:rPr>
          <w:sz w:val="24"/>
        </w:rPr>
        <w:t xml:space="preserve">21-16 </w:t>
      </w:r>
    </w:p>
    <w:p w14:paraId="0FF2719C" w14:textId="77777777" w:rsidR="009C6D48" w:rsidRDefault="00833FF1">
      <w:pPr>
        <w:spacing w:after="4" w:line="259" w:lineRule="auto"/>
        <w:ind w:left="10" w:right="287"/>
        <w:jc w:val="right"/>
      </w:pPr>
      <w:r>
        <w:rPr>
          <w:sz w:val="24"/>
        </w:rPr>
        <w:t xml:space="preserve">September 29, 2021  </w:t>
      </w:r>
    </w:p>
    <w:p w14:paraId="62FD17DB" w14:textId="77777777" w:rsidR="009C6D48" w:rsidRDefault="00833FF1">
      <w:pPr>
        <w:spacing w:after="20" w:line="259" w:lineRule="auto"/>
        <w:ind w:left="0" w:firstLine="0"/>
      </w:pPr>
      <w:r>
        <w:rPr>
          <w:sz w:val="20"/>
        </w:rPr>
        <w:t xml:space="preserve"> </w:t>
      </w:r>
      <w:r>
        <w:rPr>
          <w:sz w:val="24"/>
        </w:rPr>
        <w:t xml:space="preserve"> </w:t>
      </w:r>
    </w:p>
    <w:p w14:paraId="22891084" w14:textId="77777777" w:rsidR="009C6D48" w:rsidRDefault="00833FF1">
      <w:pPr>
        <w:spacing w:after="194" w:line="259" w:lineRule="auto"/>
        <w:ind w:left="197" w:firstLine="0"/>
        <w:jc w:val="center"/>
      </w:pPr>
      <w:r>
        <w:rPr>
          <w:sz w:val="19"/>
        </w:rPr>
        <w:t xml:space="preserve"> </w:t>
      </w:r>
      <w:r>
        <w:rPr>
          <w:sz w:val="24"/>
        </w:rPr>
        <w:t xml:space="preserve"> </w:t>
      </w:r>
    </w:p>
    <w:p w14:paraId="7F4B5744" w14:textId="77777777" w:rsidR="009C6D48" w:rsidRDefault="00833FF1">
      <w:pPr>
        <w:pStyle w:val="Heading1"/>
      </w:pPr>
      <w:r>
        <w:t xml:space="preserve">Minor in Emergency Management  </w:t>
      </w:r>
    </w:p>
    <w:p w14:paraId="085FB834" w14:textId="77777777" w:rsidR="009C6D48" w:rsidRDefault="00833FF1">
      <w:pPr>
        <w:spacing w:after="0" w:line="259" w:lineRule="auto"/>
        <w:ind w:left="0" w:firstLine="0"/>
      </w:pPr>
      <w:r>
        <w:rPr>
          <w:b/>
          <w:sz w:val="26"/>
        </w:rPr>
        <w:t xml:space="preserve"> </w:t>
      </w:r>
      <w:r>
        <w:rPr>
          <w:sz w:val="24"/>
        </w:rPr>
        <w:t xml:space="preserve"> </w:t>
      </w:r>
    </w:p>
    <w:p w14:paraId="5B2A56F7" w14:textId="77777777" w:rsidR="009C6D48" w:rsidRDefault="00833FF1">
      <w:pPr>
        <w:spacing w:after="87" w:line="246" w:lineRule="auto"/>
        <w:ind w:left="394" w:right="242" w:firstLine="0"/>
        <w:jc w:val="center"/>
      </w:pPr>
      <w:r>
        <w:rPr>
          <w:sz w:val="24"/>
        </w:rPr>
        <w:t xml:space="preserve">This new minor was recommended by the Academic Senate on 9/9/21 and concurred by the President on 9/14/21.   </w:t>
      </w:r>
    </w:p>
    <w:p w14:paraId="025724CA" w14:textId="77777777" w:rsidR="009C6D48" w:rsidRDefault="00833FF1">
      <w:pPr>
        <w:spacing w:after="0" w:line="259" w:lineRule="auto"/>
        <w:ind w:left="0" w:firstLine="0"/>
      </w:pPr>
      <w:r>
        <w:rPr>
          <w:sz w:val="30"/>
        </w:rPr>
        <w:t xml:space="preserve"> </w:t>
      </w:r>
      <w:r>
        <w:rPr>
          <w:sz w:val="24"/>
        </w:rPr>
        <w:t xml:space="preserve"> </w:t>
      </w:r>
    </w:p>
    <w:p w14:paraId="642B11CD" w14:textId="77777777" w:rsidR="009C6D48" w:rsidRDefault="00833FF1">
      <w:pPr>
        <w:pStyle w:val="Heading2"/>
        <w:ind w:left="341"/>
      </w:pPr>
      <w:r>
        <w:t xml:space="preserve">Minor in Emergency Management (18 units) </w:t>
      </w:r>
    </w:p>
    <w:p w14:paraId="6356DD0F" w14:textId="77777777" w:rsidR="009C6D48" w:rsidRDefault="00833FF1">
      <w:pPr>
        <w:spacing w:after="0" w:line="259" w:lineRule="auto"/>
        <w:ind w:left="346" w:firstLine="0"/>
      </w:pPr>
      <w:r>
        <w:rPr>
          <w:sz w:val="24"/>
        </w:rPr>
        <w:t xml:space="preserve"> </w:t>
      </w:r>
    </w:p>
    <w:p w14:paraId="166B7566" w14:textId="77777777" w:rsidR="009C6D48" w:rsidRDefault="00833FF1">
      <w:pPr>
        <w:spacing w:after="0" w:line="259" w:lineRule="auto"/>
        <w:ind w:left="341"/>
      </w:pPr>
      <w:r>
        <w:rPr>
          <w:b/>
          <w:sz w:val="24"/>
        </w:rPr>
        <w:t xml:space="preserve">Take all of the following courses:  </w:t>
      </w:r>
    </w:p>
    <w:p w14:paraId="33838194" w14:textId="77777777" w:rsidR="009C6D48" w:rsidRDefault="00833FF1">
      <w:pPr>
        <w:spacing w:after="9" w:line="259" w:lineRule="auto"/>
        <w:ind w:left="346" w:firstLine="0"/>
      </w:pPr>
      <w:r>
        <w:rPr>
          <w:sz w:val="24"/>
        </w:rPr>
        <w:t xml:space="preserve"> </w:t>
      </w:r>
    </w:p>
    <w:p w14:paraId="570ED518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EMER 301, Emergency Management and Planning (3 units): </w:t>
      </w:r>
    </w:p>
    <w:p w14:paraId="6F11DAC0" w14:textId="77777777" w:rsidR="009C6D48" w:rsidRDefault="00833FF1">
      <w:pPr>
        <w:ind w:left="1090"/>
      </w:pPr>
      <w:r>
        <w:t xml:space="preserve">Prerequisite: GE Foundations  </w:t>
      </w:r>
    </w:p>
    <w:p w14:paraId="1B01DA35" w14:textId="77777777" w:rsidR="009C6D48" w:rsidRDefault="00833FF1">
      <w:pPr>
        <w:spacing w:after="14" w:line="259" w:lineRule="auto"/>
        <w:ind w:left="1080" w:firstLine="0"/>
      </w:pPr>
      <w:r>
        <w:t xml:space="preserve"> </w:t>
      </w:r>
    </w:p>
    <w:p w14:paraId="311CF0CE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CRJU 404, Homeland Security and Terrorism (3 units): </w:t>
      </w:r>
    </w:p>
    <w:p w14:paraId="3E4EE89A" w14:textId="77777777" w:rsidR="009C6D48" w:rsidRDefault="00833FF1">
      <w:pPr>
        <w:ind w:left="1090"/>
      </w:pPr>
      <w:r>
        <w:t>Prerequisites: Open only to EMER minors and CRJU majors with upper division standing. EMER Minors: A grade of "C"</w:t>
      </w:r>
      <w:r>
        <w:t xml:space="preserve"> or better in EMER 301. CRJU majors: A grade of "C" or better in CRJU 101, CRJU 110, and CRJU 304.  </w:t>
      </w:r>
    </w:p>
    <w:p w14:paraId="743E26A5" w14:textId="77777777" w:rsidR="009C6D48" w:rsidRDefault="00833FF1">
      <w:pPr>
        <w:spacing w:after="14" w:line="259" w:lineRule="auto"/>
        <w:ind w:left="1080" w:firstLine="0"/>
      </w:pPr>
      <w:r>
        <w:t xml:space="preserve"> </w:t>
      </w:r>
    </w:p>
    <w:p w14:paraId="0F5D8BD2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GEOG 458, Hazards and Risk Management (3 units): Prerequisites: ESP 200 or GEOG 340 (recommended)  </w:t>
      </w:r>
    </w:p>
    <w:p w14:paraId="12C99EC8" w14:textId="77777777" w:rsidR="009C6D48" w:rsidRDefault="00833FF1">
      <w:pPr>
        <w:spacing w:after="14" w:line="259" w:lineRule="auto"/>
        <w:ind w:left="1081" w:firstLine="0"/>
      </w:pPr>
      <w:r>
        <w:t xml:space="preserve"> </w:t>
      </w:r>
    </w:p>
    <w:p w14:paraId="5BDD0791" w14:textId="77777777" w:rsidR="009C6D48" w:rsidRDefault="00833FF1">
      <w:pPr>
        <w:numPr>
          <w:ilvl w:val="0"/>
          <w:numId w:val="1"/>
        </w:numPr>
        <w:ind w:left="1067" w:hanging="360"/>
      </w:pPr>
      <w:r>
        <w:t>EMER 401. Advanced Concepts in Emergency Management</w:t>
      </w:r>
      <w:r>
        <w:t xml:space="preserve"> and Homeland Security (3 units): </w:t>
      </w:r>
    </w:p>
    <w:p w14:paraId="49782642" w14:textId="77777777" w:rsidR="009C6D48" w:rsidRDefault="00833FF1">
      <w:pPr>
        <w:ind w:left="1091"/>
      </w:pPr>
      <w:r>
        <w:t xml:space="preserve">Prerequisites: EMER 301.  </w:t>
      </w:r>
    </w:p>
    <w:p w14:paraId="216090FD" w14:textId="77777777" w:rsidR="009C6D48" w:rsidRDefault="00833FF1">
      <w:pPr>
        <w:spacing w:after="0" w:line="259" w:lineRule="auto"/>
        <w:ind w:left="361" w:firstLine="0"/>
      </w:pPr>
      <w:r>
        <w:t xml:space="preserve"> </w:t>
      </w:r>
    </w:p>
    <w:p w14:paraId="10A6F9AD" w14:textId="77777777" w:rsidR="009C6D48" w:rsidRDefault="00833FF1">
      <w:pPr>
        <w:spacing w:after="0" w:line="259" w:lineRule="auto"/>
        <w:ind w:left="361" w:firstLine="0"/>
      </w:pPr>
      <w:r>
        <w:rPr>
          <w:b/>
        </w:rPr>
        <w:t xml:space="preserve">Take six units from the following elective courses: </w:t>
      </w:r>
    </w:p>
    <w:p w14:paraId="70C52B6D" w14:textId="77777777" w:rsidR="009C6D48" w:rsidRDefault="00833FF1">
      <w:pPr>
        <w:spacing w:after="14" w:line="259" w:lineRule="auto"/>
        <w:ind w:left="361" w:firstLine="0"/>
      </w:pPr>
      <w:r>
        <w:t xml:space="preserve"> </w:t>
      </w:r>
    </w:p>
    <w:p w14:paraId="571FDCAC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BIOL 325 – Emerging Infectious Diseases (3 units) </w:t>
      </w:r>
    </w:p>
    <w:p w14:paraId="7C6197DC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CECS 278 – Cybersecurity Principles (3 units) </w:t>
      </w:r>
    </w:p>
    <w:p w14:paraId="470BC9E8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CDFS 319 – Family Stress and Coping (3 units) </w:t>
      </w:r>
    </w:p>
    <w:p w14:paraId="2A4DB435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COMM 421 – Communication in Bargaining and Negotiation (3 units) </w:t>
      </w:r>
    </w:p>
    <w:p w14:paraId="02071074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CRJU 330 – Criminal Justice Ethics, Values and Diversity (3 units) </w:t>
      </w:r>
    </w:p>
    <w:p w14:paraId="640ED248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ENGL 317 – Technical Communication (3 units) </w:t>
      </w:r>
    </w:p>
    <w:p w14:paraId="27A61171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GEOL 110 – Natural Disasters (3 units) </w:t>
      </w:r>
    </w:p>
    <w:p w14:paraId="28F7DB24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GEOL 110L – Natural Disasters Laboratory (1 unit) </w:t>
      </w:r>
    </w:p>
    <w:p w14:paraId="479ECBAB" w14:textId="77777777" w:rsidR="009C6D48" w:rsidRDefault="00833FF1">
      <w:pPr>
        <w:numPr>
          <w:ilvl w:val="0"/>
          <w:numId w:val="1"/>
        </w:numPr>
        <w:ind w:left="1067" w:hanging="360"/>
      </w:pPr>
      <w:r>
        <w:lastRenderedPageBreak/>
        <w:t>GEOG 280 – Introduction to Geospatial Techniques (3</w:t>
      </w:r>
      <w:r>
        <w:t xml:space="preserve"> units) </w:t>
      </w:r>
    </w:p>
    <w:p w14:paraId="31F845ED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HDEV 375 – Everyday Ruptures: Risk and Resilience in Human Development (3 units) </w:t>
      </w:r>
    </w:p>
    <w:p w14:paraId="1C9F50AB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I/ST 317 or SOC 317 Problems in International Social Conflict (3 units) </w:t>
      </w:r>
    </w:p>
    <w:p w14:paraId="26E6731C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HHS 288 - Emergency Medical Technician (6 units) </w:t>
      </w:r>
    </w:p>
    <w:p w14:paraId="71DABB7B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 SC 150 – Medical Terminology (1 unit) </w:t>
      </w:r>
    </w:p>
    <w:p w14:paraId="6F57545E" w14:textId="77777777" w:rsidR="009C6D48" w:rsidRDefault="00833FF1">
      <w:pPr>
        <w:numPr>
          <w:ilvl w:val="0"/>
          <w:numId w:val="1"/>
        </w:numPr>
        <w:spacing w:after="206"/>
        <w:ind w:left="1067" w:hanging="360"/>
      </w:pPr>
      <w:r>
        <w:t>H</w:t>
      </w:r>
      <w:r>
        <w:t xml:space="preserve"> SC 400 – Principles of Epidemiology (3 units) </w:t>
      </w:r>
    </w:p>
    <w:p w14:paraId="044C8F91" w14:textId="77777777" w:rsidR="009C6D48" w:rsidRDefault="00833FF1">
      <w:pPr>
        <w:tabs>
          <w:tab w:val="center" w:pos="9640"/>
        </w:tabs>
        <w:spacing w:after="22" w:line="259" w:lineRule="auto"/>
        <w:ind w:left="0" w:firstLine="0"/>
      </w:pP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4"/>
        </w:rPr>
        <w:t xml:space="preserve">1  </w:t>
      </w:r>
    </w:p>
    <w:p w14:paraId="082C5312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 SC 420 – Global Health (3 units) </w:t>
      </w:r>
    </w:p>
    <w:p w14:paraId="277B7F28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 SC 422 – Environmental Health (3 units) </w:t>
      </w:r>
    </w:p>
    <w:p w14:paraId="47C9DC0D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 SC 423 – Consumer Health (3 units) </w:t>
      </w:r>
    </w:p>
    <w:p w14:paraId="260BB33E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H SC 435 – Health Promotion Risk Reduction (3 units) </w:t>
      </w:r>
    </w:p>
    <w:p w14:paraId="29E8272B" w14:textId="77777777" w:rsidR="009C6D48" w:rsidRDefault="00833FF1">
      <w:pPr>
        <w:numPr>
          <w:ilvl w:val="0"/>
          <w:numId w:val="1"/>
        </w:numPr>
        <w:ind w:left="1067" w:hanging="360"/>
      </w:pPr>
      <w:r>
        <w:t>JOUR 104 – Social Media Commun</w:t>
      </w:r>
      <w:r>
        <w:t xml:space="preserve">ications (3 units) </w:t>
      </w:r>
    </w:p>
    <w:p w14:paraId="4A3367B3" w14:textId="77777777" w:rsidR="009C6D48" w:rsidRDefault="00833FF1">
      <w:pPr>
        <w:numPr>
          <w:ilvl w:val="0"/>
          <w:numId w:val="1"/>
        </w:numPr>
        <w:spacing w:after="27"/>
        <w:ind w:left="1067" w:hanging="360"/>
      </w:pPr>
      <w:r>
        <w:t xml:space="preserve">JOUR 411 – Data Detectives: Democracy, Citizen Journalism and Open Government (3 units) </w:t>
      </w:r>
    </w:p>
    <w:p w14:paraId="311E1804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POSC 328 – Public Policy (3 units) </w:t>
      </w:r>
    </w:p>
    <w:p w14:paraId="6A8C310F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PSY 327 – Introduction to Human Factors (3 units) </w:t>
      </w:r>
    </w:p>
    <w:p w14:paraId="1F4303F6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PSY 381 – Introduction to Industrial-Organization Psychology (3 units) </w:t>
      </w:r>
    </w:p>
    <w:p w14:paraId="68FBC357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REC 428 – Principles of Nonprofit/Volunteer Management (3 units) </w:t>
      </w:r>
    </w:p>
    <w:p w14:paraId="1D81CBAE" w14:textId="77777777" w:rsidR="009C6D48" w:rsidRDefault="00833FF1">
      <w:pPr>
        <w:numPr>
          <w:ilvl w:val="0"/>
          <w:numId w:val="1"/>
        </w:numPr>
        <w:ind w:left="1067" w:hanging="360"/>
      </w:pPr>
      <w:r>
        <w:t xml:space="preserve">SOC 410 – Environmental Sociology (3 units) </w:t>
      </w:r>
    </w:p>
    <w:p w14:paraId="176F9B58" w14:textId="77777777" w:rsidR="009C6D48" w:rsidRDefault="00833FF1">
      <w:pPr>
        <w:spacing w:after="0" w:line="259" w:lineRule="auto"/>
        <w:ind w:left="346" w:firstLine="0"/>
      </w:pPr>
      <w:r>
        <w:rPr>
          <w:sz w:val="24"/>
        </w:rPr>
        <w:t xml:space="preserve"> </w:t>
      </w:r>
    </w:p>
    <w:p w14:paraId="2FA73D3C" w14:textId="77777777" w:rsidR="009C6D48" w:rsidRDefault="00833FF1">
      <w:pPr>
        <w:spacing w:after="0" w:line="259" w:lineRule="auto"/>
        <w:ind w:left="0" w:firstLine="0"/>
      </w:pPr>
      <w:r>
        <w:rPr>
          <w:sz w:val="26"/>
        </w:rPr>
        <w:t xml:space="preserve"> </w:t>
      </w:r>
      <w:r>
        <w:rPr>
          <w:sz w:val="24"/>
        </w:rPr>
        <w:t xml:space="preserve"> </w:t>
      </w:r>
    </w:p>
    <w:p w14:paraId="3DE4FE77" w14:textId="77777777" w:rsidR="009C6D48" w:rsidRDefault="00833FF1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p w14:paraId="1502E2A4" w14:textId="77777777" w:rsidR="009C6D48" w:rsidRDefault="00833FF1">
      <w:pPr>
        <w:pStyle w:val="Heading2"/>
        <w:ind w:left="231"/>
      </w:pPr>
      <w:r>
        <w:t xml:space="preserve">EFFECTIVE: Fall 2022  </w:t>
      </w:r>
    </w:p>
    <w:p w14:paraId="2ABD6507" w14:textId="77777777" w:rsidR="009C6D48" w:rsidRDefault="00833FF1">
      <w:pPr>
        <w:spacing w:after="40" w:line="259" w:lineRule="auto"/>
        <w:ind w:left="221" w:firstLine="0"/>
      </w:pPr>
      <w:r>
        <w:rPr>
          <w:sz w:val="24"/>
        </w:rPr>
        <w:t xml:space="preserve">  </w:t>
      </w:r>
    </w:p>
    <w:p w14:paraId="3ED980E7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hyperlink r:id="rId5">
        <w:r>
          <w:rPr>
            <w:sz w:val="24"/>
          </w:rPr>
          <w:t>Campus Code:</w:t>
        </w:r>
      </w:hyperlink>
      <w:hyperlink r:id="rId6">
        <w:r>
          <w:rPr>
            <w:sz w:val="24"/>
          </w:rPr>
          <w:t xml:space="preserve"> </w:t>
        </w:r>
      </w:hyperlink>
      <w:hyperlink r:id="rId7">
        <w:r>
          <w:rPr>
            <w:rFonts w:ascii="Calibri" w:eastAsia="Calibri" w:hAnsi="Calibri" w:cs="Calibri"/>
            <w:sz w:val="24"/>
          </w:rPr>
          <w:t xml:space="preserve"> </w:t>
        </w:r>
      </w:hyperlink>
      <w:hyperlink r:id="rId8">
        <w:r>
          <w:rPr>
            <w:sz w:val="24"/>
          </w:rPr>
          <w:t>C</w:t>
        </w:r>
      </w:hyperlink>
      <w:r>
        <w:rPr>
          <w:sz w:val="24"/>
        </w:rPr>
        <w:t xml:space="preserve">RIMUM03U1 </w:t>
      </w:r>
    </w:p>
    <w:p w14:paraId="39330312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r>
        <w:rPr>
          <w:sz w:val="24"/>
        </w:rPr>
        <w:t xml:space="preserve">College: 15, College of Health and Human Services </w:t>
      </w:r>
    </w:p>
    <w:p w14:paraId="7509AB9E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r>
        <w:rPr>
          <w:sz w:val="24"/>
        </w:rPr>
        <w:t xml:space="preserve">Career: UNGR   </w:t>
      </w:r>
    </w:p>
    <w:p w14:paraId="0F09C3B0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r>
        <w:rPr>
          <w:sz w:val="24"/>
        </w:rPr>
        <w:t xml:space="preserve">Department: School of Criminology, Criminal Justice and Emergency Management  </w:t>
      </w:r>
    </w:p>
    <w:p w14:paraId="04A4F103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r>
        <w:rPr>
          <w:sz w:val="24"/>
        </w:rPr>
        <w:t xml:space="preserve">Delivery Type: Fully Face-to-Face / Hybrid / Online  </w:t>
      </w:r>
    </w:p>
    <w:p w14:paraId="46BEAACD" w14:textId="77777777" w:rsidR="009C6D48" w:rsidRDefault="00833FF1">
      <w:pPr>
        <w:numPr>
          <w:ilvl w:val="0"/>
          <w:numId w:val="2"/>
        </w:numPr>
        <w:spacing w:after="22" w:line="259" w:lineRule="auto"/>
        <w:ind w:hanging="360"/>
      </w:pPr>
      <w:r>
        <w:rPr>
          <w:sz w:val="24"/>
        </w:rPr>
        <w:t>M</w:t>
      </w:r>
      <w:r>
        <w:rPr>
          <w:sz w:val="24"/>
        </w:rPr>
        <w:t xml:space="preserve">ajor Pathway: Non-STEM  </w:t>
      </w:r>
    </w:p>
    <w:p w14:paraId="1BAB427B" w14:textId="77777777" w:rsidR="009C6D48" w:rsidRDefault="00833FF1">
      <w:pPr>
        <w:spacing w:after="6683" w:line="259" w:lineRule="auto"/>
        <w:ind w:left="461" w:firstLine="0"/>
      </w:pPr>
      <w:r>
        <w:rPr>
          <w:sz w:val="24"/>
        </w:rPr>
        <w:t xml:space="preserve">  </w:t>
      </w:r>
    </w:p>
    <w:p w14:paraId="14223184" w14:textId="77777777" w:rsidR="009C6D48" w:rsidRDefault="00833FF1">
      <w:pPr>
        <w:tabs>
          <w:tab w:val="center" w:pos="9640"/>
        </w:tabs>
        <w:spacing w:after="22" w:line="259" w:lineRule="auto"/>
        <w:ind w:left="0" w:firstLine="0"/>
      </w:pPr>
      <w:r>
        <w:rPr>
          <w:sz w:val="20"/>
        </w:rPr>
        <w:lastRenderedPageBreak/>
        <w:t xml:space="preserve">  </w:t>
      </w:r>
      <w:r>
        <w:rPr>
          <w:sz w:val="20"/>
        </w:rPr>
        <w:tab/>
      </w:r>
      <w:r>
        <w:rPr>
          <w:sz w:val="24"/>
        </w:rPr>
        <w:t xml:space="preserve">2  </w:t>
      </w:r>
    </w:p>
    <w:sectPr w:rsidR="009C6D48">
      <w:pgSz w:w="12240" w:h="15840"/>
      <w:pgMar w:top="1454" w:right="1124" w:bottom="746" w:left="10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0ECD"/>
    <w:multiLevelType w:val="hybridMultilevel"/>
    <w:tmpl w:val="EF58A53E"/>
    <w:lvl w:ilvl="0" w:tplc="BE4AB37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C241C0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CD3F8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AEEDCA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AAD1C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25AA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8606BC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D030E6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AC748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22305D"/>
    <w:multiLevelType w:val="hybridMultilevel"/>
    <w:tmpl w:val="2126FE0A"/>
    <w:lvl w:ilvl="0" w:tplc="790C28B4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5000D0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A610C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0B854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A4BB6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3E95BE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43188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496D2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B6DCDA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48"/>
    <w:rsid w:val="00833FF1"/>
    <w:rsid w:val="009C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1D0E7"/>
  <w15:docId w15:val="{23A8F626-0248-4BAD-8885-FE856908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73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28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56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lb.qualtrics.com/jfe/form/SV_bdUNTmsOgQECQu1?Q_DL=a2BcoDhvJjVb7fv_bdUNTmsOgQECQu1_MLRP_9TvWaQgC8a9AxtH&amp;Q_CHL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ulb.qualtrics.com/jfe/form/SV_bdUNTmsOgQECQu1?Q_DL=a2BcoDhvJjVb7fv_bdUNTmsOgQECQu1_MLRP_9TvWaQgC8a9AxtH&amp;Q_CHL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ulb.qualtrics.com/jfe/form/SV_bdUNTmsOgQECQu1?Q_DL=a2BcoDhvJjVb7fv_bdUNTmsOgQECQu1_MLRP_9TvWaQgC8a9AxtH&amp;Q_CHL=email" TargetMode="External"/><Relationship Id="rId5" Type="http://schemas.openxmlformats.org/officeDocument/2006/relationships/hyperlink" Target="https://csulb.qualtrics.com/jfe/form/SV_bdUNTmsOgQECQu1?Q_DL=a2BcoDhvJjVb7fv_bdUNTmsOgQECQu1_MLRP_9TvWaQgC8a9AxtH&amp;Q_CHL=emai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2732</Characters>
  <Application>Microsoft Office Word</Application>
  <DocSecurity>0</DocSecurity>
  <Lines>22</Lines>
  <Paragraphs>6</Paragraphs>
  <ScaleCrop>false</ScaleCrop>
  <Company>CSULB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Master of Science in Athletic Training.docx</dc:title>
  <dc:subject/>
  <dc:creator>Robert Ryan</dc:creator>
  <cp:keywords/>
  <cp:lastModifiedBy>Ann Kinsey</cp:lastModifiedBy>
  <cp:revision>2</cp:revision>
  <dcterms:created xsi:type="dcterms:W3CDTF">2021-09-30T18:01:00Z</dcterms:created>
  <dcterms:modified xsi:type="dcterms:W3CDTF">2021-09-30T18:01:00Z</dcterms:modified>
</cp:coreProperties>
</file>