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C98" w:rsidRDefault="00885012">
      <w:pPr>
        <w:spacing w:after="0"/>
        <w:ind w:left="120"/>
      </w:pPr>
      <w:bookmarkStart w:id="0" w:name="_GoBack"/>
      <w:bookmarkEnd w:id="0"/>
      <w:r>
        <w:rPr>
          <w:rFonts w:ascii="Arial" w:eastAsia="Arial" w:hAnsi="Arial" w:cs="Arial"/>
          <w:sz w:val="24"/>
        </w:rPr>
        <w:t xml:space="preserve"> </w:t>
      </w:r>
    </w:p>
    <w:p w:rsidR="00D96C98" w:rsidRDefault="00885012">
      <w:pPr>
        <w:spacing w:after="0"/>
        <w:ind w:left="120"/>
      </w:pPr>
      <w:r>
        <w:rPr>
          <w:rFonts w:ascii="Arial" w:eastAsia="Arial" w:hAnsi="Arial" w:cs="Arial"/>
          <w:sz w:val="24"/>
        </w:rPr>
        <w:t xml:space="preserve"> </w:t>
      </w:r>
    </w:p>
    <w:p w:rsidR="00D96C98" w:rsidRDefault="00885012">
      <w:pPr>
        <w:spacing w:after="0"/>
        <w:ind w:right="63"/>
        <w:jc w:val="right"/>
      </w:pPr>
      <w:r>
        <w:rPr>
          <w:rFonts w:ascii="Arial" w:eastAsia="Arial" w:hAnsi="Arial" w:cs="Arial"/>
        </w:rPr>
        <w:t xml:space="preserve">California State University, Long Beach Policy Statement </w:t>
      </w:r>
    </w:p>
    <w:p w:rsidR="00D96C98" w:rsidRDefault="00885012">
      <w:pPr>
        <w:spacing w:after="0"/>
        <w:jc w:val="right"/>
      </w:pPr>
      <w:r>
        <w:rPr>
          <w:rFonts w:ascii="Arial" w:eastAsia="Arial" w:hAnsi="Arial" w:cs="Arial"/>
          <w:sz w:val="24"/>
        </w:rPr>
        <w:t xml:space="preserve"> </w:t>
      </w:r>
    </w:p>
    <w:p w:rsidR="00D96C98" w:rsidRDefault="00885012">
      <w:pPr>
        <w:spacing w:after="0"/>
        <w:ind w:left="10" w:right="48" w:hanging="10"/>
        <w:jc w:val="right"/>
      </w:pPr>
      <w:r>
        <w:rPr>
          <w:rFonts w:ascii="Arial" w:eastAsia="Arial" w:hAnsi="Arial" w:cs="Arial"/>
          <w:sz w:val="24"/>
        </w:rPr>
        <w:t xml:space="preserve">Policy Statement </w:t>
      </w:r>
    </w:p>
    <w:p w:rsidR="00D96C98" w:rsidRDefault="00885012">
      <w:pPr>
        <w:spacing w:after="0"/>
        <w:ind w:left="10" w:right="48" w:hanging="10"/>
        <w:jc w:val="right"/>
      </w:pPr>
      <w:r>
        <w:rPr>
          <w:rFonts w:ascii="Arial" w:eastAsia="Arial" w:hAnsi="Arial" w:cs="Arial"/>
          <w:sz w:val="24"/>
        </w:rPr>
        <w:t xml:space="preserve">20-07 </w:t>
      </w:r>
    </w:p>
    <w:p w:rsidR="00D96C98" w:rsidRDefault="00885012">
      <w:pPr>
        <w:spacing w:after="0"/>
        <w:ind w:left="10" w:right="48" w:hanging="10"/>
        <w:jc w:val="right"/>
      </w:pPr>
      <w:r>
        <w:rPr>
          <w:rFonts w:ascii="Arial" w:eastAsia="Arial" w:hAnsi="Arial" w:cs="Arial"/>
          <w:sz w:val="24"/>
        </w:rPr>
        <w:t xml:space="preserve">August 26, 2020 </w:t>
      </w:r>
    </w:p>
    <w:p w:rsidR="00D96C98" w:rsidRDefault="00885012">
      <w:pPr>
        <w:spacing w:after="0"/>
        <w:ind w:left="120"/>
      </w:pPr>
      <w:r>
        <w:rPr>
          <w:rFonts w:ascii="Arial" w:eastAsia="Arial" w:hAnsi="Arial" w:cs="Arial"/>
          <w:sz w:val="24"/>
        </w:rPr>
        <w:t xml:space="preserve"> </w:t>
      </w:r>
    </w:p>
    <w:p w:rsidR="00D96C98" w:rsidRDefault="00885012">
      <w:pPr>
        <w:spacing w:after="14"/>
        <w:ind w:left="120"/>
      </w:pPr>
      <w:r>
        <w:rPr>
          <w:rFonts w:ascii="Arial" w:eastAsia="Arial" w:hAnsi="Arial" w:cs="Arial"/>
          <w:sz w:val="24"/>
        </w:rPr>
        <w:t xml:space="preserve"> </w:t>
      </w:r>
    </w:p>
    <w:p w:rsidR="00D96C98" w:rsidRDefault="00885012">
      <w:pPr>
        <w:pStyle w:val="Heading1"/>
        <w:jc w:val="center"/>
      </w:pPr>
      <w:r>
        <w:t xml:space="preserve">Bachelor of Science in Applied Statistics (120 units) </w:t>
      </w:r>
    </w:p>
    <w:p w:rsidR="00D96C98" w:rsidRDefault="00885012">
      <w:pPr>
        <w:spacing w:after="0"/>
        <w:ind w:left="120"/>
      </w:pPr>
      <w:r>
        <w:rPr>
          <w:rFonts w:ascii="Arial" w:eastAsia="Arial" w:hAnsi="Arial" w:cs="Arial"/>
          <w:sz w:val="24"/>
        </w:rPr>
        <w:t xml:space="preserve"> </w:t>
      </w:r>
    </w:p>
    <w:p w:rsidR="00D96C98" w:rsidRDefault="00885012">
      <w:pPr>
        <w:spacing w:after="0" w:line="240" w:lineRule="auto"/>
        <w:ind w:left="120" w:right="884"/>
        <w:jc w:val="both"/>
      </w:pPr>
      <w:r>
        <w:rPr>
          <w:rFonts w:ascii="Arial" w:eastAsia="Arial" w:hAnsi="Arial" w:cs="Arial"/>
          <w:sz w:val="24"/>
        </w:rPr>
        <w:t xml:space="preserve">This new program was recommended by the Academic Senate on 3/12/20 and concurred by the President on 3/19/20. The California State University Chancellor granted approval on 8/12/20. </w:t>
      </w:r>
    </w:p>
    <w:p w:rsidR="00D96C98" w:rsidRDefault="00885012">
      <w:pPr>
        <w:spacing w:after="76"/>
        <w:ind w:left="120"/>
      </w:pPr>
      <w:r>
        <w:rPr>
          <w:rFonts w:ascii="Arial" w:eastAsia="Arial" w:hAnsi="Arial" w:cs="Arial"/>
          <w:sz w:val="24"/>
        </w:rPr>
        <w:t xml:space="preserve"> </w:t>
      </w:r>
    </w:p>
    <w:p w:rsidR="00D96C98" w:rsidRDefault="00885012">
      <w:pPr>
        <w:pStyle w:val="Heading1"/>
        <w:ind w:left="120" w:right="0"/>
      </w:pPr>
      <w:r>
        <w:t xml:space="preserve">Program Description </w:t>
      </w:r>
    </w:p>
    <w:p w:rsidR="00D96C98" w:rsidRDefault="00885012">
      <w:pPr>
        <w:spacing w:after="0"/>
        <w:ind w:left="120"/>
      </w:pPr>
      <w:r>
        <w:rPr>
          <w:rFonts w:ascii="Arial" w:eastAsia="Arial" w:hAnsi="Arial" w:cs="Arial"/>
          <w:sz w:val="24"/>
        </w:rPr>
        <w:t xml:space="preserve"> </w:t>
      </w:r>
    </w:p>
    <w:p w:rsidR="00D96C98" w:rsidRDefault="00885012">
      <w:pPr>
        <w:spacing w:after="0" w:line="249" w:lineRule="auto"/>
        <w:ind w:left="115" w:right="54" w:hanging="10"/>
      </w:pPr>
      <w:r>
        <w:rPr>
          <w:rFonts w:ascii="Arial" w:eastAsia="Arial" w:hAnsi="Arial" w:cs="Arial"/>
          <w:sz w:val="24"/>
        </w:rPr>
        <w:t>This degree program provides a foundation in sta</w:t>
      </w:r>
      <w:r>
        <w:rPr>
          <w:rFonts w:ascii="Arial" w:eastAsia="Arial" w:hAnsi="Arial" w:cs="Arial"/>
          <w:sz w:val="24"/>
        </w:rPr>
        <w:t>tistical methods. The courses required ensure that the student understands how the techniques are mathematically derived and how they are applied. Statistical analysis is an essential part of any scientific investigation and is a vital tool in monitoring t</w:t>
      </w:r>
      <w:r>
        <w:rPr>
          <w:rFonts w:ascii="Arial" w:eastAsia="Arial" w:hAnsi="Arial" w:cs="Arial"/>
          <w:sz w:val="24"/>
        </w:rPr>
        <w:t xml:space="preserve">he quality of products and services and in forecasting. </w:t>
      </w:r>
    </w:p>
    <w:p w:rsidR="00D96C98" w:rsidRDefault="00885012">
      <w:pPr>
        <w:spacing w:after="0"/>
        <w:ind w:left="120"/>
      </w:pPr>
      <w:r>
        <w:rPr>
          <w:rFonts w:ascii="Arial" w:eastAsia="Arial" w:hAnsi="Arial" w:cs="Arial"/>
          <w:sz w:val="24"/>
        </w:rPr>
        <w:t xml:space="preserve"> </w:t>
      </w:r>
    </w:p>
    <w:p w:rsidR="00D96C98" w:rsidRDefault="00885012">
      <w:pPr>
        <w:spacing w:after="0"/>
        <w:ind w:left="115" w:hanging="10"/>
      </w:pPr>
      <w:r>
        <w:rPr>
          <w:rFonts w:ascii="Arial" w:eastAsia="Arial" w:hAnsi="Arial" w:cs="Arial"/>
          <w:b/>
          <w:sz w:val="24"/>
        </w:rPr>
        <w:t xml:space="preserve">Requirements </w:t>
      </w:r>
    </w:p>
    <w:p w:rsidR="00D96C98" w:rsidRDefault="00885012">
      <w:pPr>
        <w:spacing w:after="0"/>
        <w:ind w:left="120"/>
      </w:pPr>
      <w:r>
        <w:rPr>
          <w:rFonts w:ascii="Arial" w:eastAsia="Arial" w:hAnsi="Arial" w:cs="Arial"/>
          <w:b/>
          <w:sz w:val="24"/>
        </w:rPr>
        <w:t xml:space="preserve"> </w:t>
      </w:r>
    </w:p>
    <w:p w:rsidR="00D96C98" w:rsidRDefault="00885012">
      <w:pPr>
        <w:spacing w:after="0"/>
        <w:ind w:left="115" w:hanging="10"/>
      </w:pPr>
      <w:r>
        <w:rPr>
          <w:rFonts w:ascii="Arial" w:eastAsia="Arial" w:hAnsi="Arial" w:cs="Arial"/>
          <w:b/>
          <w:sz w:val="24"/>
        </w:rPr>
        <w:t xml:space="preserve">Lower Division: </w:t>
      </w:r>
    </w:p>
    <w:p w:rsidR="00D96C98" w:rsidRDefault="00885012">
      <w:pPr>
        <w:spacing w:after="0"/>
        <w:ind w:left="120"/>
      </w:pPr>
      <w:r>
        <w:rPr>
          <w:rFonts w:ascii="Arial" w:eastAsia="Arial" w:hAnsi="Arial" w:cs="Arial"/>
          <w:b/>
          <w:i/>
          <w:sz w:val="24"/>
        </w:rPr>
        <w:t xml:space="preserve"> </w:t>
      </w:r>
    </w:p>
    <w:p w:rsidR="00D96C98" w:rsidRDefault="00885012">
      <w:pPr>
        <w:spacing w:after="0"/>
        <w:ind w:left="115" w:hanging="10"/>
      </w:pPr>
      <w:r>
        <w:rPr>
          <w:rFonts w:ascii="Arial" w:eastAsia="Arial" w:hAnsi="Arial" w:cs="Arial"/>
          <w:b/>
          <w:i/>
          <w:sz w:val="24"/>
        </w:rPr>
        <w:t xml:space="preserve">Take all the following courses: </w:t>
      </w:r>
    </w:p>
    <w:p w:rsidR="00D96C98" w:rsidRDefault="00885012">
      <w:pPr>
        <w:numPr>
          <w:ilvl w:val="0"/>
          <w:numId w:val="1"/>
        </w:numPr>
        <w:spacing w:after="0"/>
        <w:ind w:hanging="360"/>
      </w:pPr>
      <w:hyperlink r:id="rId5">
        <w:r>
          <w:rPr>
            <w:rFonts w:ascii="Arial" w:eastAsia="Arial" w:hAnsi="Arial" w:cs="Arial"/>
            <w:i/>
            <w:sz w:val="24"/>
          </w:rPr>
          <w:t xml:space="preserve">MATH 122 - Calculus I </w:t>
        </w:r>
      </w:hyperlink>
      <w:r>
        <w:rPr>
          <w:rFonts w:ascii="Arial" w:eastAsia="Arial" w:hAnsi="Arial" w:cs="Arial"/>
          <w:i/>
          <w:sz w:val="24"/>
        </w:rPr>
        <w:t xml:space="preserve">(4 units) </w:t>
      </w:r>
    </w:p>
    <w:p w:rsidR="00D96C98" w:rsidRDefault="00885012">
      <w:pPr>
        <w:numPr>
          <w:ilvl w:val="0"/>
          <w:numId w:val="1"/>
        </w:numPr>
        <w:spacing w:after="0"/>
        <w:ind w:hanging="360"/>
      </w:pPr>
      <w:hyperlink r:id="rId6">
        <w:r>
          <w:rPr>
            <w:rFonts w:ascii="Arial" w:eastAsia="Arial" w:hAnsi="Arial" w:cs="Arial"/>
            <w:i/>
            <w:sz w:val="24"/>
          </w:rPr>
          <w:t xml:space="preserve">MATH 123 - Calculus II </w:t>
        </w:r>
      </w:hyperlink>
      <w:r>
        <w:rPr>
          <w:rFonts w:ascii="Arial" w:eastAsia="Arial" w:hAnsi="Arial" w:cs="Arial"/>
          <w:i/>
          <w:sz w:val="24"/>
        </w:rPr>
        <w:t xml:space="preserve">(4 units) </w:t>
      </w:r>
    </w:p>
    <w:p w:rsidR="00D96C98" w:rsidRDefault="00885012">
      <w:pPr>
        <w:numPr>
          <w:ilvl w:val="0"/>
          <w:numId w:val="1"/>
        </w:numPr>
        <w:spacing w:after="0"/>
        <w:ind w:hanging="360"/>
      </w:pPr>
      <w:hyperlink r:id="rId7">
        <w:r>
          <w:rPr>
            <w:rFonts w:ascii="Arial" w:eastAsia="Arial" w:hAnsi="Arial" w:cs="Arial"/>
            <w:i/>
            <w:sz w:val="24"/>
          </w:rPr>
          <w:t xml:space="preserve">MATH 224 - Calculus III </w:t>
        </w:r>
      </w:hyperlink>
      <w:r>
        <w:rPr>
          <w:rFonts w:ascii="Arial" w:eastAsia="Arial" w:hAnsi="Arial" w:cs="Arial"/>
          <w:i/>
          <w:sz w:val="24"/>
        </w:rPr>
        <w:t xml:space="preserve">(4 units) </w:t>
      </w:r>
    </w:p>
    <w:p w:rsidR="00D96C98" w:rsidRDefault="00885012">
      <w:pPr>
        <w:numPr>
          <w:ilvl w:val="0"/>
          <w:numId w:val="1"/>
        </w:numPr>
        <w:spacing w:after="0"/>
        <w:ind w:hanging="360"/>
      </w:pPr>
      <w:hyperlink r:id="rId8">
        <w:r>
          <w:rPr>
            <w:rFonts w:ascii="Arial" w:eastAsia="Arial" w:hAnsi="Arial" w:cs="Arial"/>
            <w:i/>
            <w:sz w:val="24"/>
          </w:rPr>
          <w:t xml:space="preserve">MATH 247 - Introduction to Linear Algebra </w:t>
        </w:r>
      </w:hyperlink>
      <w:r>
        <w:rPr>
          <w:rFonts w:ascii="Arial" w:eastAsia="Arial" w:hAnsi="Arial" w:cs="Arial"/>
          <w:i/>
          <w:sz w:val="24"/>
        </w:rPr>
        <w:t xml:space="preserve">(3 units) </w:t>
      </w:r>
    </w:p>
    <w:p w:rsidR="00D96C98" w:rsidRDefault="00885012">
      <w:pPr>
        <w:numPr>
          <w:ilvl w:val="0"/>
          <w:numId w:val="1"/>
        </w:numPr>
        <w:spacing w:after="0"/>
        <w:ind w:hanging="360"/>
      </w:pPr>
      <w:hyperlink r:id="rId9">
        <w:r>
          <w:rPr>
            <w:rFonts w:ascii="Arial" w:eastAsia="Arial" w:hAnsi="Arial" w:cs="Arial"/>
            <w:i/>
            <w:sz w:val="24"/>
          </w:rPr>
          <w:t xml:space="preserve">CECS 174 - Introduction to Programming and Problem Solving </w:t>
        </w:r>
      </w:hyperlink>
      <w:r>
        <w:rPr>
          <w:rFonts w:ascii="Arial" w:eastAsia="Arial" w:hAnsi="Arial" w:cs="Arial"/>
          <w:i/>
          <w:sz w:val="24"/>
        </w:rPr>
        <w:t xml:space="preserve">(3 units) </w:t>
      </w:r>
    </w:p>
    <w:p w:rsidR="00D96C98" w:rsidRDefault="00885012">
      <w:pPr>
        <w:spacing w:after="0"/>
        <w:ind w:left="120"/>
      </w:pPr>
      <w:r>
        <w:rPr>
          <w:rFonts w:ascii="Arial" w:eastAsia="Arial" w:hAnsi="Arial" w:cs="Arial"/>
          <w:b/>
          <w:i/>
          <w:sz w:val="24"/>
        </w:rPr>
        <w:t xml:space="preserve"> </w:t>
      </w:r>
    </w:p>
    <w:p w:rsidR="00D96C98" w:rsidRDefault="00885012">
      <w:pPr>
        <w:spacing w:after="0"/>
        <w:ind w:left="115" w:hanging="10"/>
      </w:pPr>
      <w:r>
        <w:rPr>
          <w:rFonts w:ascii="Arial" w:eastAsia="Arial" w:hAnsi="Arial" w:cs="Arial"/>
          <w:b/>
          <w:i/>
          <w:sz w:val="24"/>
        </w:rPr>
        <w:t xml:space="preserve">Take the following course: </w:t>
      </w:r>
    </w:p>
    <w:p w:rsidR="00D96C98" w:rsidRDefault="00885012">
      <w:pPr>
        <w:numPr>
          <w:ilvl w:val="0"/>
          <w:numId w:val="1"/>
        </w:numPr>
        <w:spacing w:after="0"/>
        <w:ind w:hanging="360"/>
      </w:pPr>
      <w:hyperlink r:id="rId10">
        <w:r>
          <w:rPr>
            <w:rFonts w:ascii="Arial" w:eastAsia="Arial" w:hAnsi="Arial" w:cs="Arial"/>
            <w:i/>
            <w:sz w:val="24"/>
          </w:rPr>
          <w:t xml:space="preserve">ENGL 317 - Technical Communication </w:t>
        </w:r>
      </w:hyperlink>
      <w:r>
        <w:rPr>
          <w:rFonts w:ascii="Arial" w:eastAsia="Arial" w:hAnsi="Arial" w:cs="Arial"/>
          <w:i/>
          <w:sz w:val="24"/>
        </w:rPr>
        <w:t xml:space="preserve">(3 units) </w:t>
      </w:r>
    </w:p>
    <w:p w:rsidR="00D96C98" w:rsidRDefault="00885012">
      <w:pPr>
        <w:spacing w:after="0"/>
        <w:ind w:left="120"/>
      </w:pPr>
      <w:r>
        <w:rPr>
          <w:rFonts w:ascii="Arial" w:eastAsia="Arial" w:hAnsi="Arial" w:cs="Arial"/>
          <w:b/>
          <w:i/>
          <w:sz w:val="24"/>
        </w:rPr>
        <w:t xml:space="preserve"> </w:t>
      </w:r>
    </w:p>
    <w:p w:rsidR="00D96C98" w:rsidRDefault="00885012">
      <w:pPr>
        <w:spacing w:after="0"/>
        <w:ind w:left="115" w:hanging="10"/>
      </w:pPr>
      <w:r>
        <w:rPr>
          <w:rFonts w:ascii="Arial" w:eastAsia="Arial" w:hAnsi="Arial" w:cs="Arial"/>
          <w:b/>
          <w:sz w:val="24"/>
        </w:rPr>
        <w:t xml:space="preserve">Upper Division: </w:t>
      </w:r>
    </w:p>
    <w:p w:rsidR="00D96C98" w:rsidRDefault="00885012">
      <w:pPr>
        <w:spacing w:after="0"/>
        <w:ind w:left="120"/>
      </w:pPr>
      <w:r>
        <w:rPr>
          <w:rFonts w:ascii="Arial" w:eastAsia="Arial" w:hAnsi="Arial" w:cs="Arial"/>
          <w:i/>
          <w:sz w:val="24"/>
        </w:rPr>
        <w:t xml:space="preserve"> </w:t>
      </w:r>
    </w:p>
    <w:p w:rsidR="00D96C98" w:rsidRDefault="00885012">
      <w:pPr>
        <w:spacing w:after="0" w:line="249" w:lineRule="auto"/>
        <w:ind w:left="115" w:right="336" w:hanging="10"/>
      </w:pPr>
      <w:r>
        <w:rPr>
          <w:rFonts w:ascii="Arial" w:eastAsia="Arial" w:hAnsi="Arial" w:cs="Arial"/>
          <w:sz w:val="24"/>
        </w:rPr>
        <w:t>Take a minimum of 34 units of MATH or STAT courses to include the following (bu</w:t>
      </w:r>
      <w:r>
        <w:rPr>
          <w:rFonts w:ascii="Arial" w:eastAsia="Arial" w:hAnsi="Arial" w:cs="Arial"/>
          <w:sz w:val="24"/>
        </w:rPr>
        <w:t>t not</w:t>
      </w:r>
      <w:hyperlink r:id="rId11" w:anchor="tt3143">
        <w:r>
          <w:rPr>
            <w:rFonts w:ascii="Arial" w:eastAsia="Arial" w:hAnsi="Arial" w:cs="Arial"/>
            <w:sz w:val="24"/>
          </w:rPr>
          <w:t xml:space="preserve"> MATH 303,</w:t>
        </w:r>
      </w:hyperlink>
      <w:hyperlink r:id="rId12" w:anchor="tt1200">
        <w:r>
          <w:rPr>
            <w:rFonts w:ascii="Arial" w:eastAsia="Arial" w:hAnsi="Arial" w:cs="Arial"/>
            <w:sz w:val="24"/>
          </w:rPr>
          <w:t xml:space="preserve"> MATH 309,</w:t>
        </w:r>
      </w:hyperlink>
      <w:hyperlink r:id="rId13" w:anchor="tt838">
        <w:r>
          <w:rPr>
            <w:rFonts w:ascii="Arial" w:eastAsia="Arial" w:hAnsi="Arial" w:cs="Arial"/>
            <w:sz w:val="24"/>
          </w:rPr>
          <w:t xml:space="preserve"> MATH 370A,</w:t>
        </w:r>
      </w:hyperlink>
      <w:hyperlink r:id="rId14" w:anchor="tt3628">
        <w:r>
          <w:rPr>
            <w:rFonts w:ascii="Arial" w:eastAsia="Arial" w:hAnsi="Arial" w:cs="Arial"/>
            <w:sz w:val="24"/>
          </w:rPr>
          <w:t xml:space="preserve"> MATH 370B,</w:t>
        </w:r>
      </w:hyperlink>
      <w:r>
        <w:rPr>
          <w:rFonts w:ascii="Arial" w:eastAsia="Arial" w:hAnsi="Arial" w:cs="Arial"/>
          <w:sz w:val="24"/>
        </w:rPr>
        <w:t xml:space="preserve"> or</w:t>
      </w:r>
      <w:hyperlink r:id="rId15" w:anchor="tt6665">
        <w:r>
          <w:rPr>
            <w:rFonts w:ascii="Arial" w:eastAsia="Arial" w:hAnsi="Arial" w:cs="Arial"/>
            <w:sz w:val="24"/>
          </w:rPr>
          <w:t xml:space="preserve"> MATH 409)</w:t>
        </w:r>
      </w:hyperlink>
      <w:r>
        <w:rPr>
          <w:rFonts w:ascii="Arial" w:eastAsia="Arial" w:hAnsi="Arial" w:cs="Arial"/>
          <w:sz w:val="24"/>
        </w:rPr>
        <w:t xml:space="preserve">: </w:t>
      </w:r>
    </w:p>
    <w:p w:rsidR="00D96C98" w:rsidRDefault="00885012">
      <w:pPr>
        <w:spacing w:after="0"/>
        <w:ind w:left="120"/>
      </w:pPr>
      <w:r>
        <w:rPr>
          <w:rFonts w:ascii="Arial" w:eastAsia="Arial" w:hAnsi="Arial" w:cs="Arial"/>
          <w:sz w:val="24"/>
        </w:rPr>
        <w:t xml:space="preserve"> </w:t>
      </w:r>
    </w:p>
    <w:p w:rsidR="00D96C98" w:rsidRDefault="00885012">
      <w:pPr>
        <w:spacing w:after="0" w:line="249" w:lineRule="auto"/>
        <w:ind w:left="115" w:right="461" w:hanging="10"/>
      </w:pPr>
      <w:r>
        <w:rPr>
          <w:rFonts w:ascii="Arial" w:eastAsia="Arial" w:hAnsi="Arial" w:cs="Arial"/>
          <w:sz w:val="24"/>
        </w:rPr>
        <w:t>Three units of the elective upper-division MATH or STAT courses may be replaced by</w:t>
      </w:r>
      <w:hyperlink r:id="rId16" w:anchor="tt4272">
        <w:r>
          <w:rPr>
            <w:rFonts w:ascii="Arial" w:eastAsia="Arial" w:hAnsi="Arial" w:cs="Arial"/>
            <w:sz w:val="24"/>
          </w:rPr>
          <w:t xml:space="preserve"> MATH 233.</w:t>
        </w:r>
      </w:hyperlink>
      <w:r>
        <w:rPr>
          <w:rFonts w:ascii="Arial" w:eastAsia="Arial" w:hAnsi="Arial" w:cs="Arial"/>
          <w:sz w:val="24"/>
        </w:rPr>
        <w:t xml:space="preserve"> </w:t>
      </w:r>
    </w:p>
    <w:p w:rsidR="00D96C98" w:rsidRDefault="00885012">
      <w:pPr>
        <w:spacing w:after="0"/>
        <w:ind w:left="120"/>
      </w:pPr>
      <w:r>
        <w:rPr>
          <w:rFonts w:ascii="Arial" w:eastAsia="Arial" w:hAnsi="Arial" w:cs="Arial"/>
          <w:sz w:val="24"/>
        </w:rPr>
        <w:t xml:space="preserve"> </w:t>
      </w:r>
    </w:p>
    <w:p w:rsidR="00D96C98" w:rsidRDefault="00885012">
      <w:pPr>
        <w:numPr>
          <w:ilvl w:val="0"/>
          <w:numId w:val="1"/>
        </w:numPr>
        <w:spacing w:after="0"/>
        <w:ind w:hanging="360"/>
      </w:pPr>
      <w:hyperlink r:id="rId17">
        <w:r>
          <w:rPr>
            <w:rFonts w:ascii="Arial" w:eastAsia="Arial" w:hAnsi="Arial" w:cs="Arial"/>
            <w:i/>
            <w:sz w:val="24"/>
          </w:rPr>
          <w:t xml:space="preserve">MATH 323 - Introduction to Numerical Analysis </w:t>
        </w:r>
      </w:hyperlink>
      <w:r>
        <w:rPr>
          <w:rFonts w:ascii="Arial" w:eastAsia="Arial" w:hAnsi="Arial" w:cs="Arial"/>
          <w:i/>
          <w:sz w:val="24"/>
        </w:rPr>
        <w:t xml:space="preserve">(4 units) </w:t>
      </w:r>
    </w:p>
    <w:p w:rsidR="00D96C98" w:rsidRDefault="00885012">
      <w:pPr>
        <w:numPr>
          <w:ilvl w:val="0"/>
          <w:numId w:val="1"/>
        </w:numPr>
        <w:spacing w:after="74"/>
        <w:ind w:hanging="360"/>
      </w:pPr>
      <w:hyperlink r:id="rId18">
        <w:r>
          <w:rPr>
            <w:rFonts w:ascii="Arial" w:eastAsia="Arial" w:hAnsi="Arial" w:cs="Arial"/>
            <w:i/>
            <w:sz w:val="24"/>
          </w:rPr>
          <w:t xml:space="preserve">MATH 361A - Introduction to Mathematical Analysis I </w:t>
        </w:r>
      </w:hyperlink>
      <w:r>
        <w:rPr>
          <w:rFonts w:ascii="Arial" w:eastAsia="Arial" w:hAnsi="Arial" w:cs="Arial"/>
          <w:i/>
          <w:sz w:val="24"/>
        </w:rPr>
        <w:t xml:space="preserve">(3 units) </w:t>
      </w:r>
    </w:p>
    <w:p w:rsidR="00D96C98" w:rsidRDefault="00885012">
      <w:pPr>
        <w:tabs>
          <w:tab w:val="right" w:pos="9667"/>
        </w:tabs>
        <w:spacing w:after="0" w:line="249" w:lineRule="auto"/>
      </w:pPr>
      <w:r>
        <w:rPr>
          <w:rFonts w:ascii="Arial" w:eastAsia="Arial" w:hAnsi="Arial" w:cs="Arial"/>
          <w:sz w:val="20"/>
        </w:rPr>
        <w:lastRenderedPageBreak/>
        <w:t xml:space="preserve"> </w:t>
      </w:r>
      <w:r>
        <w:rPr>
          <w:rFonts w:ascii="Arial" w:eastAsia="Arial" w:hAnsi="Arial" w:cs="Arial"/>
          <w:sz w:val="20"/>
        </w:rPr>
        <w:tab/>
      </w:r>
      <w:r>
        <w:rPr>
          <w:rFonts w:ascii="Arial" w:eastAsia="Arial" w:hAnsi="Arial" w:cs="Arial"/>
          <w:sz w:val="24"/>
        </w:rPr>
        <w:t xml:space="preserve">1 </w:t>
      </w:r>
    </w:p>
    <w:p w:rsidR="00D96C98" w:rsidRDefault="00885012">
      <w:pPr>
        <w:numPr>
          <w:ilvl w:val="0"/>
          <w:numId w:val="1"/>
        </w:numPr>
        <w:spacing w:after="0"/>
        <w:ind w:hanging="360"/>
      </w:pPr>
      <w:hyperlink r:id="rId19">
        <w:r>
          <w:rPr>
            <w:rFonts w:ascii="Arial" w:eastAsia="Arial" w:hAnsi="Arial" w:cs="Arial"/>
            <w:i/>
            <w:sz w:val="24"/>
          </w:rPr>
          <w:t xml:space="preserve">MATH 380 - Probability and Statistics </w:t>
        </w:r>
      </w:hyperlink>
      <w:r>
        <w:rPr>
          <w:rFonts w:ascii="Arial" w:eastAsia="Arial" w:hAnsi="Arial" w:cs="Arial"/>
          <w:i/>
          <w:sz w:val="24"/>
        </w:rPr>
        <w:t xml:space="preserve">(3 units) </w:t>
      </w:r>
    </w:p>
    <w:p w:rsidR="00D96C98" w:rsidRDefault="00885012">
      <w:pPr>
        <w:numPr>
          <w:ilvl w:val="0"/>
          <w:numId w:val="1"/>
        </w:numPr>
        <w:spacing w:after="0"/>
        <w:ind w:hanging="360"/>
      </w:pPr>
      <w:hyperlink r:id="rId20">
        <w:r>
          <w:rPr>
            <w:rFonts w:ascii="Arial" w:eastAsia="Arial" w:hAnsi="Arial" w:cs="Arial"/>
            <w:i/>
            <w:sz w:val="24"/>
          </w:rPr>
          <w:t>ST</w:t>
        </w:r>
        <w:r>
          <w:rPr>
            <w:rFonts w:ascii="Arial" w:eastAsia="Arial" w:hAnsi="Arial" w:cs="Arial"/>
            <w:i/>
            <w:sz w:val="24"/>
          </w:rPr>
          <w:t xml:space="preserve">AT 381 – Mathematical Statistics </w:t>
        </w:r>
      </w:hyperlink>
      <w:r>
        <w:rPr>
          <w:rFonts w:ascii="Arial" w:eastAsia="Arial" w:hAnsi="Arial" w:cs="Arial"/>
          <w:i/>
          <w:sz w:val="24"/>
        </w:rPr>
        <w:t xml:space="preserve">(3 units) </w:t>
      </w:r>
    </w:p>
    <w:p w:rsidR="00D96C98" w:rsidRDefault="00885012">
      <w:pPr>
        <w:numPr>
          <w:ilvl w:val="0"/>
          <w:numId w:val="1"/>
        </w:numPr>
        <w:spacing w:after="0"/>
        <w:ind w:hanging="360"/>
      </w:pPr>
      <w:hyperlink r:id="rId21">
        <w:r>
          <w:rPr>
            <w:rFonts w:ascii="Arial" w:eastAsia="Arial" w:hAnsi="Arial" w:cs="Arial"/>
            <w:i/>
            <w:sz w:val="24"/>
          </w:rPr>
          <w:t xml:space="preserve">STAT 410 - Regression Analysis </w:t>
        </w:r>
      </w:hyperlink>
      <w:r>
        <w:rPr>
          <w:rFonts w:ascii="Arial" w:eastAsia="Arial" w:hAnsi="Arial" w:cs="Arial"/>
          <w:i/>
          <w:sz w:val="24"/>
        </w:rPr>
        <w:t xml:space="preserve">(3 units) </w:t>
      </w:r>
    </w:p>
    <w:p w:rsidR="00D96C98" w:rsidRDefault="00885012">
      <w:pPr>
        <w:numPr>
          <w:ilvl w:val="0"/>
          <w:numId w:val="1"/>
        </w:numPr>
        <w:spacing w:after="0"/>
        <w:ind w:hanging="360"/>
      </w:pPr>
      <w:hyperlink r:id="rId22">
        <w:r>
          <w:rPr>
            <w:rFonts w:ascii="Arial" w:eastAsia="Arial" w:hAnsi="Arial" w:cs="Arial"/>
            <w:i/>
            <w:sz w:val="24"/>
          </w:rPr>
          <w:t xml:space="preserve">STAT 450 - Multivariate Statistical Analysis </w:t>
        </w:r>
      </w:hyperlink>
      <w:r>
        <w:rPr>
          <w:rFonts w:ascii="Arial" w:eastAsia="Arial" w:hAnsi="Arial" w:cs="Arial"/>
          <w:i/>
          <w:sz w:val="24"/>
        </w:rPr>
        <w:t xml:space="preserve">(3 units) </w:t>
      </w:r>
    </w:p>
    <w:p w:rsidR="00D96C98" w:rsidRDefault="00885012">
      <w:pPr>
        <w:numPr>
          <w:ilvl w:val="0"/>
          <w:numId w:val="1"/>
        </w:numPr>
        <w:spacing w:after="0"/>
        <w:ind w:hanging="360"/>
      </w:pPr>
      <w:hyperlink r:id="rId23">
        <w:r>
          <w:rPr>
            <w:rFonts w:ascii="Arial" w:eastAsia="Arial" w:hAnsi="Arial" w:cs="Arial"/>
            <w:i/>
            <w:sz w:val="24"/>
          </w:rPr>
          <w:t xml:space="preserve">STAT 475 - Data Analysis with SAS </w:t>
        </w:r>
      </w:hyperlink>
      <w:r>
        <w:rPr>
          <w:rFonts w:ascii="Arial" w:eastAsia="Arial" w:hAnsi="Arial" w:cs="Arial"/>
          <w:i/>
          <w:sz w:val="24"/>
        </w:rPr>
        <w:t xml:space="preserve">(3 units) </w:t>
      </w:r>
    </w:p>
    <w:p w:rsidR="00D96C98" w:rsidRDefault="00885012">
      <w:pPr>
        <w:spacing w:after="0"/>
      </w:pPr>
      <w:r>
        <w:rPr>
          <w:rFonts w:ascii="Arial" w:eastAsia="Arial" w:hAnsi="Arial" w:cs="Arial"/>
        </w:rPr>
        <w:t xml:space="preserve"> </w:t>
      </w:r>
    </w:p>
    <w:p w:rsidR="00D96C98" w:rsidRDefault="00885012">
      <w:pPr>
        <w:spacing w:after="0"/>
        <w:ind w:left="120"/>
      </w:pPr>
      <w:r>
        <w:rPr>
          <w:rFonts w:ascii="Arial" w:eastAsia="Arial" w:hAnsi="Arial" w:cs="Arial"/>
          <w:sz w:val="24"/>
        </w:rPr>
        <w:t xml:space="preserve"> </w:t>
      </w:r>
    </w:p>
    <w:p w:rsidR="00D96C98" w:rsidRDefault="00885012">
      <w:pPr>
        <w:spacing w:after="0"/>
        <w:ind w:left="120"/>
      </w:pPr>
      <w:r>
        <w:rPr>
          <w:rFonts w:ascii="Arial" w:eastAsia="Arial" w:hAnsi="Arial" w:cs="Arial"/>
          <w:sz w:val="24"/>
        </w:rPr>
        <w:t xml:space="preserve"> </w:t>
      </w:r>
    </w:p>
    <w:p w:rsidR="00D96C98" w:rsidRDefault="00885012">
      <w:pPr>
        <w:spacing w:after="7"/>
      </w:pPr>
      <w:r>
        <w:rPr>
          <w:rFonts w:ascii="Arial" w:eastAsia="Arial" w:hAnsi="Arial" w:cs="Arial"/>
        </w:rPr>
        <w:t xml:space="preserve">EFFECTIVE: Fall 2021 </w:t>
      </w:r>
    </w:p>
    <w:p w:rsidR="00D96C98" w:rsidRDefault="00885012">
      <w:pPr>
        <w:spacing w:after="0" w:line="249" w:lineRule="auto"/>
        <w:ind w:left="115" w:right="54" w:hanging="10"/>
      </w:pPr>
      <w:r>
        <w:rPr>
          <w:rFonts w:ascii="Arial" w:eastAsia="Arial" w:hAnsi="Arial" w:cs="Arial"/>
          <w:sz w:val="24"/>
        </w:rPr>
        <w:t xml:space="preserve">Campus Code: </w:t>
      </w:r>
      <w:r>
        <w:rPr>
          <w:sz w:val="24"/>
        </w:rPr>
        <w:t>MATHBS04U1</w:t>
      </w:r>
      <w:r>
        <w:rPr>
          <w:rFonts w:ascii="Arial" w:eastAsia="Arial" w:hAnsi="Arial" w:cs="Arial"/>
          <w:sz w:val="24"/>
        </w:rPr>
        <w:t xml:space="preserve"> </w:t>
      </w:r>
    </w:p>
    <w:p w:rsidR="00D96C98" w:rsidRDefault="00885012">
      <w:pPr>
        <w:spacing w:after="0" w:line="249" w:lineRule="auto"/>
        <w:ind w:left="115" w:right="54" w:hanging="10"/>
      </w:pPr>
      <w:r>
        <w:rPr>
          <w:rFonts w:ascii="Arial" w:eastAsia="Arial" w:hAnsi="Arial" w:cs="Arial"/>
          <w:sz w:val="24"/>
        </w:rPr>
        <w:t xml:space="preserve">College: 65 - Natural Science and Mathematics </w:t>
      </w:r>
    </w:p>
    <w:p w:rsidR="00D96C98" w:rsidRDefault="00885012">
      <w:pPr>
        <w:spacing w:after="0" w:line="249" w:lineRule="auto"/>
        <w:ind w:left="115" w:right="7503" w:hanging="10"/>
      </w:pPr>
      <w:r>
        <w:rPr>
          <w:rFonts w:ascii="Arial" w:eastAsia="Arial" w:hAnsi="Arial" w:cs="Arial"/>
          <w:sz w:val="24"/>
        </w:rPr>
        <w:t xml:space="preserve">Career: UNGR CIP Code: 27.0501 </w:t>
      </w:r>
    </w:p>
    <w:p w:rsidR="00D96C98" w:rsidRDefault="00885012">
      <w:pPr>
        <w:spacing w:after="0" w:line="249" w:lineRule="auto"/>
        <w:ind w:left="115" w:right="54" w:hanging="10"/>
      </w:pPr>
      <w:r>
        <w:rPr>
          <w:rFonts w:ascii="Arial" w:eastAsia="Arial" w:hAnsi="Arial" w:cs="Arial"/>
          <w:sz w:val="24"/>
        </w:rPr>
        <w:t xml:space="preserve">CSU Code: 17021 </w:t>
      </w:r>
    </w:p>
    <w:p w:rsidR="00D96C98" w:rsidRDefault="00885012">
      <w:pPr>
        <w:spacing w:after="0" w:line="249" w:lineRule="auto"/>
        <w:ind w:left="115" w:right="4446" w:hanging="10"/>
      </w:pPr>
      <w:r>
        <w:rPr>
          <w:rFonts w:ascii="Arial" w:eastAsia="Arial" w:hAnsi="Arial" w:cs="Arial"/>
          <w:sz w:val="24"/>
        </w:rPr>
        <w:t xml:space="preserve">Department: Mathematics and Statistics Degree Program Delivery Type: Face-to-Face </w:t>
      </w:r>
    </w:p>
    <w:p w:rsidR="00D96C98" w:rsidRDefault="00885012">
      <w:pPr>
        <w:spacing w:after="8616" w:line="249" w:lineRule="auto"/>
        <w:ind w:left="115" w:right="54" w:hanging="10"/>
      </w:pPr>
      <w:r>
        <w:rPr>
          <w:rFonts w:ascii="Arial" w:eastAsia="Arial" w:hAnsi="Arial" w:cs="Arial"/>
          <w:sz w:val="24"/>
        </w:rPr>
        <w:t xml:space="preserve">Major Pathway, (STEM or non-STEM): STEM </w:t>
      </w:r>
    </w:p>
    <w:p w:rsidR="00D96C98" w:rsidRDefault="00885012">
      <w:pPr>
        <w:tabs>
          <w:tab w:val="right" w:pos="9667"/>
        </w:tabs>
        <w:spacing w:after="0" w:line="249" w:lineRule="auto"/>
      </w:pPr>
      <w:r>
        <w:rPr>
          <w:rFonts w:ascii="Arial" w:eastAsia="Arial" w:hAnsi="Arial" w:cs="Arial"/>
          <w:sz w:val="20"/>
        </w:rPr>
        <w:lastRenderedPageBreak/>
        <w:t xml:space="preserve"> </w:t>
      </w:r>
      <w:r>
        <w:rPr>
          <w:rFonts w:ascii="Arial" w:eastAsia="Arial" w:hAnsi="Arial" w:cs="Arial"/>
          <w:sz w:val="20"/>
        </w:rPr>
        <w:tab/>
      </w:r>
      <w:r>
        <w:rPr>
          <w:rFonts w:ascii="Arial" w:eastAsia="Arial" w:hAnsi="Arial" w:cs="Arial"/>
          <w:sz w:val="24"/>
        </w:rPr>
        <w:t xml:space="preserve">2 </w:t>
      </w:r>
    </w:p>
    <w:sectPr w:rsidR="00D96C98">
      <w:pgSz w:w="12240" w:h="15840"/>
      <w:pgMar w:top="1553" w:right="1253" w:bottom="715"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1E1577"/>
    <w:multiLevelType w:val="hybridMultilevel"/>
    <w:tmpl w:val="4DA66C3A"/>
    <w:lvl w:ilvl="0" w:tplc="8F6225AA">
      <w:start w:val="1"/>
      <w:numFmt w:val="bullet"/>
      <w:lvlText w:val="•"/>
      <w:lvlJc w:val="left"/>
      <w:pPr>
        <w:ind w:left="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74EC4E">
      <w:start w:val="1"/>
      <w:numFmt w:val="bullet"/>
      <w:lvlText w:val="o"/>
      <w:lvlJc w:val="left"/>
      <w:pPr>
        <w:ind w:left="1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BE66F6">
      <w:start w:val="1"/>
      <w:numFmt w:val="bullet"/>
      <w:lvlText w:val="▪"/>
      <w:lvlJc w:val="left"/>
      <w:pPr>
        <w:ind w:left="2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3E0BDE">
      <w:start w:val="1"/>
      <w:numFmt w:val="bullet"/>
      <w:lvlText w:val="•"/>
      <w:lvlJc w:val="left"/>
      <w:pPr>
        <w:ind w:left="2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42E5B2">
      <w:start w:val="1"/>
      <w:numFmt w:val="bullet"/>
      <w:lvlText w:val="o"/>
      <w:lvlJc w:val="left"/>
      <w:pPr>
        <w:ind w:left="3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FCDA62">
      <w:start w:val="1"/>
      <w:numFmt w:val="bullet"/>
      <w:lvlText w:val="▪"/>
      <w:lvlJc w:val="left"/>
      <w:pPr>
        <w:ind w:left="4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9CB58C">
      <w:start w:val="1"/>
      <w:numFmt w:val="bullet"/>
      <w:lvlText w:val="•"/>
      <w:lvlJc w:val="left"/>
      <w:pPr>
        <w:ind w:left="5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BEEC66">
      <w:start w:val="1"/>
      <w:numFmt w:val="bullet"/>
      <w:lvlText w:val="o"/>
      <w:lvlJc w:val="left"/>
      <w:pPr>
        <w:ind w:left="5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C42858">
      <w:start w:val="1"/>
      <w:numFmt w:val="bullet"/>
      <w:lvlText w:val="▪"/>
      <w:lvlJc w:val="left"/>
      <w:pPr>
        <w:ind w:left="6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C98"/>
    <w:rsid w:val="00885012"/>
    <w:rsid w:val="00D96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28447-7B5E-442F-8E44-3E6B25E2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75"/>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catalog.csulb.edu/preview_program.php?catoid=1&amp;poid=290&amp;hl=statistics&amp;returnto=search" TargetMode="External"/><Relationship Id="rId13" Type="http://schemas.openxmlformats.org/officeDocument/2006/relationships/hyperlink" Target="http://catalog.csulb.edu/preview_program.php?catoid=1&amp;poid=290&amp;hl=statistics&amp;returnto=search" TargetMode="External"/><Relationship Id="rId18" Type="http://schemas.openxmlformats.org/officeDocument/2006/relationships/hyperlink" Target="http://catalog.csulb.edu/preview_program.php?catoid=1&amp;poid=290&amp;hl=statistics&amp;returnto=search" TargetMode="External"/><Relationship Id="rId3" Type="http://schemas.openxmlformats.org/officeDocument/2006/relationships/settings" Target="settings.xml"/><Relationship Id="rId21" Type="http://schemas.openxmlformats.org/officeDocument/2006/relationships/hyperlink" Target="http://catalog.csulb.edu/preview_program.php?catoid=1&amp;poid=290&amp;hl=statistics&amp;returnto=search" TargetMode="External"/><Relationship Id="rId7" Type="http://schemas.openxmlformats.org/officeDocument/2006/relationships/hyperlink" Target="http://catalog.csulb.edu/preview_program.php?catoid=1&amp;poid=290&amp;hl=statistics&amp;returnto=search" TargetMode="External"/><Relationship Id="rId12" Type="http://schemas.openxmlformats.org/officeDocument/2006/relationships/hyperlink" Target="http://catalog.csulb.edu/preview_program.php?catoid=1&amp;poid=290&amp;hl=statistics&amp;returnto=search" TargetMode="External"/><Relationship Id="rId17" Type="http://schemas.openxmlformats.org/officeDocument/2006/relationships/hyperlink" Target="http://catalog.csulb.edu/preview_program.php?catoid=1&amp;poid=290&amp;hl=statistics&amp;returnto=searc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atalog.csulb.edu/preview_program.php?catoid=1&amp;poid=290&amp;hl=statistics&amp;returnto=search" TargetMode="External"/><Relationship Id="rId20" Type="http://schemas.openxmlformats.org/officeDocument/2006/relationships/hyperlink" Target="http://catalog.csulb.edu/preview_program.php?catoid=1&amp;poid=290&amp;hl=statistics&amp;returnto=search" TargetMode="External"/><Relationship Id="rId1" Type="http://schemas.openxmlformats.org/officeDocument/2006/relationships/numbering" Target="numbering.xml"/><Relationship Id="rId6" Type="http://schemas.openxmlformats.org/officeDocument/2006/relationships/hyperlink" Target="http://catalog.csulb.edu/preview_program.php?catoid=1&amp;poid=290&amp;hl=statistics&amp;returnto=search" TargetMode="External"/><Relationship Id="rId11" Type="http://schemas.openxmlformats.org/officeDocument/2006/relationships/hyperlink" Target="http://catalog.csulb.edu/preview_program.php?catoid=1&amp;poid=290&amp;hl=statistics&amp;returnto=search" TargetMode="External"/><Relationship Id="rId24" Type="http://schemas.openxmlformats.org/officeDocument/2006/relationships/fontTable" Target="fontTable.xml"/><Relationship Id="rId5" Type="http://schemas.openxmlformats.org/officeDocument/2006/relationships/hyperlink" Target="http://catalog.csulb.edu/preview_program.php?catoid=1&amp;poid=290&amp;hl=statistics&amp;returnto=search" TargetMode="External"/><Relationship Id="rId15" Type="http://schemas.openxmlformats.org/officeDocument/2006/relationships/hyperlink" Target="http://catalog.csulb.edu/preview_program.php?catoid=1&amp;poid=290&amp;hl=statistics&amp;returnto=search" TargetMode="External"/><Relationship Id="rId23" Type="http://schemas.openxmlformats.org/officeDocument/2006/relationships/hyperlink" Target="http://catalog.csulb.edu/preview_program.php?catoid=1&amp;poid=290&amp;hl=statistics&amp;returnto=search" TargetMode="External"/><Relationship Id="rId10" Type="http://schemas.openxmlformats.org/officeDocument/2006/relationships/hyperlink" Target="http://catalog.csulb.edu/preview_program.php?catoid=1&amp;poid=290&amp;hl=statistics&amp;returnto=search" TargetMode="External"/><Relationship Id="rId19" Type="http://schemas.openxmlformats.org/officeDocument/2006/relationships/hyperlink" Target="http://catalog.csulb.edu/preview_program.php?catoid=1&amp;poid=290&amp;hl=statistics&amp;returnto=search" TargetMode="External"/><Relationship Id="rId4" Type="http://schemas.openxmlformats.org/officeDocument/2006/relationships/webSettings" Target="webSettings.xml"/><Relationship Id="rId9" Type="http://schemas.openxmlformats.org/officeDocument/2006/relationships/hyperlink" Target="http://catalog.csulb.edu/preview_program.php?catoid=1&amp;poid=290&amp;hl=statistics&amp;returnto=search" TargetMode="External"/><Relationship Id="rId14" Type="http://schemas.openxmlformats.org/officeDocument/2006/relationships/hyperlink" Target="http://catalog.csulb.edu/preview_program.php?catoid=1&amp;poid=290&amp;hl=statistics&amp;returnto=search" TargetMode="External"/><Relationship Id="rId22" Type="http://schemas.openxmlformats.org/officeDocument/2006/relationships/hyperlink" Target="http://catalog.csulb.edu/preview_program.php?catoid=1&amp;poid=290&amp;hl=statistics&amp;returnto=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3561</Characters>
  <Application>Microsoft Office Word</Application>
  <DocSecurity>0</DocSecurity>
  <Lines>82</Lines>
  <Paragraphs>59</Paragraphs>
  <ScaleCrop>false</ScaleCrop>
  <HeadingPairs>
    <vt:vector size="2" baseType="variant">
      <vt:variant>
        <vt:lpstr>Title</vt:lpstr>
      </vt:variant>
      <vt:variant>
        <vt:i4>1</vt:i4>
      </vt:variant>
    </vt:vector>
  </HeadingPairs>
  <TitlesOfParts>
    <vt:vector size="1" baseType="lpstr">
      <vt:lpstr>Microsoft Word - Master of Science in Athletic Training.docx</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Master of Science in Athletic Training.docx</dc:title>
  <dc:subject/>
  <dc:creator>Robert Ryan</dc:creator>
  <cp:keywords/>
  <cp:lastModifiedBy>Ann Kinsey</cp:lastModifiedBy>
  <cp:revision>2</cp:revision>
  <dcterms:created xsi:type="dcterms:W3CDTF">2020-08-27T16:10:00Z</dcterms:created>
  <dcterms:modified xsi:type="dcterms:W3CDTF">2020-08-27T16:10:00Z</dcterms:modified>
</cp:coreProperties>
</file>