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F88AD" w14:textId="77777777" w:rsidR="00086C27" w:rsidRPr="00941296" w:rsidRDefault="00086C27" w:rsidP="001119AD">
      <w:pPr>
        <w:tabs>
          <w:tab w:val="right" w:pos="9360"/>
        </w:tabs>
        <w:rPr>
          <w:b/>
          <w:u w:val="single"/>
        </w:rPr>
      </w:pPr>
      <w:bookmarkStart w:id="0" w:name="_GoBack"/>
      <w:bookmarkEnd w:id="0"/>
      <w:r w:rsidRPr="00941296">
        <w:rPr>
          <w:b/>
          <w:u w:val="single"/>
        </w:rPr>
        <w:t>California State University, Long Beach</w:t>
      </w:r>
      <w:r w:rsidRPr="00941296">
        <w:rPr>
          <w:b/>
          <w:u w:val="single"/>
        </w:rPr>
        <w:tab/>
        <w:t>Policy Statement</w:t>
      </w:r>
    </w:p>
    <w:p w14:paraId="0F9B2D44" w14:textId="76D10F49" w:rsidR="00086C27" w:rsidRPr="00C26980" w:rsidRDefault="00941296" w:rsidP="001119AD">
      <w:pPr>
        <w:jc w:val="right"/>
        <w:rPr>
          <w:rFonts w:asciiTheme="minorHAnsi" w:hAnsiTheme="minorHAnsi"/>
          <w:szCs w:val="24"/>
        </w:rPr>
      </w:pPr>
      <w:r>
        <w:rPr>
          <w:rFonts w:asciiTheme="minorHAnsi" w:hAnsiTheme="minorHAnsi"/>
          <w:szCs w:val="24"/>
        </w:rPr>
        <w:t xml:space="preserve">Policy Number: </w:t>
      </w:r>
      <w:r w:rsidR="006F2E59" w:rsidRPr="006F2E59">
        <w:rPr>
          <w:rFonts w:asciiTheme="minorHAnsi" w:hAnsiTheme="minorHAnsi"/>
          <w:szCs w:val="24"/>
          <w:u w:val="single"/>
        </w:rPr>
        <w:t>19-03</w:t>
      </w:r>
    </w:p>
    <w:p w14:paraId="4F244A11" w14:textId="6285801E" w:rsidR="00086C27" w:rsidRPr="00C26980" w:rsidRDefault="00941296" w:rsidP="001119AD">
      <w:pPr>
        <w:jc w:val="right"/>
        <w:rPr>
          <w:rFonts w:asciiTheme="minorHAnsi" w:hAnsiTheme="minorHAnsi"/>
          <w:szCs w:val="24"/>
        </w:rPr>
      </w:pPr>
      <w:r>
        <w:rPr>
          <w:rFonts w:asciiTheme="minorHAnsi" w:hAnsiTheme="minorHAnsi"/>
          <w:szCs w:val="24"/>
        </w:rPr>
        <w:t xml:space="preserve">Date: </w:t>
      </w:r>
      <w:r w:rsidR="00F947EF">
        <w:rPr>
          <w:rFonts w:asciiTheme="minorHAnsi" w:hAnsiTheme="minorHAnsi"/>
          <w:szCs w:val="24"/>
        </w:rPr>
        <w:t>March 7, 2019</w:t>
      </w:r>
    </w:p>
    <w:p w14:paraId="3E3A4924" w14:textId="77777777" w:rsidR="00086C27" w:rsidRPr="00C26980" w:rsidRDefault="00086C27" w:rsidP="001119AD">
      <w:pPr>
        <w:rPr>
          <w:rFonts w:asciiTheme="minorHAnsi" w:hAnsiTheme="minorHAnsi"/>
          <w:szCs w:val="24"/>
        </w:rPr>
      </w:pPr>
    </w:p>
    <w:p w14:paraId="5CEA0718" w14:textId="77777777" w:rsidR="00FC6698" w:rsidRPr="00E9439D" w:rsidRDefault="00086C27" w:rsidP="007F799B">
      <w:pPr>
        <w:pStyle w:val="Heading1"/>
        <w:spacing w:before="0" w:line="240" w:lineRule="auto"/>
        <w:jc w:val="center"/>
        <w:rPr>
          <w:b/>
        </w:rPr>
      </w:pPr>
      <w:r w:rsidRPr="00E9439D">
        <w:rPr>
          <w:b/>
        </w:rPr>
        <w:t>POLIC</w:t>
      </w:r>
      <w:r w:rsidR="00FC6698" w:rsidRPr="00E9439D">
        <w:rPr>
          <w:b/>
        </w:rPr>
        <w:t>Y AND PROCEDURES FOR SUPPORTING</w:t>
      </w:r>
    </w:p>
    <w:p w14:paraId="7DDE405F" w14:textId="657BE416" w:rsidR="00086C27" w:rsidRPr="00E9439D" w:rsidRDefault="00086C27" w:rsidP="007F799B">
      <w:pPr>
        <w:pStyle w:val="Heading1"/>
        <w:spacing w:before="0" w:line="240" w:lineRule="auto"/>
        <w:jc w:val="center"/>
        <w:rPr>
          <w:b/>
        </w:rPr>
      </w:pPr>
      <w:r w:rsidRPr="00E9439D">
        <w:rPr>
          <w:b/>
        </w:rPr>
        <w:t>RESEARCH, SCHOLARLY, AND CREATIVE ACTIVITY</w:t>
      </w:r>
    </w:p>
    <w:p w14:paraId="525876B8" w14:textId="30BD1C0B" w:rsidR="00086C27" w:rsidRPr="00C26980" w:rsidRDefault="74EAA56A" w:rsidP="74EAA56A">
      <w:pPr>
        <w:jc w:val="center"/>
        <w:rPr>
          <w:rFonts w:asciiTheme="minorHAnsi" w:hAnsiTheme="minorHAnsi"/>
        </w:rPr>
      </w:pPr>
      <w:r w:rsidRPr="74EAA56A">
        <w:rPr>
          <w:rFonts w:asciiTheme="minorHAnsi" w:hAnsiTheme="minorHAnsi"/>
        </w:rPr>
        <w:t>(This revised policy supersedes PS 11-08.)</w:t>
      </w:r>
    </w:p>
    <w:p w14:paraId="3E01AB7F" w14:textId="4AFBA004" w:rsidR="00941296" w:rsidRDefault="00086C27" w:rsidP="001119AD">
      <w:pPr>
        <w:jc w:val="center"/>
        <w:rPr>
          <w:rFonts w:asciiTheme="minorHAnsi" w:hAnsiTheme="minorHAnsi"/>
          <w:szCs w:val="24"/>
        </w:rPr>
      </w:pPr>
      <w:r w:rsidRPr="00C26980">
        <w:rPr>
          <w:rFonts w:asciiTheme="minorHAnsi" w:hAnsiTheme="minorHAnsi"/>
          <w:szCs w:val="24"/>
        </w:rPr>
        <w:t>This policy statement was recommended by the Academic Senate on</w:t>
      </w:r>
      <w:r w:rsidR="00E94320">
        <w:rPr>
          <w:rFonts w:asciiTheme="minorHAnsi" w:hAnsiTheme="minorHAnsi"/>
          <w:szCs w:val="24"/>
        </w:rPr>
        <w:t xml:space="preserve"> February 8, 2019</w:t>
      </w:r>
    </w:p>
    <w:p w14:paraId="7AEC5C2C" w14:textId="5CF6998E" w:rsidR="00086C27" w:rsidRPr="00C26980" w:rsidRDefault="00086C27" w:rsidP="001119AD">
      <w:pPr>
        <w:jc w:val="center"/>
        <w:rPr>
          <w:rFonts w:asciiTheme="minorHAnsi" w:hAnsiTheme="minorHAnsi"/>
          <w:szCs w:val="24"/>
        </w:rPr>
      </w:pPr>
      <w:r w:rsidRPr="00C26980">
        <w:rPr>
          <w:rFonts w:asciiTheme="minorHAnsi" w:hAnsiTheme="minorHAnsi"/>
          <w:szCs w:val="24"/>
        </w:rPr>
        <w:t>and approved by the</w:t>
      </w:r>
      <w:r w:rsidR="002A62B0">
        <w:rPr>
          <w:rFonts w:asciiTheme="minorHAnsi" w:hAnsiTheme="minorHAnsi"/>
          <w:szCs w:val="24"/>
        </w:rPr>
        <w:t xml:space="preserve"> president on February 13, 2019</w:t>
      </w:r>
      <w:r w:rsidR="00753CE8">
        <w:rPr>
          <w:rFonts w:asciiTheme="minorHAnsi" w:hAnsiTheme="minorHAnsi"/>
          <w:szCs w:val="24"/>
        </w:rPr>
        <w:t>.</w:t>
      </w:r>
    </w:p>
    <w:p w14:paraId="5898FCD8" w14:textId="77777777" w:rsidR="00086C27" w:rsidRPr="00C26980" w:rsidRDefault="00086C27" w:rsidP="001119AD">
      <w:pPr>
        <w:rPr>
          <w:rFonts w:asciiTheme="minorHAnsi" w:hAnsiTheme="minorHAnsi"/>
          <w:szCs w:val="24"/>
        </w:rPr>
      </w:pPr>
    </w:p>
    <w:p w14:paraId="0028C3DD" w14:textId="77777777" w:rsidR="00086C27" w:rsidRPr="00C26980" w:rsidRDefault="00086C27" w:rsidP="001119AD">
      <w:pPr>
        <w:rPr>
          <w:rFonts w:asciiTheme="minorHAnsi" w:hAnsiTheme="minorHAnsi"/>
          <w:szCs w:val="24"/>
        </w:rPr>
      </w:pPr>
    </w:p>
    <w:p w14:paraId="7715B8C6" w14:textId="77777777" w:rsidR="00E457D9" w:rsidRPr="008C60F7" w:rsidRDefault="00E457D9" w:rsidP="008C60F7">
      <w:pPr>
        <w:pStyle w:val="Heading1"/>
        <w:rPr>
          <w:b/>
        </w:rPr>
      </w:pPr>
      <w:r w:rsidRPr="008C60F7">
        <w:rPr>
          <w:b/>
        </w:rPr>
        <w:t>1.0</w:t>
      </w:r>
      <w:r w:rsidRPr="008C60F7">
        <w:rPr>
          <w:b/>
        </w:rPr>
        <w:tab/>
        <w:t>INTRODUCTION</w:t>
      </w:r>
    </w:p>
    <w:p w14:paraId="175E875B" w14:textId="77777777" w:rsidR="00E457D9" w:rsidRPr="00C26980" w:rsidRDefault="00E457D9" w:rsidP="00E457D9">
      <w:pPr>
        <w:rPr>
          <w:rFonts w:asciiTheme="minorHAnsi" w:hAnsiTheme="minorHAnsi"/>
          <w:szCs w:val="24"/>
        </w:rPr>
      </w:pPr>
      <w:r w:rsidRPr="00C26980">
        <w:rPr>
          <w:rFonts w:asciiTheme="minorHAnsi" w:hAnsiTheme="minorHAnsi"/>
          <w:szCs w:val="24"/>
        </w:rPr>
        <w:t>This policy addresses support for research, scholarly, and creative activity, which is a core mission of our comprehensive master’s</w:t>
      </w:r>
      <w:r>
        <w:rPr>
          <w:rFonts w:asciiTheme="minorHAnsi" w:hAnsiTheme="minorHAnsi"/>
          <w:szCs w:val="24"/>
        </w:rPr>
        <w:t>-</w:t>
      </w:r>
      <w:r w:rsidRPr="00C26980">
        <w:rPr>
          <w:rFonts w:asciiTheme="minorHAnsi" w:hAnsiTheme="minorHAnsi"/>
          <w:szCs w:val="24"/>
        </w:rPr>
        <w:t xml:space="preserve">granting institution. Support for research, scholarly, and creative activity (RSCA) is divided into two </w:t>
      </w:r>
      <w:r>
        <w:rPr>
          <w:rFonts w:asciiTheme="minorHAnsi" w:hAnsiTheme="minorHAnsi"/>
          <w:szCs w:val="24"/>
        </w:rPr>
        <w:t>pools</w:t>
      </w:r>
      <w:r w:rsidRPr="00C26980">
        <w:rPr>
          <w:rFonts w:asciiTheme="minorHAnsi" w:hAnsiTheme="minorHAnsi"/>
          <w:szCs w:val="24"/>
        </w:rPr>
        <w:t xml:space="preserve">: (1) mini-grants and summer stipends (MGSS) and (2) reassigned time and faculty small grants. Funding and regulations for MGSS are mandated by the legislature and the Chancellor’s office, while funding and regulations for reassigned time and faculty small grants </w:t>
      </w:r>
      <w:r>
        <w:rPr>
          <w:rFonts w:asciiTheme="minorHAnsi" w:hAnsiTheme="minorHAnsi"/>
          <w:szCs w:val="24"/>
        </w:rPr>
        <w:t>are determined on the campus.</w:t>
      </w:r>
    </w:p>
    <w:p w14:paraId="207B789D" w14:textId="77777777" w:rsidR="00E457D9" w:rsidRPr="00C26980" w:rsidRDefault="00E457D9" w:rsidP="00E457D9">
      <w:pPr>
        <w:rPr>
          <w:rFonts w:asciiTheme="minorHAnsi" w:hAnsiTheme="minorHAnsi"/>
          <w:szCs w:val="24"/>
        </w:rPr>
      </w:pPr>
    </w:p>
    <w:p w14:paraId="3BCEEE9C" w14:textId="77777777" w:rsidR="00E457D9" w:rsidRPr="00C26980" w:rsidRDefault="00E457D9" w:rsidP="00E457D9">
      <w:pPr>
        <w:rPr>
          <w:rFonts w:asciiTheme="minorHAnsi" w:hAnsiTheme="minorHAnsi"/>
          <w:szCs w:val="24"/>
        </w:rPr>
      </w:pPr>
      <w:r w:rsidRPr="00C26980">
        <w:rPr>
          <w:rFonts w:asciiTheme="minorHAnsi" w:hAnsiTheme="minorHAnsi"/>
          <w:szCs w:val="24"/>
        </w:rPr>
        <w:t>The allocation of funding for all awards shall be made transparent to CSULB faculty through an active educational program including workshops sponsored by the Office of Research and Sponsored Programs and the appropriate college-level bodies responsible for the oversight of all research, scholarly, and creative activity.</w:t>
      </w:r>
    </w:p>
    <w:p w14:paraId="0CA4ACC5" w14:textId="77777777" w:rsidR="00E457D9" w:rsidRPr="00C26980" w:rsidRDefault="00E457D9" w:rsidP="00E457D9">
      <w:pPr>
        <w:rPr>
          <w:rFonts w:asciiTheme="minorHAnsi" w:hAnsiTheme="minorHAnsi"/>
          <w:szCs w:val="24"/>
        </w:rPr>
      </w:pPr>
    </w:p>
    <w:p w14:paraId="2484A9BB" w14:textId="77777777" w:rsidR="00E457D9" w:rsidRPr="008C60F7" w:rsidRDefault="00E457D9" w:rsidP="008C60F7">
      <w:pPr>
        <w:pStyle w:val="Heading1"/>
        <w:rPr>
          <w:b/>
        </w:rPr>
      </w:pPr>
      <w:r w:rsidRPr="008C60F7">
        <w:rPr>
          <w:b/>
        </w:rPr>
        <w:t>2.0</w:t>
      </w:r>
      <w:r w:rsidRPr="008C60F7">
        <w:rPr>
          <w:b/>
        </w:rPr>
        <w:tab/>
        <w:t>AWARD ELIGIBILITY</w:t>
      </w:r>
    </w:p>
    <w:p w14:paraId="10702C33" w14:textId="77777777" w:rsidR="00E457D9" w:rsidRPr="008C60F7" w:rsidRDefault="00E457D9" w:rsidP="008C60F7">
      <w:pPr>
        <w:pStyle w:val="Heading2"/>
        <w:rPr>
          <w:b w:val="0"/>
        </w:rPr>
      </w:pPr>
      <w:r w:rsidRPr="008C60F7">
        <w:rPr>
          <w:b w:val="0"/>
        </w:rPr>
        <w:t>2.1</w:t>
      </w:r>
      <w:r w:rsidRPr="008C60F7">
        <w:rPr>
          <w:b w:val="0"/>
        </w:rPr>
        <w:tab/>
        <w:t>Mini-Grants and Summer Stipends</w:t>
      </w:r>
    </w:p>
    <w:p w14:paraId="3A5C5C05" w14:textId="77777777" w:rsidR="00E457D9" w:rsidRPr="00BB15CC" w:rsidRDefault="00E457D9" w:rsidP="00E457D9">
      <w:pPr>
        <w:rPr>
          <w:rFonts w:asciiTheme="minorHAnsi" w:hAnsiTheme="minorHAnsi" w:cs="Segoe UI"/>
          <w:szCs w:val="24"/>
        </w:rPr>
      </w:pPr>
      <w:r w:rsidRPr="00BB15CC">
        <w:rPr>
          <w:rFonts w:asciiTheme="minorHAnsi" w:hAnsiTheme="minorHAnsi" w:cs="Segoe UI"/>
          <w:szCs w:val="24"/>
        </w:rPr>
        <w:t>All members of Unit 3 (Faculty, Librarians, Coaches, and Counselors) not receiving new faculty reassigned time are eligible to compete for MGSS awards.</w:t>
      </w:r>
      <w:r w:rsidRPr="00C26980">
        <w:rPr>
          <w:rFonts w:asciiTheme="minorHAnsi" w:hAnsiTheme="minorHAnsi"/>
          <w:szCs w:val="24"/>
        </w:rPr>
        <w:t xml:space="preserve"> </w:t>
      </w:r>
      <w:r w:rsidRPr="00DC2D97">
        <w:rPr>
          <w:rFonts w:asciiTheme="minorHAnsi" w:hAnsiTheme="minorHAnsi"/>
          <w:szCs w:val="24"/>
        </w:rPr>
        <w:t>Faculty members with 12-month full-time appointments are not eligible for summer stipends</w:t>
      </w:r>
      <w:r>
        <w:rPr>
          <w:rFonts w:asciiTheme="minorHAnsi" w:hAnsiTheme="minorHAnsi"/>
          <w:szCs w:val="24"/>
        </w:rPr>
        <w:t xml:space="preserve">. </w:t>
      </w:r>
      <w:r w:rsidRPr="00C26980">
        <w:rPr>
          <w:rFonts w:asciiTheme="minorHAnsi" w:hAnsiTheme="minorHAnsi"/>
          <w:szCs w:val="24"/>
        </w:rPr>
        <w:t>Summer stipend applicants may not have additional employment in the CSU or an auxiliary equivalent to 6 WTUs or more during the summer.</w:t>
      </w:r>
    </w:p>
    <w:p w14:paraId="04430E34" w14:textId="77777777" w:rsidR="00E457D9" w:rsidRPr="00BB15CC" w:rsidRDefault="00E457D9" w:rsidP="00E457D9">
      <w:pPr>
        <w:rPr>
          <w:rFonts w:asciiTheme="minorHAnsi" w:hAnsiTheme="minorHAnsi" w:cs="Segoe UI"/>
          <w:szCs w:val="24"/>
        </w:rPr>
      </w:pPr>
    </w:p>
    <w:p w14:paraId="1B8480F6" w14:textId="77777777" w:rsidR="00E457D9" w:rsidRPr="008C60F7" w:rsidRDefault="00E457D9" w:rsidP="008C60F7">
      <w:pPr>
        <w:pStyle w:val="Heading2"/>
        <w:rPr>
          <w:b w:val="0"/>
        </w:rPr>
      </w:pPr>
      <w:r w:rsidRPr="008C60F7">
        <w:rPr>
          <w:b w:val="0"/>
        </w:rPr>
        <w:lastRenderedPageBreak/>
        <w:t>2.2</w:t>
      </w:r>
      <w:r w:rsidRPr="008C60F7">
        <w:rPr>
          <w:b w:val="0"/>
        </w:rPr>
        <w:tab/>
        <w:t>RSCA Reassigned Time</w:t>
      </w:r>
    </w:p>
    <w:p w14:paraId="45542D51" w14:textId="77777777" w:rsidR="00E457D9" w:rsidRPr="00BB15CC" w:rsidRDefault="00E457D9" w:rsidP="00E457D9">
      <w:pPr>
        <w:rPr>
          <w:rFonts w:asciiTheme="minorHAnsi" w:hAnsiTheme="minorHAnsi" w:cs="Segoe UI"/>
          <w:szCs w:val="24"/>
        </w:rPr>
      </w:pPr>
      <w:r w:rsidRPr="00BB15CC">
        <w:rPr>
          <w:rFonts w:asciiTheme="minorHAnsi" w:hAnsiTheme="minorHAnsi" w:cs="Segoe UI"/>
          <w:szCs w:val="24"/>
        </w:rPr>
        <w:t>Tenured, probationary, and full-time lecturer faculty not receiving new faculty reassigned time are eligible to compete for RSCA reassigned time awards.</w:t>
      </w:r>
    </w:p>
    <w:p w14:paraId="495B4EFF" w14:textId="77777777" w:rsidR="00E457D9" w:rsidRPr="00BB15CC" w:rsidRDefault="00E457D9" w:rsidP="00E457D9">
      <w:pPr>
        <w:rPr>
          <w:rFonts w:asciiTheme="minorHAnsi" w:hAnsiTheme="minorHAnsi" w:cs="Segoe UI"/>
          <w:szCs w:val="24"/>
        </w:rPr>
      </w:pPr>
    </w:p>
    <w:p w14:paraId="4EF26CEB" w14:textId="77777777" w:rsidR="00E457D9" w:rsidRPr="008C60F7" w:rsidRDefault="00E457D9" w:rsidP="008C60F7">
      <w:pPr>
        <w:pStyle w:val="Heading2"/>
        <w:rPr>
          <w:b w:val="0"/>
        </w:rPr>
      </w:pPr>
      <w:r w:rsidRPr="008C60F7">
        <w:rPr>
          <w:b w:val="0"/>
        </w:rPr>
        <w:t>2.3</w:t>
      </w:r>
      <w:r w:rsidRPr="008C60F7">
        <w:rPr>
          <w:b w:val="0"/>
        </w:rPr>
        <w:tab/>
        <w:t>Faculty Small Grants</w:t>
      </w:r>
    </w:p>
    <w:p w14:paraId="45495CDF" w14:textId="77777777" w:rsidR="00E457D9" w:rsidRPr="00BB15CC" w:rsidRDefault="00E457D9" w:rsidP="00E457D9">
      <w:pPr>
        <w:rPr>
          <w:rFonts w:asciiTheme="minorHAnsi" w:hAnsiTheme="minorHAnsi" w:cs="Segoe UI"/>
          <w:szCs w:val="24"/>
        </w:rPr>
      </w:pPr>
      <w:r w:rsidRPr="00BB15CC">
        <w:rPr>
          <w:rFonts w:asciiTheme="minorHAnsi" w:hAnsiTheme="minorHAnsi" w:cs="Segoe UI"/>
          <w:szCs w:val="24"/>
        </w:rPr>
        <w:t>Tenured, probationary, and full-time lecturer faculty, including those receiving new faculty reassigned time, are eligible to compete for faculty small grant funding.</w:t>
      </w:r>
    </w:p>
    <w:p w14:paraId="2A7CA743" w14:textId="77777777" w:rsidR="00E457D9" w:rsidRDefault="00E457D9" w:rsidP="00E457D9">
      <w:pPr>
        <w:rPr>
          <w:rFonts w:asciiTheme="minorHAnsi" w:hAnsiTheme="minorHAnsi"/>
          <w:szCs w:val="24"/>
        </w:rPr>
      </w:pPr>
    </w:p>
    <w:p w14:paraId="0B297D6D" w14:textId="77777777" w:rsidR="00E457D9" w:rsidRPr="008C60F7" w:rsidRDefault="00E457D9" w:rsidP="008C60F7">
      <w:pPr>
        <w:pStyle w:val="Heading1"/>
        <w:rPr>
          <w:b/>
        </w:rPr>
      </w:pPr>
      <w:r w:rsidRPr="008C60F7">
        <w:rPr>
          <w:b/>
        </w:rPr>
        <w:t>3.0</w:t>
      </w:r>
      <w:r w:rsidRPr="008C60F7">
        <w:rPr>
          <w:b/>
        </w:rPr>
        <w:tab/>
        <w:t>TYPES OF AWARDS</w:t>
      </w:r>
    </w:p>
    <w:p w14:paraId="51BD6808" w14:textId="77777777" w:rsidR="00E457D9" w:rsidRDefault="00E457D9" w:rsidP="00E457D9">
      <w:pPr>
        <w:rPr>
          <w:rFonts w:asciiTheme="minorHAnsi" w:hAnsiTheme="minorHAnsi"/>
          <w:szCs w:val="24"/>
        </w:rPr>
      </w:pPr>
      <w:r w:rsidRPr="00C26980">
        <w:rPr>
          <w:rFonts w:asciiTheme="minorHAnsi" w:hAnsiTheme="minorHAnsi"/>
          <w:szCs w:val="24"/>
        </w:rPr>
        <w:t xml:space="preserve">A faculty member is allowed to </w:t>
      </w:r>
      <w:r>
        <w:rPr>
          <w:rFonts w:asciiTheme="minorHAnsi" w:hAnsiTheme="minorHAnsi"/>
          <w:szCs w:val="24"/>
        </w:rPr>
        <w:t>receive</w:t>
      </w:r>
      <w:r w:rsidRPr="00C26980">
        <w:rPr>
          <w:rFonts w:asciiTheme="minorHAnsi" w:hAnsiTheme="minorHAnsi"/>
          <w:szCs w:val="24"/>
        </w:rPr>
        <w:t xml:space="preserve"> only one award</w:t>
      </w:r>
      <w:r>
        <w:rPr>
          <w:rFonts w:asciiTheme="minorHAnsi" w:hAnsiTheme="minorHAnsi"/>
          <w:szCs w:val="24"/>
        </w:rPr>
        <w:t>—</w:t>
      </w:r>
      <w:r w:rsidRPr="00C26980">
        <w:rPr>
          <w:rFonts w:asciiTheme="minorHAnsi" w:hAnsiTheme="minorHAnsi"/>
          <w:szCs w:val="24"/>
        </w:rPr>
        <w:t xml:space="preserve">a summer stipend, a mini-grant, reassigned time, or </w:t>
      </w:r>
      <w:r>
        <w:rPr>
          <w:rFonts w:asciiTheme="minorHAnsi" w:hAnsiTheme="minorHAnsi"/>
          <w:szCs w:val="24"/>
        </w:rPr>
        <w:t xml:space="preserve">a </w:t>
      </w:r>
      <w:r w:rsidRPr="00C26980">
        <w:rPr>
          <w:rFonts w:asciiTheme="minorHAnsi" w:hAnsiTheme="minorHAnsi"/>
          <w:szCs w:val="24"/>
        </w:rPr>
        <w:t>faculty small grant</w:t>
      </w:r>
      <w:r>
        <w:rPr>
          <w:rFonts w:asciiTheme="minorHAnsi" w:hAnsiTheme="minorHAnsi"/>
          <w:szCs w:val="24"/>
        </w:rPr>
        <w:t>—</w:t>
      </w:r>
      <w:r w:rsidRPr="00C26980">
        <w:rPr>
          <w:rFonts w:asciiTheme="minorHAnsi" w:hAnsiTheme="minorHAnsi"/>
          <w:szCs w:val="24"/>
        </w:rPr>
        <w:t>in a given year under this policy.</w:t>
      </w:r>
      <w:r>
        <w:rPr>
          <w:rFonts w:asciiTheme="minorHAnsi" w:hAnsiTheme="minorHAnsi"/>
          <w:szCs w:val="24"/>
        </w:rPr>
        <w:t xml:space="preserve"> The deadline for RSCA awards and faculty small grants will be set by the college.</w:t>
      </w:r>
    </w:p>
    <w:p w14:paraId="6A4CE5E7" w14:textId="77777777" w:rsidR="00E457D9" w:rsidRPr="00C26980" w:rsidRDefault="00E457D9" w:rsidP="00E457D9">
      <w:pPr>
        <w:rPr>
          <w:rFonts w:asciiTheme="minorHAnsi" w:hAnsiTheme="minorHAnsi"/>
          <w:szCs w:val="24"/>
        </w:rPr>
      </w:pPr>
    </w:p>
    <w:p w14:paraId="231CB772" w14:textId="77777777" w:rsidR="00E457D9" w:rsidRPr="008C60F7" w:rsidRDefault="00E457D9" w:rsidP="008C60F7">
      <w:pPr>
        <w:pStyle w:val="Heading2"/>
        <w:rPr>
          <w:b w:val="0"/>
        </w:rPr>
      </w:pPr>
      <w:r w:rsidRPr="008C60F7">
        <w:rPr>
          <w:b w:val="0"/>
        </w:rPr>
        <w:t>3.1</w:t>
      </w:r>
      <w:r w:rsidRPr="008C60F7">
        <w:rPr>
          <w:b w:val="0"/>
        </w:rPr>
        <w:tab/>
        <w:t>Mini-Grants and Summer Stipends</w:t>
      </w:r>
    </w:p>
    <w:p w14:paraId="1FB652CE" w14:textId="77777777" w:rsidR="00E457D9" w:rsidRDefault="00E457D9" w:rsidP="00E457D9">
      <w:pPr>
        <w:rPr>
          <w:rFonts w:asciiTheme="minorHAnsi" w:hAnsiTheme="minorHAnsi"/>
          <w:szCs w:val="24"/>
        </w:rPr>
      </w:pPr>
      <w:r>
        <w:rPr>
          <w:rFonts w:asciiTheme="minorHAnsi" w:hAnsiTheme="minorHAnsi"/>
          <w:szCs w:val="24"/>
        </w:rPr>
        <w:t>Faculty must select either Mini-Grant or Summer Stipend in their application.</w:t>
      </w:r>
    </w:p>
    <w:p w14:paraId="309359C4" w14:textId="77777777" w:rsidR="00E457D9" w:rsidRDefault="00E457D9" w:rsidP="00E457D9">
      <w:pPr>
        <w:rPr>
          <w:rFonts w:asciiTheme="minorHAnsi" w:hAnsiTheme="minorHAnsi"/>
          <w:szCs w:val="24"/>
        </w:rPr>
      </w:pPr>
    </w:p>
    <w:p w14:paraId="1FE77F22" w14:textId="77777777" w:rsidR="00E457D9" w:rsidRDefault="00E457D9" w:rsidP="008C60F7">
      <w:r>
        <w:t>3.1.1</w:t>
      </w:r>
      <w:r>
        <w:tab/>
        <w:t>Mini-Grants</w:t>
      </w:r>
    </w:p>
    <w:p w14:paraId="0F050768" w14:textId="77777777" w:rsidR="00E457D9" w:rsidRPr="00C26980" w:rsidRDefault="00E457D9" w:rsidP="00E457D9">
      <w:pPr>
        <w:ind w:left="720"/>
        <w:rPr>
          <w:rFonts w:asciiTheme="minorHAnsi" w:hAnsiTheme="minorHAnsi"/>
          <w:szCs w:val="24"/>
        </w:rPr>
      </w:pPr>
      <w:r w:rsidRPr="00C26980">
        <w:rPr>
          <w:rFonts w:asciiTheme="minorHAnsi" w:hAnsiTheme="minorHAnsi"/>
          <w:szCs w:val="24"/>
        </w:rPr>
        <w:t>Mini-grants allow recipients to test promising ideas and obtain preliminary results prior to seeking external support. Funds may be used for undergraduate and/or graduate student assistants, clerical assistance, minor equipment, and for travel and supplies necessary for the activity. These mini-</w:t>
      </w:r>
      <w:r>
        <w:rPr>
          <w:rFonts w:asciiTheme="minorHAnsi" w:hAnsiTheme="minorHAnsi"/>
          <w:szCs w:val="24"/>
        </w:rPr>
        <w:t>grants are intended to be ‘seed</w:t>
      </w:r>
      <w:r w:rsidRPr="00C26980">
        <w:rPr>
          <w:rFonts w:asciiTheme="minorHAnsi" w:hAnsiTheme="minorHAnsi"/>
          <w:szCs w:val="24"/>
        </w:rPr>
        <w:t xml:space="preserve"> money</w:t>
      </w:r>
      <w:r>
        <w:rPr>
          <w:rFonts w:asciiTheme="minorHAnsi" w:hAnsiTheme="minorHAnsi"/>
          <w:szCs w:val="24"/>
        </w:rPr>
        <w:t>’</w:t>
      </w:r>
      <w:r w:rsidRPr="00C26980">
        <w:rPr>
          <w:rFonts w:asciiTheme="minorHAnsi" w:hAnsiTheme="minorHAnsi"/>
          <w:szCs w:val="24"/>
        </w:rPr>
        <w:t xml:space="preserve"> leading to the application for external support. Since this award is </w:t>
      </w:r>
      <w:r>
        <w:rPr>
          <w:rFonts w:asciiTheme="minorHAnsi" w:hAnsiTheme="minorHAnsi"/>
          <w:szCs w:val="24"/>
        </w:rPr>
        <w:t>‘</w:t>
      </w:r>
      <w:r w:rsidRPr="00C26980">
        <w:rPr>
          <w:rFonts w:asciiTheme="minorHAnsi" w:hAnsiTheme="minorHAnsi"/>
          <w:szCs w:val="24"/>
        </w:rPr>
        <w:t>seed money,</w:t>
      </w:r>
      <w:r>
        <w:rPr>
          <w:rFonts w:asciiTheme="minorHAnsi" w:hAnsiTheme="minorHAnsi"/>
          <w:szCs w:val="24"/>
        </w:rPr>
        <w:t>’</w:t>
      </w:r>
      <w:r w:rsidRPr="00C26980">
        <w:rPr>
          <w:rFonts w:asciiTheme="minorHAnsi" w:hAnsiTheme="minorHAnsi"/>
          <w:szCs w:val="24"/>
        </w:rPr>
        <w:t xml:space="preserve"> acceptance of a mini-grant requires that the application for external funding based on the proposal be submitted within two years of the date of the award and prior to any subsequent mini-grant awards.</w:t>
      </w:r>
    </w:p>
    <w:p w14:paraId="4EF9E245" w14:textId="77777777" w:rsidR="00E457D9" w:rsidRPr="00C26980" w:rsidRDefault="00E457D9" w:rsidP="00E457D9">
      <w:pPr>
        <w:rPr>
          <w:rFonts w:asciiTheme="minorHAnsi" w:hAnsiTheme="minorHAnsi"/>
          <w:szCs w:val="24"/>
        </w:rPr>
      </w:pPr>
    </w:p>
    <w:p w14:paraId="636A4176" w14:textId="77777777" w:rsidR="00E457D9" w:rsidRPr="00C26980" w:rsidRDefault="00E457D9" w:rsidP="008C60F7">
      <w:r>
        <w:t>3.1.2</w:t>
      </w:r>
      <w:r>
        <w:tab/>
      </w:r>
      <w:r w:rsidRPr="00C26980">
        <w:t>Summer Stipends</w:t>
      </w:r>
    </w:p>
    <w:p w14:paraId="7E5E483F" w14:textId="77777777" w:rsidR="00E457D9" w:rsidRPr="00C26980" w:rsidRDefault="00E457D9" w:rsidP="00E457D9">
      <w:pPr>
        <w:ind w:left="720"/>
        <w:rPr>
          <w:rFonts w:asciiTheme="minorHAnsi" w:hAnsiTheme="minorHAnsi"/>
          <w:szCs w:val="24"/>
        </w:rPr>
      </w:pPr>
      <w:r w:rsidRPr="00C26980">
        <w:rPr>
          <w:rFonts w:asciiTheme="minorHAnsi" w:hAnsiTheme="minorHAnsi"/>
          <w:szCs w:val="24"/>
        </w:rPr>
        <w:t>Summer stipends are equivalent to the prevailing 3-WTU Vacant Rate to support a recipient in continuance of scholarly and creat</w:t>
      </w:r>
      <w:r>
        <w:rPr>
          <w:rFonts w:asciiTheme="minorHAnsi" w:hAnsiTheme="minorHAnsi"/>
          <w:szCs w:val="24"/>
        </w:rPr>
        <w:t>ive activity during the summer.</w:t>
      </w:r>
    </w:p>
    <w:p w14:paraId="020686D0" w14:textId="77777777" w:rsidR="00E457D9" w:rsidRPr="00C26980" w:rsidRDefault="00E457D9" w:rsidP="00E457D9">
      <w:pPr>
        <w:rPr>
          <w:rFonts w:asciiTheme="minorHAnsi" w:hAnsiTheme="minorHAnsi"/>
          <w:szCs w:val="24"/>
        </w:rPr>
      </w:pPr>
    </w:p>
    <w:p w14:paraId="4F6E78A8" w14:textId="77777777" w:rsidR="00E457D9" w:rsidRPr="00C26980" w:rsidRDefault="00E457D9" w:rsidP="008C60F7">
      <w:r w:rsidRPr="00C26980">
        <w:t>3.1.3</w:t>
      </w:r>
      <w:r>
        <w:t>.</w:t>
      </w:r>
      <w:r>
        <w:tab/>
      </w:r>
      <w:r w:rsidRPr="00C26980">
        <w:t>Mini-Grant and Summer Stipend (MGSS) Award Committees</w:t>
      </w:r>
    </w:p>
    <w:p w14:paraId="5C17AD7B" w14:textId="77777777" w:rsidR="00E457D9" w:rsidRPr="00C26980" w:rsidRDefault="00E457D9" w:rsidP="00E457D9">
      <w:pPr>
        <w:ind w:left="720"/>
        <w:rPr>
          <w:rFonts w:asciiTheme="minorHAnsi" w:hAnsiTheme="minorHAnsi"/>
          <w:szCs w:val="24"/>
        </w:rPr>
      </w:pPr>
      <w:r w:rsidRPr="00C26980">
        <w:rPr>
          <w:rFonts w:asciiTheme="minorHAnsi" w:hAnsiTheme="minorHAnsi"/>
          <w:szCs w:val="24"/>
        </w:rPr>
        <w:lastRenderedPageBreak/>
        <w:t xml:space="preserve">In accordance with the Chancellor’s mandate, the mini-grant and summer stipend (MGSS) award committee is designated to serve as the primary advisory body to the Academic Senate, the Provost and Senior Vice President for Academic Affairs or designee, and the Office of </w:t>
      </w:r>
      <w:r>
        <w:rPr>
          <w:rFonts w:asciiTheme="minorHAnsi" w:hAnsiTheme="minorHAnsi"/>
          <w:szCs w:val="24"/>
        </w:rPr>
        <w:t>Research and Sponsored Programs</w:t>
      </w:r>
      <w:r w:rsidRPr="00C26980">
        <w:rPr>
          <w:rFonts w:asciiTheme="minorHAnsi" w:hAnsiTheme="minorHAnsi"/>
          <w:szCs w:val="24"/>
        </w:rPr>
        <w:t xml:space="preserve"> in furthering an atmosphere conducive to research, schol</w:t>
      </w:r>
      <w:r>
        <w:rPr>
          <w:rFonts w:asciiTheme="minorHAnsi" w:hAnsiTheme="minorHAnsi"/>
          <w:szCs w:val="24"/>
        </w:rPr>
        <w:t xml:space="preserve">arly, and creative activity. </w:t>
      </w:r>
      <w:r w:rsidRPr="00C26980">
        <w:rPr>
          <w:rFonts w:asciiTheme="minorHAnsi" w:hAnsiTheme="minorHAnsi"/>
          <w:szCs w:val="24"/>
        </w:rPr>
        <w:t>The MGSS is a standing committee of the Faculty Personnel Polici</w:t>
      </w:r>
      <w:r>
        <w:rPr>
          <w:rFonts w:asciiTheme="minorHAnsi" w:hAnsiTheme="minorHAnsi"/>
          <w:szCs w:val="24"/>
        </w:rPr>
        <w:t>es Council.</w:t>
      </w:r>
    </w:p>
    <w:p w14:paraId="13674079" w14:textId="77777777" w:rsidR="00E457D9" w:rsidRPr="00C26980" w:rsidRDefault="00E457D9" w:rsidP="00E457D9">
      <w:pPr>
        <w:ind w:firstLine="720"/>
        <w:rPr>
          <w:rFonts w:asciiTheme="minorHAnsi" w:hAnsiTheme="minorHAnsi"/>
          <w:szCs w:val="24"/>
        </w:rPr>
      </w:pPr>
    </w:p>
    <w:p w14:paraId="7B210DF0" w14:textId="77777777" w:rsidR="00E457D9" w:rsidRPr="00C26980" w:rsidRDefault="00E457D9" w:rsidP="00E457D9">
      <w:pPr>
        <w:ind w:left="720"/>
        <w:rPr>
          <w:rFonts w:asciiTheme="minorHAnsi" w:hAnsiTheme="minorHAnsi"/>
          <w:szCs w:val="24"/>
        </w:rPr>
      </w:pPr>
      <w:r w:rsidRPr="00C26980">
        <w:rPr>
          <w:rFonts w:asciiTheme="minorHAnsi" w:hAnsiTheme="minorHAnsi"/>
          <w:szCs w:val="24"/>
        </w:rPr>
        <w:t xml:space="preserve">Each college shall have a MGSS committee to review and rank mini-grant and summer stipend proposals. The college MGSS committee forwards its recommendations and rankings to the college dean. The faculty of the college shall devise procedures so that the committee membership reflects the diversity of disciplines within the college in order to assure that applicants are likely to have their proposals judged by people familiar with </w:t>
      </w:r>
      <w:r>
        <w:rPr>
          <w:rFonts w:asciiTheme="minorHAnsi" w:hAnsiTheme="minorHAnsi"/>
          <w:szCs w:val="24"/>
        </w:rPr>
        <w:t>their fields of specialization.</w:t>
      </w:r>
    </w:p>
    <w:p w14:paraId="3E20A1EE" w14:textId="77777777" w:rsidR="00E457D9" w:rsidRPr="00C26980" w:rsidRDefault="00E457D9" w:rsidP="00E457D9">
      <w:pPr>
        <w:rPr>
          <w:rFonts w:asciiTheme="minorHAnsi" w:hAnsiTheme="minorHAnsi"/>
          <w:szCs w:val="24"/>
        </w:rPr>
      </w:pPr>
    </w:p>
    <w:p w14:paraId="04F0F71D" w14:textId="77777777" w:rsidR="00E457D9" w:rsidRPr="00C26980" w:rsidRDefault="00E457D9" w:rsidP="008C60F7">
      <w:r>
        <w:t>3.1.4.</w:t>
      </w:r>
      <w:r>
        <w:tab/>
      </w:r>
      <w:r w:rsidRPr="00C26980">
        <w:t xml:space="preserve">Duties for MGSS </w:t>
      </w:r>
      <w:r>
        <w:t>C</w:t>
      </w:r>
      <w:r w:rsidRPr="00C26980">
        <w:t>ommittees</w:t>
      </w:r>
    </w:p>
    <w:p w14:paraId="2B44CA3C" w14:textId="77777777" w:rsidR="00E457D9" w:rsidRDefault="00E457D9" w:rsidP="00E457D9">
      <w:pPr>
        <w:ind w:firstLine="720"/>
        <w:rPr>
          <w:rFonts w:asciiTheme="minorHAnsi" w:hAnsiTheme="minorHAnsi"/>
          <w:szCs w:val="24"/>
        </w:rPr>
      </w:pPr>
      <w:r w:rsidRPr="00C26980">
        <w:rPr>
          <w:rFonts w:asciiTheme="minorHAnsi" w:hAnsiTheme="minorHAnsi"/>
          <w:szCs w:val="24"/>
        </w:rPr>
        <w:t>3.</w:t>
      </w:r>
      <w:r>
        <w:rPr>
          <w:rFonts w:asciiTheme="minorHAnsi" w:hAnsiTheme="minorHAnsi"/>
          <w:szCs w:val="24"/>
        </w:rPr>
        <w:t>1.4.1</w:t>
      </w:r>
      <w:r>
        <w:rPr>
          <w:rFonts w:asciiTheme="minorHAnsi" w:hAnsiTheme="minorHAnsi"/>
          <w:szCs w:val="24"/>
        </w:rPr>
        <w:tab/>
      </w:r>
      <w:r w:rsidRPr="00C26980">
        <w:rPr>
          <w:rFonts w:asciiTheme="minorHAnsi" w:hAnsiTheme="minorHAnsi"/>
          <w:szCs w:val="24"/>
        </w:rPr>
        <w:t>The College Mini-Grant and Summer Stipend Committee shall:</w:t>
      </w:r>
    </w:p>
    <w:p w14:paraId="090F2A34" w14:textId="77777777" w:rsidR="00E457D9" w:rsidRDefault="00E457D9" w:rsidP="00E457D9">
      <w:pPr>
        <w:ind w:left="2160" w:hanging="720"/>
        <w:rPr>
          <w:rFonts w:asciiTheme="minorHAnsi" w:hAnsiTheme="minorHAnsi"/>
          <w:szCs w:val="24"/>
        </w:rPr>
      </w:pPr>
      <w:r w:rsidRPr="00C26980">
        <w:rPr>
          <w:rFonts w:asciiTheme="minorHAnsi" w:hAnsiTheme="minorHAnsi"/>
          <w:szCs w:val="24"/>
        </w:rPr>
        <w:t>a.</w:t>
      </w:r>
      <w:r w:rsidRPr="00C26980">
        <w:rPr>
          <w:rFonts w:asciiTheme="minorHAnsi" w:hAnsiTheme="minorHAnsi"/>
          <w:szCs w:val="24"/>
        </w:rPr>
        <w:tab/>
        <w:t>Meet to discuss criteria, processes and procedures for the review, evaluation, and rating of mini-grant and summer stipend proposals; and</w:t>
      </w:r>
    </w:p>
    <w:p w14:paraId="25D2CE88"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b.</w:t>
      </w:r>
      <w:r w:rsidRPr="00C26980">
        <w:rPr>
          <w:rFonts w:asciiTheme="minorHAnsi" w:hAnsiTheme="minorHAnsi"/>
          <w:szCs w:val="24"/>
        </w:rPr>
        <w:tab/>
        <w:t>Discuss, rate, recommend, and provide written rationale on recommendations of applications to the college dean.</w:t>
      </w:r>
    </w:p>
    <w:p w14:paraId="2349EF61" w14:textId="77777777" w:rsidR="00E457D9" w:rsidRPr="00C26980" w:rsidRDefault="00E457D9" w:rsidP="00E457D9">
      <w:pPr>
        <w:ind w:firstLine="720"/>
        <w:rPr>
          <w:rFonts w:asciiTheme="minorHAnsi" w:hAnsiTheme="minorHAnsi"/>
          <w:szCs w:val="24"/>
        </w:rPr>
      </w:pPr>
      <w:r>
        <w:rPr>
          <w:rFonts w:asciiTheme="minorHAnsi" w:hAnsiTheme="minorHAnsi"/>
          <w:szCs w:val="24"/>
        </w:rPr>
        <w:t>3.1.4.2</w:t>
      </w:r>
      <w:r>
        <w:rPr>
          <w:rFonts w:asciiTheme="minorHAnsi" w:hAnsiTheme="minorHAnsi"/>
          <w:szCs w:val="24"/>
        </w:rPr>
        <w:tab/>
      </w:r>
      <w:r w:rsidRPr="00C26980">
        <w:rPr>
          <w:rFonts w:asciiTheme="minorHAnsi" w:hAnsiTheme="minorHAnsi"/>
          <w:szCs w:val="24"/>
        </w:rPr>
        <w:t>The College Dean shall</w:t>
      </w:r>
      <w:r>
        <w:rPr>
          <w:rFonts w:asciiTheme="minorHAnsi" w:hAnsiTheme="minorHAnsi"/>
          <w:szCs w:val="24"/>
        </w:rPr>
        <w:t>:</w:t>
      </w:r>
    </w:p>
    <w:p w14:paraId="66712A03"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a.</w:t>
      </w:r>
      <w:r w:rsidRPr="00C26980">
        <w:rPr>
          <w:rFonts w:asciiTheme="minorHAnsi" w:hAnsiTheme="minorHAnsi"/>
          <w:szCs w:val="24"/>
        </w:rPr>
        <w:tab/>
        <w:t>Review the college mini-grant and summer stipend ratings and recommendation;</w:t>
      </w:r>
    </w:p>
    <w:p w14:paraId="1E65A3C3"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b.</w:t>
      </w:r>
      <w:r w:rsidRPr="00C26980">
        <w:rPr>
          <w:rFonts w:asciiTheme="minorHAnsi" w:hAnsiTheme="minorHAnsi"/>
          <w:szCs w:val="24"/>
        </w:rPr>
        <w:tab/>
        <w:t>Agree or disagree with the college committee recommendations; and</w:t>
      </w:r>
    </w:p>
    <w:p w14:paraId="3C482E2E"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c.</w:t>
      </w:r>
      <w:r w:rsidRPr="00C26980">
        <w:rPr>
          <w:rFonts w:asciiTheme="minorHAnsi" w:hAnsiTheme="minorHAnsi"/>
          <w:szCs w:val="24"/>
        </w:rPr>
        <w:tab/>
        <w:t>Forward all proposals and recommendation</w:t>
      </w:r>
      <w:r>
        <w:rPr>
          <w:rFonts w:asciiTheme="minorHAnsi" w:hAnsiTheme="minorHAnsi"/>
          <w:szCs w:val="24"/>
        </w:rPr>
        <w:t>s to the university committee.</w:t>
      </w:r>
    </w:p>
    <w:p w14:paraId="38207959" w14:textId="77777777" w:rsidR="00E457D9" w:rsidRPr="00C26980" w:rsidRDefault="00E457D9" w:rsidP="00E457D9">
      <w:pPr>
        <w:ind w:firstLine="720"/>
        <w:rPr>
          <w:rFonts w:asciiTheme="minorHAnsi" w:hAnsiTheme="minorHAnsi"/>
          <w:szCs w:val="24"/>
        </w:rPr>
      </w:pPr>
      <w:r>
        <w:rPr>
          <w:rFonts w:asciiTheme="minorHAnsi" w:hAnsiTheme="minorHAnsi"/>
          <w:szCs w:val="24"/>
        </w:rPr>
        <w:t>3.1.4.3</w:t>
      </w:r>
      <w:r>
        <w:rPr>
          <w:rFonts w:asciiTheme="minorHAnsi" w:hAnsiTheme="minorHAnsi"/>
          <w:szCs w:val="24"/>
        </w:rPr>
        <w:tab/>
      </w:r>
      <w:r w:rsidRPr="00C26980">
        <w:rPr>
          <w:rFonts w:asciiTheme="minorHAnsi" w:hAnsiTheme="minorHAnsi"/>
          <w:szCs w:val="24"/>
        </w:rPr>
        <w:t>The University Mini-Grant and Summer Stipend Committee shall:</w:t>
      </w:r>
    </w:p>
    <w:p w14:paraId="50DC0E9E"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a.</w:t>
      </w:r>
      <w:r w:rsidRPr="00C26980">
        <w:rPr>
          <w:rFonts w:asciiTheme="minorHAnsi" w:hAnsiTheme="minorHAnsi"/>
          <w:szCs w:val="24"/>
        </w:rPr>
        <w:tab/>
        <w:t>Meet to review criteria, processes, and procedures for the review, evaluation, and rating of mini-grant and summer stipend proposals;</w:t>
      </w:r>
    </w:p>
    <w:p w14:paraId="2529A196"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lastRenderedPageBreak/>
        <w:t>b.</w:t>
      </w:r>
      <w:r w:rsidRPr="00C26980">
        <w:rPr>
          <w:rFonts w:asciiTheme="minorHAnsi" w:hAnsiTheme="minorHAnsi"/>
          <w:szCs w:val="24"/>
        </w:rPr>
        <w:tab/>
        <w:t>Review and rate the proposals for summer stipends and mini-grants;</w:t>
      </w:r>
    </w:p>
    <w:p w14:paraId="4928B755"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c.</w:t>
      </w:r>
      <w:r w:rsidRPr="00C26980">
        <w:rPr>
          <w:rFonts w:asciiTheme="minorHAnsi" w:hAnsiTheme="minorHAnsi"/>
          <w:szCs w:val="24"/>
        </w:rPr>
        <w:tab/>
        <w:t>Make recommendations to the Provost and Senior Vice President for Academic Affairs concerning the awarding of m</w:t>
      </w:r>
      <w:r>
        <w:rPr>
          <w:rFonts w:asciiTheme="minorHAnsi" w:hAnsiTheme="minorHAnsi"/>
          <w:szCs w:val="24"/>
        </w:rPr>
        <w:t>ini-grants and summer stipends;</w:t>
      </w:r>
    </w:p>
    <w:p w14:paraId="3A0E086D"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d.</w:t>
      </w:r>
      <w:r w:rsidRPr="00C26980">
        <w:rPr>
          <w:rFonts w:asciiTheme="minorHAnsi" w:hAnsiTheme="minorHAnsi"/>
          <w:szCs w:val="24"/>
        </w:rPr>
        <w:tab/>
        <w:t>Review University policies governing research and creative activities and make recommendations to the Facu</w:t>
      </w:r>
      <w:r>
        <w:rPr>
          <w:rFonts w:asciiTheme="minorHAnsi" w:hAnsiTheme="minorHAnsi"/>
          <w:szCs w:val="24"/>
        </w:rPr>
        <w:t>lty Personnel Policies Council;</w:t>
      </w:r>
    </w:p>
    <w:p w14:paraId="4766218D"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e.</w:t>
      </w:r>
      <w:r w:rsidRPr="00C26980">
        <w:rPr>
          <w:rFonts w:asciiTheme="minorHAnsi" w:hAnsiTheme="minorHAnsi"/>
          <w:szCs w:val="24"/>
        </w:rPr>
        <w:tab/>
        <w:t>Work with the Office of Research and Sponsored Programs to generate announcements with deadlines and application forms; and</w:t>
      </w:r>
    </w:p>
    <w:p w14:paraId="342203E7"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f.</w:t>
      </w:r>
      <w:r w:rsidRPr="00C26980">
        <w:rPr>
          <w:rFonts w:asciiTheme="minorHAnsi" w:hAnsiTheme="minorHAnsi"/>
          <w:szCs w:val="24"/>
        </w:rPr>
        <w:tab/>
        <w:t>Submit an annual report to the Office of Research and Sponsored Programs.</w:t>
      </w:r>
    </w:p>
    <w:p w14:paraId="17FC7B0E" w14:textId="77777777" w:rsidR="00E457D9" w:rsidRPr="00C26980" w:rsidRDefault="00E457D9" w:rsidP="00E457D9">
      <w:pPr>
        <w:rPr>
          <w:rFonts w:asciiTheme="minorHAnsi" w:hAnsiTheme="minorHAnsi"/>
          <w:szCs w:val="24"/>
        </w:rPr>
      </w:pPr>
    </w:p>
    <w:p w14:paraId="4C097C29" w14:textId="77777777" w:rsidR="00E457D9" w:rsidRPr="00C26980" w:rsidRDefault="00E457D9" w:rsidP="008C60F7">
      <w:pPr>
        <w:pStyle w:val="Heading3"/>
      </w:pPr>
      <w:r>
        <w:t>3.1.5</w:t>
      </w:r>
      <w:r>
        <w:tab/>
      </w:r>
      <w:r w:rsidRPr="00C26980">
        <w:t>Committee Membership</w:t>
      </w:r>
    </w:p>
    <w:p w14:paraId="22ED13F4" w14:textId="77777777" w:rsidR="00E457D9" w:rsidRPr="00C26980" w:rsidRDefault="00E457D9" w:rsidP="00E457D9">
      <w:pPr>
        <w:ind w:firstLine="720"/>
        <w:rPr>
          <w:rFonts w:asciiTheme="minorHAnsi" w:hAnsiTheme="minorHAnsi"/>
          <w:szCs w:val="24"/>
        </w:rPr>
      </w:pPr>
      <w:r w:rsidRPr="00C26980">
        <w:rPr>
          <w:rFonts w:asciiTheme="minorHAnsi" w:hAnsiTheme="minorHAnsi"/>
          <w:szCs w:val="24"/>
        </w:rPr>
        <w:t>3.1.5.1 College</w:t>
      </w:r>
      <w:r>
        <w:rPr>
          <w:rFonts w:asciiTheme="minorHAnsi" w:hAnsiTheme="minorHAnsi"/>
          <w:szCs w:val="24"/>
        </w:rPr>
        <w:t>-</w:t>
      </w:r>
      <w:r w:rsidRPr="00C26980">
        <w:rPr>
          <w:rFonts w:asciiTheme="minorHAnsi" w:hAnsiTheme="minorHAnsi"/>
          <w:szCs w:val="24"/>
        </w:rPr>
        <w:t>Level MGSS Committee Membership</w:t>
      </w:r>
    </w:p>
    <w:p w14:paraId="7C23300F"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a.</w:t>
      </w:r>
      <w:r w:rsidRPr="00C26980">
        <w:rPr>
          <w:rFonts w:asciiTheme="minorHAnsi" w:hAnsiTheme="minorHAnsi"/>
          <w:szCs w:val="24"/>
        </w:rPr>
        <w:tab/>
        <w:t>Each College elects membership under procedures set by the college</w:t>
      </w:r>
      <w:r>
        <w:rPr>
          <w:rFonts w:asciiTheme="minorHAnsi" w:hAnsiTheme="minorHAnsi"/>
          <w:szCs w:val="24"/>
        </w:rPr>
        <w:t>.</w:t>
      </w:r>
    </w:p>
    <w:p w14:paraId="6CF7A708"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b.</w:t>
      </w:r>
      <w:r w:rsidRPr="00C26980">
        <w:rPr>
          <w:rFonts w:asciiTheme="minorHAnsi" w:hAnsiTheme="minorHAnsi"/>
          <w:szCs w:val="24"/>
        </w:rPr>
        <w:tab/>
        <w:t>Members of the MGSS committee are not eligible to apply for these awards.</w:t>
      </w:r>
    </w:p>
    <w:p w14:paraId="73CFDA36" w14:textId="77777777" w:rsidR="00E457D9" w:rsidRPr="00C26980" w:rsidRDefault="00E457D9" w:rsidP="00E457D9">
      <w:pPr>
        <w:ind w:firstLine="720"/>
        <w:rPr>
          <w:rFonts w:asciiTheme="minorHAnsi" w:hAnsiTheme="minorHAnsi"/>
          <w:szCs w:val="24"/>
        </w:rPr>
      </w:pPr>
      <w:r w:rsidRPr="00C26980">
        <w:rPr>
          <w:rFonts w:asciiTheme="minorHAnsi" w:hAnsiTheme="minorHAnsi"/>
          <w:szCs w:val="24"/>
        </w:rPr>
        <w:t>3.1.5.2 University Mini-Grant and Summer Stipend Committee</w:t>
      </w:r>
    </w:p>
    <w:p w14:paraId="07F330A6" w14:textId="77777777" w:rsidR="00E457D9" w:rsidRDefault="00E457D9" w:rsidP="00E457D9">
      <w:pPr>
        <w:ind w:left="2160" w:hanging="720"/>
        <w:rPr>
          <w:rFonts w:asciiTheme="minorHAnsi" w:hAnsiTheme="minorHAnsi"/>
          <w:szCs w:val="24"/>
        </w:rPr>
      </w:pPr>
      <w:r w:rsidRPr="00C26980">
        <w:rPr>
          <w:rFonts w:asciiTheme="minorHAnsi" w:hAnsiTheme="minorHAnsi"/>
          <w:szCs w:val="24"/>
        </w:rPr>
        <w:t>a.</w:t>
      </w:r>
      <w:r w:rsidRPr="00C26980">
        <w:rPr>
          <w:rFonts w:asciiTheme="minorHAnsi" w:hAnsiTheme="minorHAnsi"/>
          <w:szCs w:val="24"/>
        </w:rPr>
        <w:tab/>
        <w:t>Elected members serve two-year terms. No member may serve consecutive terms.</w:t>
      </w:r>
    </w:p>
    <w:p w14:paraId="179DFA7E" w14:textId="77777777" w:rsidR="00E457D9" w:rsidRDefault="00E457D9" w:rsidP="00E457D9">
      <w:pPr>
        <w:ind w:left="2160" w:hanging="720"/>
        <w:rPr>
          <w:rFonts w:asciiTheme="minorHAnsi" w:hAnsiTheme="minorHAnsi"/>
          <w:szCs w:val="24"/>
        </w:rPr>
      </w:pPr>
      <w:r w:rsidRPr="00C26980">
        <w:rPr>
          <w:rFonts w:asciiTheme="minorHAnsi" w:hAnsiTheme="minorHAnsi"/>
          <w:szCs w:val="24"/>
        </w:rPr>
        <w:t>b.</w:t>
      </w:r>
      <w:r w:rsidRPr="00C26980">
        <w:rPr>
          <w:rFonts w:asciiTheme="minorHAnsi" w:hAnsiTheme="minorHAnsi"/>
          <w:szCs w:val="24"/>
        </w:rPr>
        <w:tab/>
        <w:t>Full-time tenured faculty members elected by their respective colleges: four (4) from the College of Liberal Arts; two (2) from each of the other colleges; and one (1) full time tenured librarian.</w:t>
      </w:r>
    </w:p>
    <w:p w14:paraId="229F715E"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c.</w:t>
      </w:r>
      <w:r w:rsidRPr="00C26980">
        <w:rPr>
          <w:rFonts w:asciiTheme="minorHAnsi" w:hAnsiTheme="minorHAnsi"/>
          <w:szCs w:val="24"/>
        </w:rPr>
        <w:tab/>
        <w:t>Provost and Senior Vice President for Academic Affairs (or designee).</w:t>
      </w:r>
    </w:p>
    <w:p w14:paraId="59CCE276"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d.</w:t>
      </w:r>
      <w:r w:rsidRPr="00C26980">
        <w:rPr>
          <w:rFonts w:asciiTheme="minorHAnsi" w:hAnsiTheme="minorHAnsi"/>
          <w:szCs w:val="24"/>
        </w:rPr>
        <w:tab/>
        <w:t>Associate Vice President for Research and External Support (or designee).</w:t>
      </w:r>
    </w:p>
    <w:p w14:paraId="2418B55E"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e.</w:t>
      </w:r>
      <w:r w:rsidRPr="00C26980">
        <w:rPr>
          <w:rFonts w:asciiTheme="minorHAnsi" w:hAnsiTheme="minorHAnsi"/>
          <w:szCs w:val="24"/>
        </w:rPr>
        <w:tab/>
        <w:t>Members of the committee are not eligible to apply for either the mini-grant or summer stipend during committee service.</w:t>
      </w:r>
    </w:p>
    <w:p w14:paraId="62F28B39" w14:textId="77777777" w:rsidR="00E457D9" w:rsidRDefault="00E457D9" w:rsidP="00E457D9">
      <w:pPr>
        <w:rPr>
          <w:rFonts w:asciiTheme="minorHAnsi" w:hAnsiTheme="minorHAnsi"/>
          <w:szCs w:val="24"/>
        </w:rPr>
      </w:pPr>
    </w:p>
    <w:p w14:paraId="0DD3ECC4" w14:textId="77777777" w:rsidR="00E457D9" w:rsidRPr="008C60F7" w:rsidRDefault="00E457D9" w:rsidP="008C60F7">
      <w:pPr>
        <w:pStyle w:val="Heading3"/>
      </w:pPr>
      <w:r w:rsidRPr="008C60F7">
        <w:t>3.1.6</w:t>
      </w:r>
      <w:r w:rsidRPr="008C60F7">
        <w:tab/>
        <w:t>MGSS Evaluation Criteria</w:t>
      </w:r>
    </w:p>
    <w:p w14:paraId="162ED3A1" w14:textId="77777777" w:rsidR="00E457D9" w:rsidRDefault="00E457D9" w:rsidP="00E457D9">
      <w:pPr>
        <w:ind w:left="720"/>
        <w:rPr>
          <w:rFonts w:asciiTheme="minorHAnsi" w:hAnsiTheme="minorHAnsi"/>
          <w:szCs w:val="24"/>
        </w:rPr>
      </w:pPr>
      <w:r w:rsidRPr="00C26980">
        <w:rPr>
          <w:rFonts w:asciiTheme="minorHAnsi" w:hAnsiTheme="minorHAnsi"/>
          <w:szCs w:val="24"/>
        </w:rPr>
        <w:t>Awards shall be based primarily on the quality of the proposed research</w:t>
      </w:r>
      <w:r>
        <w:rPr>
          <w:rFonts w:asciiTheme="minorHAnsi" w:hAnsiTheme="minorHAnsi"/>
          <w:szCs w:val="24"/>
        </w:rPr>
        <w:t>, scholarly,</w:t>
      </w:r>
      <w:r w:rsidRPr="00C26980">
        <w:rPr>
          <w:rFonts w:asciiTheme="minorHAnsi" w:hAnsiTheme="minorHAnsi"/>
          <w:szCs w:val="24"/>
        </w:rPr>
        <w:t xml:space="preserve"> or creative activity as manifested in the </w:t>
      </w:r>
      <w:r w:rsidRPr="00C26980">
        <w:rPr>
          <w:rFonts w:asciiTheme="minorHAnsi" w:hAnsiTheme="minorHAnsi"/>
          <w:szCs w:val="24"/>
        </w:rPr>
        <w:lastRenderedPageBreak/>
        <w:t>proposal. Proposals are expected to be clear to reviewers outside the discipline.</w:t>
      </w:r>
    </w:p>
    <w:p w14:paraId="1D79725A" w14:textId="77777777" w:rsidR="00E457D9" w:rsidRPr="00C26980" w:rsidRDefault="00E457D9" w:rsidP="00E457D9">
      <w:pPr>
        <w:ind w:firstLine="720"/>
        <w:rPr>
          <w:rFonts w:asciiTheme="minorHAnsi" w:hAnsiTheme="minorHAnsi"/>
          <w:szCs w:val="24"/>
        </w:rPr>
      </w:pPr>
    </w:p>
    <w:p w14:paraId="57249646" w14:textId="77777777" w:rsidR="00E457D9" w:rsidRPr="00C26980" w:rsidRDefault="00E457D9" w:rsidP="00E457D9">
      <w:pPr>
        <w:ind w:firstLine="720"/>
        <w:rPr>
          <w:rFonts w:asciiTheme="minorHAnsi" w:hAnsiTheme="minorHAnsi"/>
          <w:szCs w:val="24"/>
        </w:rPr>
      </w:pPr>
      <w:r w:rsidRPr="00C26980">
        <w:rPr>
          <w:rFonts w:asciiTheme="minorHAnsi" w:hAnsiTheme="minorHAnsi"/>
          <w:szCs w:val="24"/>
        </w:rPr>
        <w:t>Criteria include:</w:t>
      </w:r>
    </w:p>
    <w:p w14:paraId="31A5E262"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a.</w:t>
      </w:r>
      <w:r w:rsidRPr="00C26980">
        <w:rPr>
          <w:rFonts w:asciiTheme="minorHAnsi" w:hAnsiTheme="minorHAnsi"/>
          <w:szCs w:val="24"/>
        </w:rPr>
        <w:tab/>
        <w:t>Significance of the research, scholarship, or creative activity;</w:t>
      </w:r>
    </w:p>
    <w:p w14:paraId="43EA931B"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b.</w:t>
      </w:r>
      <w:r w:rsidRPr="00C26980">
        <w:rPr>
          <w:rFonts w:asciiTheme="minorHAnsi" w:hAnsiTheme="minorHAnsi"/>
          <w:szCs w:val="24"/>
        </w:rPr>
        <w:tab/>
        <w:t>Extent to which the methodology is appropriate to the stated purpose;</w:t>
      </w:r>
    </w:p>
    <w:p w14:paraId="191A53EB"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c.</w:t>
      </w:r>
      <w:r w:rsidRPr="00C26980">
        <w:rPr>
          <w:rFonts w:asciiTheme="minorHAnsi" w:hAnsiTheme="minorHAnsi"/>
          <w:szCs w:val="24"/>
        </w:rPr>
        <w:tab/>
        <w:t>Likelihood that the work proposed will be completed within the timeline;</w:t>
      </w:r>
    </w:p>
    <w:p w14:paraId="2212216F"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d.</w:t>
      </w:r>
      <w:r w:rsidRPr="00C26980">
        <w:rPr>
          <w:rFonts w:asciiTheme="minorHAnsi" w:hAnsiTheme="minorHAnsi"/>
          <w:szCs w:val="24"/>
        </w:rPr>
        <w:tab/>
        <w:t>Extent to which the project will promote the faculty member’s scholarly or creative development, direction, or purpose;</w:t>
      </w:r>
    </w:p>
    <w:p w14:paraId="2C99689B"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e.</w:t>
      </w:r>
      <w:r w:rsidRPr="00C26980">
        <w:rPr>
          <w:rFonts w:asciiTheme="minorHAnsi" w:hAnsiTheme="minorHAnsi"/>
          <w:szCs w:val="24"/>
        </w:rPr>
        <w:tab/>
        <w:t>Probability that the project will lead to peer-reviewed publication, exhibitions, or external grant proposals; and</w:t>
      </w:r>
    </w:p>
    <w:p w14:paraId="144ECE83" w14:textId="77777777" w:rsidR="00E457D9" w:rsidRPr="00C26980" w:rsidRDefault="00E457D9" w:rsidP="00E457D9">
      <w:pPr>
        <w:ind w:left="2160" w:hanging="720"/>
        <w:rPr>
          <w:rFonts w:asciiTheme="minorHAnsi" w:hAnsiTheme="minorHAnsi"/>
          <w:szCs w:val="24"/>
        </w:rPr>
      </w:pPr>
      <w:r w:rsidRPr="00C26980">
        <w:rPr>
          <w:rFonts w:asciiTheme="minorHAnsi" w:hAnsiTheme="minorHAnsi"/>
          <w:szCs w:val="24"/>
        </w:rPr>
        <w:t>f.</w:t>
      </w:r>
      <w:r w:rsidRPr="00C26980">
        <w:rPr>
          <w:rFonts w:asciiTheme="minorHAnsi" w:hAnsiTheme="minorHAnsi"/>
          <w:szCs w:val="24"/>
        </w:rPr>
        <w:tab/>
        <w:t>Extent to which the project benefits the university mission.</w:t>
      </w:r>
    </w:p>
    <w:p w14:paraId="2E554704" w14:textId="77777777" w:rsidR="00E457D9" w:rsidRDefault="00E457D9" w:rsidP="00E457D9">
      <w:pPr>
        <w:rPr>
          <w:rFonts w:asciiTheme="minorHAnsi" w:hAnsiTheme="minorHAnsi"/>
          <w:szCs w:val="24"/>
        </w:rPr>
      </w:pPr>
    </w:p>
    <w:p w14:paraId="18922C9D" w14:textId="77777777" w:rsidR="00E457D9" w:rsidRPr="00C26980" w:rsidRDefault="00E457D9" w:rsidP="008C60F7">
      <w:pPr>
        <w:pStyle w:val="Heading3"/>
      </w:pPr>
      <w:r>
        <w:t>3.1.7.</w:t>
      </w:r>
      <w:r>
        <w:tab/>
      </w:r>
      <w:r w:rsidRPr="00C26980">
        <w:t>MGSS Award Decisions</w:t>
      </w:r>
    </w:p>
    <w:p w14:paraId="3AC63371" w14:textId="77777777" w:rsidR="00E457D9" w:rsidRPr="00C26980" w:rsidRDefault="00E457D9" w:rsidP="00E457D9">
      <w:pPr>
        <w:ind w:left="720"/>
        <w:rPr>
          <w:rFonts w:asciiTheme="minorHAnsi" w:hAnsiTheme="minorHAnsi"/>
          <w:szCs w:val="24"/>
        </w:rPr>
      </w:pPr>
      <w:r w:rsidRPr="00C26980">
        <w:rPr>
          <w:rFonts w:asciiTheme="minorHAnsi" w:hAnsiTheme="minorHAnsi"/>
          <w:szCs w:val="24"/>
        </w:rPr>
        <w:t>The Office of University Research shall allocate support for mini-grants and summer stipends based on the recommendations from the University MGSS Committee.</w:t>
      </w:r>
    </w:p>
    <w:p w14:paraId="60B03690" w14:textId="77777777" w:rsidR="00E457D9" w:rsidRPr="00C26980" w:rsidRDefault="00E457D9" w:rsidP="00E457D9">
      <w:pPr>
        <w:ind w:firstLine="720"/>
        <w:rPr>
          <w:rFonts w:asciiTheme="minorHAnsi" w:hAnsiTheme="minorHAnsi"/>
          <w:szCs w:val="24"/>
        </w:rPr>
      </w:pPr>
    </w:p>
    <w:p w14:paraId="632A1B36" w14:textId="77777777" w:rsidR="00E457D9" w:rsidRDefault="00E457D9" w:rsidP="00E457D9">
      <w:pPr>
        <w:ind w:left="720"/>
        <w:rPr>
          <w:rFonts w:asciiTheme="minorHAnsi" w:hAnsiTheme="minorHAnsi"/>
          <w:szCs w:val="24"/>
        </w:rPr>
      </w:pPr>
      <w:r w:rsidRPr="00C26980">
        <w:rPr>
          <w:rFonts w:asciiTheme="minorHAnsi" w:hAnsiTheme="minorHAnsi"/>
          <w:szCs w:val="24"/>
        </w:rPr>
        <w:t>Once MGSS awards have been made, the Office of University Research and Sponsored Programs shall provide the applicant with any available feedback generated by the evaluation process, upon request. The Office of University Research and Sponsored Programs shall submit a report on MGSS every three years to the Academic Senate.</w:t>
      </w:r>
    </w:p>
    <w:p w14:paraId="6162CBD8" w14:textId="77777777" w:rsidR="00E457D9" w:rsidRPr="00C26980" w:rsidRDefault="00E457D9" w:rsidP="00E457D9">
      <w:pPr>
        <w:rPr>
          <w:rFonts w:asciiTheme="minorHAnsi" w:hAnsiTheme="minorHAnsi"/>
          <w:szCs w:val="24"/>
        </w:rPr>
      </w:pPr>
    </w:p>
    <w:p w14:paraId="26330685" w14:textId="77777777" w:rsidR="00E457D9" w:rsidRPr="008C60F7" w:rsidRDefault="00E457D9" w:rsidP="008C60F7">
      <w:pPr>
        <w:pStyle w:val="Heading2"/>
        <w:rPr>
          <w:b w:val="0"/>
        </w:rPr>
      </w:pPr>
      <w:r w:rsidRPr="008C60F7">
        <w:rPr>
          <w:b w:val="0"/>
        </w:rPr>
        <w:t>3.2</w:t>
      </w:r>
      <w:r w:rsidRPr="008C60F7">
        <w:rPr>
          <w:b w:val="0"/>
        </w:rPr>
        <w:tab/>
        <w:t>Reassigned Time and Faculty Small Grant Awards</w:t>
      </w:r>
    </w:p>
    <w:p w14:paraId="0E8DE91F" w14:textId="77777777" w:rsidR="00E457D9" w:rsidRDefault="00E457D9" w:rsidP="008C60F7">
      <w:r w:rsidRPr="00E64801">
        <w:t>Reassigned time awards release awardees from other duties, providing time for research, scholarly, and creative activities. Faculty small grants are monetary awards to facilitate RSCA activities. They may be used</w:t>
      </w:r>
      <w:r>
        <w:t xml:space="preserve"> for expenses such as </w:t>
      </w:r>
      <w:r w:rsidRPr="00E64801">
        <w:t>student assistance, minor equipment or materials &amp; supplies, or travel to advance RSCA activities.</w:t>
      </w:r>
    </w:p>
    <w:p w14:paraId="753504B4" w14:textId="77777777" w:rsidR="00E457D9" w:rsidRPr="00E64801" w:rsidRDefault="00E457D9" w:rsidP="008C60F7"/>
    <w:p w14:paraId="0E02614F" w14:textId="77777777" w:rsidR="00E457D9" w:rsidRDefault="00E457D9" w:rsidP="008C60F7">
      <w:r w:rsidRPr="00C26980">
        <w:t xml:space="preserve">Reassigned time and faculty small grants will be awarded through a competitive process at the college level. Each college will be allocated </w:t>
      </w:r>
      <w:r w:rsidRPr="00C26980">
        <w:lastRenderedPageBreak/>
        <w:t>support from Academic Affairs for reassigned time and faculty small grant applications. Colleges may supplement this amount with their own funds.</w:t>
      </w:r>
    </w:p>
    <w:p w14:paraId="0C5BC72E" w14:textId="77777777" w:rsidR="00E457D9" w:rsidRDefault="00E457D9" w:rsidP="008C60F7"/>
    <w:p w14:paraId="37F4DB05" w14:textId="77777777" w:rsidR="00E457D9" w:rsidRDefault="00E457D9" w:rsidP="008C60F7">
      <w:r w:rsidRPr="00C26980">
        <w:t>Awards may be used for reassigned time, faculty small grant</w:t>
      </w:r>
      <w:r>
        <w:t>s</w:t>
      </w:r>
      <w:r w:rsidRPr="00C26980">
        <w:t xml:space="preserve">, or a combination of both equivalent to the </w:t>
      </w:r>
      <w:r>
        <w:t>V</w:t>
      </w:r>
      <w:r w:rsidRPr="00C26980">
        <w:t xml:space="preserve">acant </w:t>
      </w:r>
      <w:r>
        <w:t>R</w:t>
      </w:r>
      <w:r w:rsidRPr="00C26980">
        <w:t>ate for up to</w:t>
      </w:r>
      <w:r>
        <w:t xml:space="preserve"> 6 WTU per academic year. Applications for more than 3 WTU require additional justification in the application. Should more than 3 WTU of reassigned time be awarded, the awardee can choose to take the reassigned time all in one semester or distribute the reassigned time over two semesters.</w:t>
      </w:r>
    </w:p>
    <w:p w14:paraId="47832835" w14:textId="77777777" w:rsidR="00E457D9" w:rsidRPr="00C26980" w:rsidRDefault="00E457D9" w:rsidP="008C60F7"/>
    <w:p w14:paraId="0DAA477C" w14:textId="77777777" w:rsidR="00E457D9" w:rsidRPr="00C26980" w:rsidRDefault="00E457D9" w:rsidP="00E457D9">
      <w:pPr>
        <w:rPr>
          <w:rFonts w:asciiTheme="minorHAnsi" w:hAnsiTheme="minorHAnsi"/>
          <w:szCs w:val="24"/>
        </w:rPr>
      </w:pPr>
      <w:r w:rsidRPr="00C26980">
        <w:rPr>
          <w:rFonts w:asciiTheme="minorHAnsi" w:hAnsiTheme="minorHAnsi"/>
          <w:szCs w:val="24"/>
        </w:rPr>
        <w:t>3.2.1. College faculty councils shall:</w:t>
      </w:r>
    </w:p>
    <w:p w14:paraId="5885056F" w14:textId="77777777" w:rsidR="00E457D9" w:rsidRPr="00C26980" w:rsidRDefault="00E457D9" w:rsidP="00E457D9">
      <w:pPr>
        <w:ind w:left="1440" w:hanging="720"/>
        <w:rPr>
          <w:rFonts w:asciiTheme="minorHAnsi" w:hAnsiTheme="minorHAnsi"/>
          <w:szCs w:val="24"/>
        </w:rPr>
      </w:pPr>
      <w:r w:rsidRPr="00C26980">
        <w:rPr>
          <w:rFonts w:asciiTheme="minorHAnsi" w:hAnsiTheme="minorHAnsi"/>
          <w:szCs w:val="24"/>
        </w:rPr>
        <w:t>a.</w:t>
      </w:r>
      <w:r w:rsidRPr="00C26980">
        <w:rPr>
          <w:rFonts w:asciiTheme="minorHAnsi" w:hAnsiTheme="minorHAnsi"/>
          <w:szCs w:val="24"/>
        </w:rPr>
        <w:tab/>
        <w:t>Establish the criteria, policies, procedures</w:t>
      </w:r>
      <w:r>
        <w:rPr>
          <w:rFonts w:asciiTheme="minorHAnsi" w:hAnsiTheme="minorHAnsi"/>
          <w:szCs w:val="24"/>
        </w:rPr>
        <w:t xml:space="preserve">, and deadlines </w:t>
      </w:r>
      <w:r w:rsidRPr="00C26980">
        <w:rPr>
          <w:rFonts w:asciiTheme="minorHAnsi" w:hAnsiTheme="minorHAnsi"/>
          <w:szCs w:val="24"/>
        </w:rPr>
        <w:t>for</w:t>
      </w:r>
      <w:r>
        <w:rPr>
          <w:rFonts w:asciiTheme="minorHAnsi" w:hAnsiTheme="minorHAnsi"/>
          <w:szCs w:val="24"/>
        </w:rPr>
        <w:t xml:space="preserve"> applying for and </w:t>
      </w:r>
      <w:r w:rsidRPr="00C26980">
        <w:rPr>
          <w:rFonts w:asciiTheme="minorHAnsi" w:hAnsiTheme="minorHAnsi"/>
          <w:szCs w:val="24"/>
        </w:rPr>
        <w:t xml:space="preserve"> evaluating reassigned time and faculty small </w:t>
      </w:r>
      <w:r>
        <w:rPr>
          <w:rFonts w:asciiTheme="minorHAnsi" w:hAnsiTheme="minorHAnsi"/>
          <w:szCs w:val="24"/>
        </w:rPr>
        <w:t>grant applications;</w:t>
      </w:r>
    </w:p>
    <w:p w14:paraId="022E65AB" w14:textId="77777777" w:rsidR="00E457D9" w:rsidRDefault="00E457D9" w:rsidP="00E457D9">
      <w:pPr>
        <w:ind w:left="1440" w:hanging="720"/>
        <w:rPr>
          <w:rFonts w:asciiTheme="minorHAnsi" w:hAnsiTheme="minorHAnsi"/>
          <w:szCs w:val="24"/>
        </w:rPr>
      </w:pPr>
      <w:r w:rsidRPr="00C26980">
        <w:rPr>
          <w:rFonts w:asciiTheme="minorHAnsi" w:hAnsiTheme="minorHAnsi"/>
          <w:szCs w:val="24"/>
        </w:rPr>
        <w:t>b.</w:t>
      </w:r>
      <w:r w:rsidRPr="00C26980">
        <w:rPr>
          <w:rFonts w:asciiTheme="minorHAnsi" w:hAnsiTheme="minorHAnsi"/>
          <w:szCs w:val="24"/>
        </w:rPr>
        <w:tab/>
        <w:t xml:space="preserve">Determine the composition and charge of their reassigned time and faculty small grant </w:t>
      </w:r>
      <w:r>
        <w:rPr>
          <w:rFonts w:asciiTheme="minorHAnsi" w:hAnsiTheme="minorHAnsi"/>
          <w:szCs w:val="24"/>
        </w:rPr>
        <w:t>award committee; and</w:t>
      </w:r>
    </w:p>
    <w:p w14:paraId="48FF0BA4" w14:textId="77777777" w:rsidR="00E457D9" w:rsidRPr="00C26980" w:rsidRDefault="00E457D9" w:rsidP="00E457D9">
      <w:pPr>
        <w:ind w:left="1440" w:hanging="720"/>
        <w:rPr>
          <w:rFonts w:asciiTheme="minorHAnsi" w:hAnsiTheme="minorHAnsi"/>
          <w:szCs w:val="24"/>
        </w:rPr>
      </w:pPr>
      <w:r>
        <w:rPr>
          <w:rFonts w:asciiTheme="minorHAnsi" w:hAnsiTheme="minorHAnsi"/>
          <w:szCs w:val="24"/>
        </w:rPr>
        <w:t>d.</w:t>
      </w:r>
      <w:r>
        <w:rPr>
          <w:rFonts w:asciiTheme="minorHAnsi" w:hAnsiTheme="minorHAnsi"/>
          <w:szCs w:val="24"/>
        </w:rPr>
        <w:tab/>
        <w:t>Establish procedures by which, if the college desires, reassigned time can be converted into faculty small grants and vice versa.</w:t>
      </w:r>
    </w:p>
    <w:p w14:paraId="7B6E6719" w14:textId="77777777" w:rsidR="00E457D9" w:rsidRPr="00C26980" w:rsidRDefault="00E457D9" w:rsidP="00E457D9">
      <w:pPr>
        <w:rPr>
          <w:rFonts w:asciiTheme="minorHAnsi" w:hAnsiTheme="minorHAnsi"/>
          <w:szCs w:val="24"/>
        </w:rPr>
      </w:pPr>
      <w:r w:rsidRPr="00C26980">
        <w:rPr>
          <w:rFonts w:asciiTheme="minorHAnsi" w:hAnsiTheme="minorHAnsi"/>
          <w:szCs w:val="24"/>
        </w:rPr>
        <w:t>3.2.2. Reassigned time and faculty small grant awards committee shall:</w:t>
      </w:r>
    </w:p>
    <w:p w14:paraId="557616BA" w14:textId="77777777" w:rsidR="00E457D9" w:rsidRPr="00C26980" w:rsidRDefault="00E457D9" w:rsidP="00E457D9">
      <w:pPr>
        <w:ind w:left="1440" w:hanging="720"/>
        <w:rPr>
          <w:rFonts w:asciiTheme="minorHAnsi" w:hAnsiTheme="minorHAnsi"/>
          <w:szCs w:val="24"/>
        </w:rPr>
      </w:pPr>
      <w:r w:rsidRPr="00C26980">
        <w:rPr>
          <w:rFonts w:asciiTheme="minorHAnsi" w:hAnsiTheme="minorHAnsi"/>
          <w:szCs w:val="24"/>
        </w:rPr>
        <w:t>a.</w:t>
      </w:r>
      <w:r w:rsidRPr="00C26980">
        <w:rPr>
          <w:rFonts w:asciiTheme="minorHAnsi" w:hAnsiTheme="minorHAnsi"/>
          <w:szCs w:val="24"/>
        </w:rPr>
        <w:tab/>
        <w:t>Meet to discuss implementation of criteria, processes, and procedures for the review, evaluatio</w:t>
      </w:r>
      <w:r>
        <w:rPr>
          <w:rFonts w:asciiTheme="minorHAnsi" w:hAnsiTheme="minorHAnsi"/>
          <w:szCs w:val="24"/>
        </w:rPr>
        <w:t>n, and ranking of proposals;</w:t>
      </w:r>
    </w:p>
    <w:p w14:paraId="2E52C619" w14:textId="77777777" w:rsidR="00E457D9" w:rsidRPr="00C26980" w:rsidRDefault="00E457D9" w:rsidP="00E457D9">
      <w:pPr>
        <w:ind w:left="1440" w:hanging="720"/>
        <w:rPr>
          <w:rFonts w:asciiTheme="minorHAnsi" w:hAnsiTheme="minorHAnsi"/>
          <w:szCs w:val="24"/>
        </w:rPr>
      </w:pPr>
      <w:r w:rsidRPr="00C26980">
        <w:rPr>
          <w:rFonts w:asciiTheme="minorHAnsi" w:hAnsiTheme="minorHAnsi"/>
          <w:szCs w:val="24"/>
        </w:rPr>
        <w:t>b.</w:t>
      </w:r>
      <w:r w:rsidRPr="00C26980">
        <w:rPr>
          <w:rFonts w:asciiTheme="minorHAnsi" w:hAnsiTheme="minorHAnsi"/>
          <w:szCs w:val="24"/>
        </w:rPr>
        <w:tab/>
        <w:t>Discuss, rank, recommend, and provide written rationale on recommendations of a</w:t>
      </w:r>
      <w:r>
        <w:rPr>
          <w:rFonts w:asciiTheme="minorHAnsi" w:hAnsiTheme="minorHAnsi"/>
          <w:szCs w:val="24"/>
        </w:rPr>
        <w:t>pplications to the college dean; and</w:t>
      </w:r>
    </w:p>
    <w:p w14:paraId="38866F78" w14:textId="77777777" w:rsidR="00E457D9" w:rsidRPr="00C26980" w:rsidRDefault="00E457D9" w:rsidP="00E457D9">
      <w:pPr>
        <w:ind w:left="1440" w:hanging="720"/>
        <w:rPr>
          <w:rFonts w:asciiTheme="minorHAnsi" w:hAnsiTheme="minorHAnsi"/>
          <w:szCs w:val="24"/>
        </w:rPr>
      </w:pPr>
      <w:r w:rsidRPr="00C26980">
        <w:rPr>
          <w:rFonts w:asciiTheme="minorHAnsi" w:hAnsiTheme="minorHAnsi"/>
          <w:szCs w:val="24"/>
        </w:rPr>
        <w:t>c.</w:t>
      </w:r>
      <w:r>
        <w:rPr>
          <w:rFonts w:asciiTheme="minorHAnsi" w:hAnsiTheme="minorHAnsi"/>
          <w:szCs w:val="24"/>
        </w:rPr>
        <w:tab/>
      </w:r>
      <w:r w:rsidRPr="00C26980">
        <w:rPr>
          <w:rFonts w:asciiTheme="minorHAnsi" w:hAnsiTheme="minorHAnsi"/>
          <w:szCs w:val="24"/>
        </w:rPr>
        <w:t>Forward to the college faculty council and dean any feedback or recommendations for improvement of the selection process and criteria.</w:t>
      </w:r>
    </w:p>
    <w:p w14:paraId="186F25E3" w14:textId="77777777" w:rsidR="00E457D9" w:rsidRPr="00C26980" w:rsidRDefault="00E457D9" w:rsidP="00E457D9">
      <w:pPr>
        <w:rPr>
          <w:rFonts w:asciiTheme="minorHAnsi" w:hAnsiTheme="minorHAnsi"/>
          <w:szCs w:val="24"/>
        </w:rPr>
      </w:pPr>
    </w:p>
    <w:p w14:paraId="7B0D4064" w14:textId="77777777" w:rsidR="00E457D9" w:rsidRDefault="00E457D9" w:rsidP="00E457D9">
      <w:pPr>
        <w:rPr>
          <w:rFonts w:asciiTheme="minorHAnsi" w:hAnsiTheme="minorHAnsi"/>
          <w:szCs w:val="24"/>
        </w:rPr>
      </w:pPr>
      <w:r w:rsidRPr="00C26980">
        <w:rPr>
          <w:rFonts w:asciiTheme="minorHAnsi" w:hAnsiTheme="minorHAnsi"/>
          <w:szCs w:val="24"/>
        </w:rPr>
        <w:t>3.2.3. The College Dean shall:</w:t>
      </w:r>
    </w:p>
    <w:p w14:paraId="466C2EBE" w14:textId="77777777" w:rsidR="00E457D9" w:rsidRDefault="00E457D9" w:rsidP="00E457D9">
      <w:pPr>
        <w:ind w:left="1440" w:hanging="720"/>
        <w:rPr>
          <w:rFonts w:asciiTheme="minorHAnsi" w:hAnsiTheme="minorHAnsi"/>
          <w:szCs w:val="24"/>
        </w:rPr>
      </w:pPr>
      <w:r>
        <w:rPr>
          <w:rFonts w:asciiTheme="minorHAnsi" w:hAnsiTheme="minorHAnsi"/>
          <w:szCs w:val="24"/>
        </w:rPr>
        <w:t>a.</w:t>
      </w:r>
      <w:r>
        <w:rPr>
          <w:rFonts w:asciiTheme="minorHAnsi" w:hAnsiTheme="minorHAnsi"/>
          <w:szCs w:val="24"/>
        </w:rPr>
        <w:tab/>
      </w:r>
      <w:r w:rsidRPr="00C26980">
        <w:rPr>
          <w:rFonts w:asciiTheme="minorHAnsi" w:hAnsiTheme="minorHAnsi"/>
          <w:szCs w:val="24"/>
        </w:rPr>
        <w:t>Review the awards committee recommendations;</w:t>
      </w:r>
      <w:r>
        <w:rPr>
          <w:rFonts w:asciiTheme="minorHAnsi" w:hAnsiTheme="minorHAnsi"/>
          <w:szCs w:val="24"/>
        </w:rPr>
        <w:t xml:space="preserve"> and</w:t>
      </w:r>
    </w:p>
    <w:p w14:paraId="3F4A16F3" w14:textId="77777777" w:rsidR="00E457D9" w:rsidRPr="00C26980" w:rsidRDefault="00E457D9" w:rsidP="00E457D9">
      <w:pPr>
        <w:ind w:left="1440" w:hanging="720"/>
        <w:rPr>
          <w:rFonts w:asciiTheme="minorHAnsi" w:hAnsiTheme="minorHAnsi"/>
          <w:szCs w:val="24"/>
        </w:rPr>
      </w:pPr>
      <w:r w:rsidRPr="00C26980">
        <w:rPr>
          <w:rFonts w:asciiTheme="minorHAnsi" w:hAnsiTheme="minorHAnsi"/>
          <w:szCs w:val="24"/>
        </w:rPr>
        <w:t>b.</w:t>
      </w:r>
      <w:r w:rsidRPr="00C26980">
        <w:rPr>
          <w:rFonts w:asciiTheme="minorHAnsi" w:hAnsiTheme="minorHAnsi"/>
          <w:szCs w:val="24"/>
        </w:rPr>
        <w:tab/>
        <w:t>Make final decisions on reassigned time and faculty small grant awards.</w:t>
      </w:r>
    </w:p>
    <w:p w14:paraId="185F3FA5" w14:textId="77777777" w:rsidR="00E457D9" w:rsidRPr="00C26980" w:rsidRDefault="00E457D9" w:rsidP="00E457D9">
      <w:pPr>
        <w:rPr>
          <w:rFonts w:asciiTheme="minorHAnsi" w:hAnsiTheme="minorHAnsi"/>
          <w:szCs w:val="24"/>
        </w:rPr>
      </w:pPr>
    </w:p>
    <w:p w14:paraId="19196ED7" w14:textId="77777777" w:rsidR="00E457D9" w:rsidRPr="008C60F7" w:rsidRDefault="00E457D9" w:rsidP="008C60F7">
      <w:pPr>
        <w:pStyle w:val="Heading1"/>
        <w:rPr>
          <w:b/>
        </w:rPr>
      </w:pPr>
      <w:r w:rsidRPr="008C60F7">
        <w:rPr>
          <w:b/>
        </w:rPr>
        <w:lastRenderedPageBreak/>
        <w:t>4.0</w:t>
      </w:r>
      <w:r w:rsidRPr="008C60F7">
        <w:rPr>
          <w:b/>
        </w:rPr>
        <w:tab/>
        <w:t>DOCUMENTING WORK ACCOMPLISHED</w:t>
      </w:r>
    </w:p>
    <w:p w14:paraId="7FBDF608" w14:textId="77777777" w:rsidR="00E457D9" w:rsidRDefault="00E457D9" w:rsidP="00E457D9">
      <w:pPr>
        <w:ind w:left="720" w:hanging="720"/>
        <w:rPr>
          <w:rFonts w:asciiTheme="minorHAnsi" w:hAnsiTheme="minorHAnsi"/>
          <w:szCs w:val="24"/>
        </w:rPr>
      </w:pPr>
      <w:r w:rsidRPr="008C60F7">
        <w:rPr>
          <w:rStyle w:val="Heading2Char"/>
          <w:b w:val="0"/>
        </w:rPr>
        <w:t>4.1.</w:t>
      </w:r>
      <w:r>
        <w:rPr>
          <w:rFonts w:asciiTheme="minorHAnsi" w:hAnsiTheme="minorHAnsi"/>
          <w:szCs w:val="24"/>
        </w:rPr>
        <w:tab/>
      </w:r>
      <w:r w:rsidRPr="00C26980">
        <w:rPr>
          <w:rFonts w:asciiTheme="minorHAnsi" w:hAnsiTheme="minorHAnsi"/>
          <w:szCs w:val="24"/>
        </w:rPr>
        <w:t>Faculty who receive awards shall be required to submit a Report of Work Accomplished by the announced deadline to the Office of Research</w:t>
      </w:r>
      <w:r>
        <w:rPr>
          <w:rFonts w:asciiTheme="minorHAnsi" w:hAnsiTheme="minorHAnsi"/>
          <w:szCs w:val="24"/>
        </w:rPr>
        <w:t xml:space="preserve"> and Sponsored Programs</w:t>
      </w:r>
      <w:r w:rsidRPr="00C26980">
        <w:rPr>
          <w:rFonts w:asciiTheme="minorHAnsi" w:hAnsiTheme="minorHAnsi"/>
          <w:szCs w:val="24"/>
        </w:rPr>
        <w:t>. This requirement must be met whether or not a faculty member chooses to submit a subsequent scholarly and creative activities application.</w:t>
      </w:r>
    </w:p>
    <w:p w14:paraId="35949F7F" w14:textId="77777777" w:rsidR="00E457D9" w:rsidRPr="00C26980" w:rsidRDefault="00E457D9" w:rsidP="00E457D9">
      <w:pPr>
        <w:rPr>
          <w:rFonts w:asciiTheme="minorHAnsi" w:hAnsiTheme="minorHAnsi"/>
          <w:szCs w:val="24"/>
        </w:rPr>
      </w:pPr>
    </w:p>
    <w:p w14:paraId="21B79817" w14:textId="77777777" w:rsidR="00E457D9" w:rsidRPr="00C26980" w:rsidRDefault="00E457D9" w:rsidP="00E457D9">
      <w:pPr>
        <w:rPr>
          <w:rFonts w:asciiTheme="minorHAnsi" w:hAnsiTheme="minorHAnsi"/>
          <w:szCs w:val="24"/>
        </w:rPr>
      </w:pPr>
      <w:r w:rsidRPr="008C60F7">
        <w:rPr>
          <w:rStyle w:val="Heading2Char"/>
          <w:b w:val="0"/>
        </w:rPr>
        <w:t>4.2</w:t>
      </w:r>
      <w:r>
        <w:rPr>
          <w:rFonts w:asciiTheme="minorHAnsi" w:hAnsiTheme="minorHAnsi"/>
          <w:szCs w:val="24"/>
        </w:rPr>
        <w:tab/>
      </w:r>
      <w:r w:rsidRPr="00C26980">
        <w:rPr>
          <w:rFonts w:asciiTheme="minorHAnsi" w:hAnsiTheme="minorHAnsi"/>
          <w:szCs w:val="24"/>
        </w:rPr>
        <w:t>The documentation of work accomplished shall include (at a minimum):</w:t>
      </w:r>
    </w:p>
    <w:p w14:paraId="1B5272BD" w14:textId="77777777" w:rsidR="00E457D9" w:rsidRPr="00C26980" w:rsidRDefault="00E457D9" w:rsidP="00E457D9">
      <w:pPr>
        <w:ind w:left="1440" w:hanging="720"/>
        <w:rPr>
          <w:rFonts w:asciiTheme="minorHAnsi" w:hAnsiTheme="minorHAnsi"/>
          <w:szCs w:val="24"/>
        </w:rPr>
      </w:pPr>
      <w:r w:rsidRPr="00C26980">
        <w:rPr>
          <w:rFonts w:asciiTheme="minorHAnsi" w:hAnsiTheme="minorHAnsi"/>
          <w:szCs w:val="24"/>
        </w:rPr>
        <w:t>a.</w:t>
      </w:r>
      <w:r w:rsidRPr="00C26980">
        <w:rPr>
          <w:rFonts w:asciiTheme="minorHAnsi" w:hAnsiTheme="minorHAnsi"/>
          <w:szCs w:val="24"/>
        </w:rPr>
        <w:tab/>
        <w:t>What was accomplished;</w:t>
      </w:r>
    </w:p>
    <w:p w14:paraId="450881F8" w14:textId="77777777" w:rsidR="00E457D9" w:rsidRDefault="00E457D9" w:rsidP="00E457D9">
      <w:pPr>
        <w:ind w:left="1440" w:hanging="720"/>
        <w:rPr>
          <w:rFonts w:asciiTheme="minorHAnsi" w:hAnsiTheme="minorHAnsi"/>
          <w:szCs w:val="24"/>
        </w:rPr>
      </w:pPr>
      <w:r w:rsidRPr="00C26980">
        <w:rPr>
          <w:rFonts w:asciiTheme="minorHAnsi" w:hAnsiTheme="minorHAnsi"/>
          <w:szCs w:val="24"/>
        </w:rPr>
        <w:t>b.</w:t>
      </w:r>
      <w:r w:rsidRPr="00C26980">
        <w:rPr>
          <w:rFonts w:asciiTheme="minorHAnsi" w:hAnsiTheme="minorHAnsi"/>
          <w:szCs w:val="24"/>
        </w:rPr>
        <w:tab/>
        <w:t>How what was learned, experienced, or achieved has contributed to the faculty member’s professional development. This may include how the research, scholar</w:t>
      </w:r>
      <w:r>
        <w:rPr>
          <w:rFonts w:asciiTheme="minorHAnsi" w:hAnsiTheme="minorHAnsi"/>
          <w:szCs w:val="24"/>
        </w:rPr>
        <w:t>ly</w:t>
      </w:r>
      <w:r w:rsidRPr="00C26980">
        <w:rPr>
          <w:rFonts w:asciiTheme="minorHAnsi" w:hAnsiTheme="minorHAnsi"/>
          <w:szCs w:val="24"/>
        </w:rPr>
        <w:t>, or creative activity resulting from the award has contributed to more effective teaching and enhanced student learning; and</w:t>
      </w:r>
    </w:p>
    <w:p w14:paraId="726EE19B" w14:textId="77777777" w:rsidR="00E457D9" w:rsidRDefault="00E457D9" w:rsidP="00E457D9">
      <w:pPr>
        <w:ind w:left="1440" w:hanging="720"/>
        <w:rPr>
          <w:rFonts w:asciiTheme="minorHAnsi" w:hAnsiTheme="minorHAnsi"/>
          <w:szCs w:val="24"/>
        </w:rPr>
      </w:pPr>
      <w:r w:rsidRPr="00C26980">
        <w:rPr>
          <w:rFonts w:asciiTheme="minorHAnsi" w:hAnsiTheme="minorHAnsi"/>
          <w:szCs w:val="24"/>
        </w:rPr>
        <w:t>c.</w:t>
      </w:r>
      <w:r w:rsidRPr="00C26980">
        <w:rPr>
          <w:rFonts w:asciiTheme="minorHAnsi" w:hAnsiTheme="minorHAnsi"/>
          <w:szCs w:val="24"/>
        </w:rPr>
        <w:tab/>
        <w:t>How the information will be disseminated or showcased.</w:t>
      </w:r>
    </w:p>
    <w:p w14:paraId="22D1E156" w14:textId="77777777" w:rsidR="00E457D9" w:rsidRDefault="00E457D9" w:rsidP="00E457D9">
      <w:pPr>
        <w:rPr>
          <w:rFonts w:asciiTheme="minorHAnsi" w:hAnsiTheme="minorHAnsi"/>
          <w:szCs w:val="24"/>
        </w:rPr>
      </w:pPr>
    </w:p>
    <w:p w14:paraId="68BE549D" w14:textId="77777777" w:rsidR="00E457D9" w:rsidRDefault="00E457D9" w:rsidP="00E457D9">
      <w:pPr>
        <w:ind w:left="720" w:hanging="720"/>
        <w:rPr>
          <w:rFonts w:asciiTheme="minorHAnsi" w:hAnsiTheme="minorHAnsi"/>
          <w:szCs w:val="24"/>
        </w:rPr>
      </w:pPr>
      <w:r w:rsidRPr="008C60F7">
        <w:rPr>
          <w:rStyle w:val="Heading2Char"/>
          <w:b w:val="0"/>
        </w:rPr>
        <w:t>4.3</w:t>
      </w:r>
      <w:r>
        <w:rPr>
          <w:rFonts w:asciiTheme="minorHAnsi" w:hAnsiTheme="minorHAnsi"/>
          <w:szCs w:val="24"/>
        </w:rPr>
        <w:tab/>
      </w:r>
      <w:r w:rsidRPr="00C26980">
        <w:rPr>
          <w:rFonts w:asciiTheme="minorHAnsi" w:hAnsiTheme="minorHAnsi"/>
          <w:szCs w:val="24"/>
        </w:rPr>
        <w:t>Applicants who do not submit the required Report of Work Accomplished shall be automatically disqualified from receiving subsequent mini-grant,</w:t>
      </w:r>
      <w:r>
        <w:rPr>
          <w:rFonts w:asciiTheme="minorHAnsi" w:hAnsiTheme="minorHAnsi"/>
          <w:szCs w:val="24"/>
        </w:rPr>
        <w:t xml:space="preserve"> </w:t>
      </w:r>
      <w:r w:rsidRPr="00C26980">
        <w:rPr>
          <w:rFonts w:asciiTheme="minorHAnsi" w:hAnsiTheme="minorHAnsi"/>
          <w:szCs w:val="24"/>
        </w:rPr>
        <w:t>summer stipend, RSCA reassigned time, or faculty small grant awards until the required report is submitted.</w:t>
      </w:r>
    </w:p>
    <w:p w14:paraId="68C109F6" w14:textId="77777777" w:rsidR="00E457D9" w:rsidRPr="00C26980" w:rsidRDefault="00E457D9" w:rsidP="00E457D9">
      <w:pPr>
        <w:rPr>
          <w:rFonts w:asciiTheme="minorHAnsi" w:hAnsiTheme="minorHAnsi"/>
          <w:szCs w:val="24"/>
        </w:rPr>
      </w:pPr>
    </w:p>
    <w:p w14:paraId="50A81708" w14:textId="77777777" w:rsidR="00E457D9" w:rsidRPr="00C26980" w:rsidRDefault="00E457D9" w:rsidP="00E457D9">
      <w:pPr>
        <w:ind w:left="720" w:hanging="720"/>
        <w:rPr>
          <w:rFonts w:asciiTheme="minorHAnsi" w:hAnsiTheme="minorHAnsi"/>
          <w:szCs w:val="24"/>
        </w:rPr>
      </w:pPr>
      <w:r w:rsidRPr="008C60F7">
        <w:rPr>
          <w:rStyle w:val="Heading2Char"/>
          <w:b w:val="0"/>
        </w:rPr>
        <w:t>4.4</w:t>
      </w:r>
      <w:r>
        <w:rPr>
          <w:rFonts w:asciiTheme="minorHAnsi" w:hAnsiTheme="minorHAnsi"/>
          <w:szCs w:val="24"/>
        </w:rPr>
        <w:tab/>
      </w:r>
      <w:r w:rsidRPr="00C26980">
        <w:rPr>
          <w:rFonts w:asciiTheme="minorHAnsi" w:hAnsiTheme="minorHAnsi"/>
          <w:szCs w:val="24"/>
        </w:rPr>
        <w:t>The University shall provide opportunities for award recipients to showcase the results of their projects, whether final or preliminary.</w:t>
      </w:r>
    </w:p>
    <w:p w14:paraId="1904EC81" w14:textId="63C3400C" w:rsidR="007401EB" w:rsidRPr="007401EB" w:rsidRDefault="007401EB" w:rsidP="001119AD">
      <w:pPr>
        <w:rPr>
          <w:rFonts w:asciiTheme="minorHAnsi" w:hAnsiTheme="minorHAnsi"/>
          <w:b/>
          <w:szCs w:val="24"/>
        </w:rPr>
      </w:pPr>
      <w:r w:rsidRPr="007401EB">
        <w:rPr>
          <w:rFonts w:asciiTheme="minorHAnsi" w:hAnsiTheme="minorHAnsi"/>
          <w:b/>
          <w:szCs w:val="24"/>
        </w:rPr>
        <w:t>______________________________________________________________________________</w:t>
      </w:r>
    </w:p>
    <w:p w14:paraId="7CBD9D1A" w14:textId="77777777" w:rsidR="00480AD0" w:rsidRDefault="00480AD0" w:rsidP="001119AD">
      <w:pPr>
        <w:rPr>
          <w:rFonts w:asciiTheme="minorHAnsi" w:hAnsiTheme="minorHAnsi"/>
          <w:szCs w:val="24"/>
        </w:rPr>
      </w:pPr>
    </w:p>
    <w:p w14:paraId="4B4F1C05" w14:textId="2346055F" w:rsidR="00086C27" w:rsidRPr="00C26980" w:rsidRDefault="00A33BDC" w:rsidP="001119AD">
      <w:pPr>
        <w:rPr>
          <w:rFonts w:asciiTheme="minorHAnsi" w:hAnsiTheme="minorHAnsi"/>
          <w:szCs w:val="24"/>
        </w:rPr>
      </w:pPr>
      <w:r>
        <w:rPr>
          <w:rFonts w:asciiTheme="minorHAnsi" w:hAnsiTheme="minorHAnsi"/>
          <w:szCs w:val="24"/>
        </w:rPr>
        <w:t>EFFECTIVE: IMMEDIATELY</w:t>
      </w:r>
    </w:p>
    <w:sectPr w:rsidR="00086C27" w:rsidRPr="00C26980" w:rsidSect="001119AD">
      <w:footerReference w:type="even" r:id="rId11"/>
      <w:footerReference w:type="default" r:id="rId12"/>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CCD81" w14:textId="77777777" w:rsidR="00930C3F" w:rsidRDefault="00930C3F" w:rsidP="00AB76E0">
      <w:r>
        <w:separator/>
      </w:r>
    </w:p>
  </w:endnote>
  <w:endnote w:type="continuationSeparator" w:id="0">
    <w:p w14:paraId="6D79795A" w14:textId="77777777" w:rsidR="00930C3F" w:rsidRDefault="00930C3F" w:rsidP="00AB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Roman">
    <w:charset w:val="00"/>
    <w:family w:val="auto"/>
    <w:pitch w:val="variable"/>
    <w:sig w:usb0="00000003" w:usb1="00000000" w:usb2="00000000" w:usb3="00000000" w:csb0="00000007" w:csb1="00000000"/>
  </w:font>
  <w:font w:name="Helvetica-Bold">
    <w:altName w:val="Arial"/>
    <w:charset w:val="00"/>
    <w:family w:val="auto"/>
    <w:pitch w:val="variable"/>
    <w:sig w:usb0="E00002FF" w:usb1="50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TimesNewRomanPS-BoldMT">
    <w:charset w:val="00"/>
    <w:family w:val="roman"/>
    <w:pitch w:val="variable"/>
    <w:sig w:usb0="E0002AEF" w:usb1="C0007841" w:usb2="00000009" w:usb3="00000000" w:csb0="000001FF" w:csb1="00000000"/>
  </w:font>
  <w:font w:name="CB Helvetica Condensed 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45537" w14:textId="77777777" w:rsidR="00F00152" w:rsidRDefault="00F00152" w:rsidP="006D78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07990" w14:textId="77777777" w:rsidR="00F00152" w:rsidRDefault="00F00152" w:rsidP="00F001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A41D5" w14:textId="10DE2277" w:rsidR="00F00152" w:rsidRDefault="00F00152" w:rsidP="006D78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75BC">
      <w:rPr>
        <w:rStyle w:val="PageNumber"/>
        <w:noProof/>
      </w:rPr>
      <w:t>2</w:t>
    </w:r>
    <w:r>
      <w:rPr>
        <w:rStyle w:val="PageNumber"/>
      </w:rPr>
      <w:fldChar w:fldCharType="end"/>
    </w:r>
  </w:p>
  <w:p w14:paraId="2DA6FF59" w14:textId="76F5F8E4" w:rsidR="004116E0" w:rsidRDefault="004116E0" w:rsidP="00F00152">
    <w:pPr>
      <w:pStyle w:val="Footer"/>
      <w:ind w:right="360"/>
      <w:jc w:val="center"/>
    </w:pPr>
  </w:p>
  <w:p w14:paraId="7A9ED4F7" w14:textId="77777777" w:rsidR="004116E0" w:rsidRDefault="00411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531CD" w14:textId="77777777" w:rsidR="00930C3F" w:rsidRDefault="00930C3F" w:rsidP="00AB76E0">
      <w:r>
        <w:separator/>
      </w:r>
    </w:p>
  </w:footnote>
  <w:footnote w:type="continuationSeparator" w:id="0">
    <w:p w14:paraId="03B155C4" w14:textId="77777777" w:rsidR="00930C3F" w:rsidRDefault="00930C3F" w:rsidP="00AB7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4384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E0"/>
    <w:rsid w:val="00023730"/>
    <w:rsid w:val="0002658B"/>
    <w:rsid w:val="00027146"/>
    <w:rsid w:val="00033713"/>
    <w:rsid w:val="0008434F"/>
    <w:rsid w:val="00086117"/>
    <w:rsid w:val="00086C27"/>
    <w:rsid w:val="00090ACE"/>
    <w:rsid w:val="0009756C"/>
    <w:rsid w:val="000C1D9F"/>
    <w:rsid w:val="000C7BC7"/>
    <w:rsid w:val="000F6DD5"/>
    <w:rsid w:val="00106B27"/>
    <w:rsid w:val="001119AD"/>
    <w:rsid w:val="0011399E"/>
    <w:rsid w:val="00164FB6"/>
    <w:rsid w:val="00184545"/>
    <w:rsid w:val="001960BB"/>
    <w:rsid w:val="001F4A87"/>
    <w:rsid w:val="00202951"/>
    <w:rsid w:val="0021168D"/>
    <w:rsid w:val="00234B26"/>
    <w:rsid w:val="00252961"/>
    <w:rsid w:val="00281F02"/>
    <w:rsid w:val="002826FD"/>
    <w:rsid w:val="002921F7"/>
    <w:rsid w:val="002940D0"/>
    <w:rsid w:val="002A62B0"/>
    <w:rsid w:val="002D30A9"/>
    <w:rsid w:val="002D6C7B"/>
    <w:rsid w:val="0031503C"/>
    <w:rsid w:val="00321C70"/>
    <w:rsid w:val="0037203C"/>
    <w:rsid w:val="003B5ADD"/>
    <w:rsid w:val="003C36D3"/>
    <w:rsid w:val="003C7945"/>
    <w:rsid w:val="003D0722"/>
    <w:rsid w:val="003D15D2"/>
    <w:rsid w:val="003D75BC"/>
    <w:rsid w:val="003D77D3"/>
    <w:rsid w:val="003E0C17"/>
    <w:rsid w:val="003F266E"/>
    <w:rsid w:val="004058F7"/>
    <w:rsid w:val="004116E0"/>
    <w:rsid w:val="00412318"/>
    <w:rsid w:val="00415F98"/>
    <w:rsid w:val="00421893"/>
    <w:rsid w:val="00424CD4"/>
    <w:rsid w:val="004273F1"/>
    <w:rsid w:val="0043384B"/>
    <w:rsid w:val="004460CC"/>
    <w:rsid w:val="004537C4"/>
    <w:rsid w:val="00461283"/>
    <w:rsid w:val="00480AD0"/>
    <w:rsid w:val="0049517A"/>
    <w:rsid w:val="004B1189"/>
    <w:rsid w:val="004F0228"/>
    <w:rsid w:val="00500590"/>
    <w:rsid w:val="00505190"/>
    <w:rsid w:val="00523FB4"/>
    <w:rsid w:val="00571A14"/>
    <w:rsid w:val="0057748D"/>
    <w:rsid w:val="00577CC9"/>
    <w:rsid w:val="005A1D06"/>
    <w:rsid w:val="005A301F"/>
    <w:rsid w:val="005B0BC3"/>
    <w:rsid w:val="005D385A"/>
    <w:rsid w:val="005D6F22"/>
    <w:rsid w:val="005E6E34"/>
    <w:rsid w:val="006115DA"/>
    <w:rsid w:val="006224D1"/>
    <w:rsid w:val="0064573E"/>
    <w:rsid w:val="0064712B"/>
    <w:rsid w:val="006535DC"/>
    <w:rsid w:val="00656691"/>
    <w:rsid w:val="006578C6"/>
    <w:rsid w:val="00661116"/>
    <w:rsid w:val="006B7538"/>
    <w:rsid w:val="006C3620"/>
    <w:rsid w:val="006C3BA8"/>
    <w:rsid w:val="006C4D98"/>
    <w:rsid w:val="006D16E8"/>
    <w:rsid w:val="006E7E8B"/>
    <w:rsid w:val="006F2E59"/>
    <w:rsid w:val="006F6D4B"/>
    <w:rsid w:val="00705AB2"/>
    <w:rsid w:val="007401EB"/>
    <w:rsid w:val="00753CE8"/>
    <w:rsid w:val="007803F8"/>
    <w:rsid w:val="00786D54"/>
    <w:rsid w:val="007C05BF"/>
    <w:rsid w:val="007C4563"/>
    <w:rsid w:val="007D7608"/>
    <w:rsid w:val="007E59CE"/>
    <w:rsid w:val="007F799B"/>
    <w:rsid w:val="00803236"/>
    <w:rsid w:val="00805B5D"/>
    <w:rsid w:val="00824332"/>
    <w:rsid w:val="0083473C"/>
    <w:rsid w:val="008520AF"/>
    <w:rsid w:val="00862036"/>
    <w:rsid w:val="0089320D"/>
    <w:rsid w:val="008A79C8"/>
    <w:rsid w:val="008C4C33"/>
    <w:rsid w:val="008C60F7"/>
    <w:rsid w:val="00903C8D"/>
    <w:rsid w:val="00911822"/>
    <w:rsid w:val="00930C3F"/>
    <w:rsid w:val="00941296"/>
    <w:rsid w:val="009426A3"/>
    <w:rsid w:val="00956B65"/>
    <w:rsid w:val="009665E8"/>
    <w:rsid w:val="00967E2C"/>
    <w:rsid w:val="00986577"/>
    <w:rsid w:val="009A3059"/>
    <w:rsid w:val="009C4CBA"/>
    <w:rsid w:val="009D0CA7"/>
    <w:rsid w:val="009D4795"/>
    <w:rsid w:val="009E520A"/>
    <w:rsid w:val="009E76E0"/>
    <w:rsid w:val="00A07E7A"/>
    <w:rsid w:val="00A12820"/>
    <w:rsid w:val="00A12878"/>
    <w:rsid w:val="00A33428"/>
    <w:rsid w:val="00A33BDC"/>
    <w:rsid w:val="00A3446A"/>
    <w:rsid w:val="00A562A2"/>
    <w:rsid w:val="00A66829"/>
    <w:rsid w:val="00A87B7F"/>
    <w:rsid w:val="00AB76E0"/>
    <w:rsid w:val="00AE0726"/>
    <w:rsid w:val="00B11D07"/>
    <w:rsid w:val="00B15242"/>
    <w:rsid w:val="00B369FE"/>
    <w:rsid w:val="00B45898"/>
    <w:rsid w:val="00B7477F"/>
    <w:rsid w:val="00B802B8"/>
    <w:rsid w:val="00B96B8E"/>
    <w:rsid w:val="00BB15CC"/>
    <w:rsid w:val="00BC6153"/>
    <w:rsid w:val="00BC6B00"/>
    <w:rsid w:val="00BE26FC"/>
    <w:rsid w:val="00BE7391"/>
    <w:rsid w:val="00BF7B6C"/>
    <w:rsid w:val="00C01696"/>
    <w:rsid w:val="00C15ED8"/>
    <w:rsid w:val="00C26980"/>
    <w:rsid w:val="00C27B3D"/>
    <w:rsid w:val="00C379E0"/>
    <w:rsid w:val="00C56936"/>
    <w:rsid w:val="00C57B7E"/>
    <w:rsid w:val="00C71FFC"/>
    <w:rsid w:val="00C853B9"/>
    <w:rsid w:val="00CA04F9"/>
    <w:rsid w:val="00CA23CC"/>
    <w:rsid w:val="00CC780B"/>
    <w:rsid w:val="00CF0647"/>
    <w:rsid w:val="00D336E4"/>
    <w:rsid w:val="00D56617"/>
    <w:rsid w:val="00D60EFE"/>
    <w:rsid w:val="00D64BDA"/>
    <w:rsid w:val="00DC2D97"/>
    <w:rsid w:val="00DD188D"/>
    <w:rsid w:val="00DD6BB3"/>
    <w:rsid w:val="00E04632"/>
    <w:rsid w:val="00E12BC3"/>
    <w:rsid w:val="00E25FA2"/>
    <w:rsid w:val="00E40A5C"/>
    <w:rsid w:val="00E44D91"/>
    <w:rsid w:val="00E457D9"/>
    <w:rsid w:val="00E50701"/>
    <w:rsid w:val="00E64801"/>
    <w:rsid w:val="00E65CB1"/>
    <w:rsid w:val="00E85188"/>
    <w:rsid w:val="00E94320"/>
    <w:rsid w:val="00E9439D"/>
    <w:rsid w:val="00EC37C4"/>
    <w:rsid w:val="00F00152"/>
    <w:rsid w:val="00F2447E"/>
    <w:rsid w:val="00F5197E"/>
    <w:rsid w:val="00F52D5B"/>
    <w:rsid w:val="00F553A8"/>
    <w:rsid w:val="00F67013"/>
    <w:rsid w:val="00F947EF"/>
    <w:rsid w:val="00FC6698"/>
    <w:rsid w:val="00FC730A"/>
    <w:rsid w:val="00FD25B6"/>
    <w:rsid w:val="00FD3B1B"/>
    <w:rsid w:val="00FE5E04"/>
    <w:rsid w:val="00FE747C"/>
    <w:rsid w:val="00FF1D8D"/>
    <w:rsid w:val="00FF499F"/>
    <w:rsid w:val="74EAA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166E42"/>
  <w14:defaultImageDpi w14:val="96"/>
  <w15:chartTrackingRefBased/>
  <w15:docId w15:val="{4CD94E19-B830-4F07-98D0-2BDC95BB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sid w:val="00202951"/>
    <w:pPr>
      <w:suppressAutoHyphens/>
    </w:pPr>
    <w:rPr>
      <w:sz w:val="24"/>
      <w:szCs w:val="22"/>
    </w:rPr>
  </w:style>
  <w:style w:type="paragraph" w:styleId="Heading1">
    <w:name w:val="heading 1"/>
    <w:basedOn w:val="Normal"/>
    <w:next w:val="Normal"/>
    <w:link w:val="Heading1Char"/>
    <w:uiPriority w:val="9"/>
    <w:qFormat/>
    <w:rsid w:val="00FE747C"/>
    <w:pPr>
      <w:keepNext/>
      <w:keepLines/>
      <w:spacing w:before="240" w:line="360" w:lineRule="auto"/>
      <w:outlineLvl w:val="0"/>
    </w:pPr>
    <w:rPr>
      <w:rFonts w:asciiTheme="minorHAnsi" w:eastAsiaTheme="majorEastAsia" w:hAnsiTheme="minorHAnsi" w:cstheme="majorBidi"/>
      <w:szCs w:val="32"/>
    </w:rPr>
  </w:style>
  <w:style w:type="paragraph" w:styleId="Heading2">
    <w:name w:val="heading 2"/>
    <w:basedOn w:val="Normal"/>
    <w:next w:val="Normal"/>
    <w:link w:val="Heading2Char"/>
    <w:uiPriority w:val="9"/>
    <w:unhideWhenUsed/>
    <w:qFormat/>
    <w:rsid w:val="00FE747C"/>
    <w:pPr>
      <w:keepNext/>
      <w:keepLines/>
      <w:spacing w:before="40"/>
      <w:outlineLvl w:val="1"/>
    </w:pPr>
    <w:rPr>
      <w:rFonts w:asciiTheme="minorHAnsi" w:eastAsiaTheme="majorEastAsia" w:hAnsiTheme="minorHAnsi" w:cstheme="majorBidi"/>
      <w:b/>
      <w:sz w:val="26"/>
      <w:szCs w:val="26"/>
    </w:rPr>
  </w:style>
  <w:style w:type="paragraph" w:styleId="Heading3">
    <w:name w:val="heading 3"/>
    <w:basedOn w:val="Normal"/>
    <w:next w:val="Normal"/>
    <w:link w:val="Heading3Char"/>
    <w:uiPriority w:val="9"/>
    <w:unhideWhenUsed/>
    <w:qFormat/>
    <w:rsid w:val="00FE747C"/>
    <w:pPr>
      <w:keepNext/>
      <w:keepLines/>
      <w:spacing w:before="40"/>
      <w:outlineLvl w:val="2"/>
    </w:pPr>
    <w:rPr>
      <w:rFonts w:asciiTheme="minorHAnsi" w:eastAsiaTheme="majorEastAsia" w:hAnsiTheme="minorHAnsi" w:cstheme="majorBidi"/>
      <w:szCs w:val="24"/>
    </w:rPr>
  </w:style>
  <w:style w:type="paragraph" w:styleId="Heading4">
    <w:name w:val="heading 4"/>
    <w:basedOn w:val="Normal"/>
    <w:next w:val="Normal"/>
    <w:link w:val="Heading4Char"/>
    <w:uiPriority w:val="9"/>
    <w:unhideWhenUsed/>
    <w:qFormat/>
    <w:rsid w:val="00FE747C"/>
    <w:pPr>
      <w:keepNext/>
      <w:keepLines/>
      <w:spacing w:before="40"/>
      <w:outlineLvl w:val="3"/>
    </w:pPr>
    <w:rPr>
      <w:rFonts w:asciiTheme="minorHAnsi" w:eastAsiaTheme="majorEastAsia" w:hAnsiTheme="min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PSHeadline">
    <w:name w:val="PS Headline"/>
    <w:basedOn w:val="NoParagraphStyle"/>
    <w:uiPriority w:val="99"/>
    <w:pPr>
      <w:pBdr>
        <w:bottom w:val="single" w:sz="8" w:space="0" w:color="000000"/>
      </w:pBdr>
      <w:tabs>
        <w:tab w:val="right" w:pos="9720"/>
      </w:tabs>
      <w:suppressAutoHyphens/>
      <w:spacing w:line="240" w:lineRule="atLeast"/>
    </w:pPr>
    <w:rPr>
      <w:rFonts w:ascii="Helvetica-Bold" w:hAnsi="Helvetica-Bold" w:cs="Helvetica-Bold"/>
      <w:b/>
      <w:bCs/>
    </w:rPr>
  </w:style>
  <w:style w:type="paragraph" w:customStyle="1" w:styleId="BodyTextCenter">
    <w:name w:val="Body Text Center"/>
    <w:basedOn w:val="NoParagraphStyle"/>
    <w:uiPriority w:val="99"/>
    <w:pPr>
      <w:suppressAutoHyphens/>
      <w:jc w:val="center"/>
    </w:pPr>
    <w:rPr>
      <w:rFonts w:ascii="Helvetica" w:hAnsi="Helvetica" w:cs="Helvetica"/>
      <w:sz w:val="18"/>
      <w:szCs w:val="18"/>
    </w:rPr>
  </w:style>
  <w:style w:type="paragraph" w:customStyle="1" w:styleId="Faculty">
    <w:name w:val="Faculty"/>
    <w:basedOn w:val="BodyTextCenter"/>
    <w:next w:val="BodyTextCenter"/>
    <w:uiPriority w:val="99"/>
    <w:pPr>
      <w:spacing w:after="60"/>
      <w:jc w:val="left"/>
    </w:pPr>
    <w:rPr>
      <w:sz w:val="16"/>
      <w:szCs w:val="16"/>
    </w:rPr>
  </w:style>
  <w:style w:type="paragraph" w:customStyle="1" w:styleId="PSNumber">
    <w:name w:val="PS Number"/>
    <w:basedOn w:val="Faculty"/>
    <w:uiPriority w:val="99"/>
    <w:pPr>
      <w:spacing w:before="101"/>
      <w:jc w:val="right"/>
    </w:pPr>
    <w:rPr>
      <w:sz w:val="24"/>
      <w:szCs w:val="24"/>
    </w:rPr>
  </w:style>
  <w:style w:type="paragraph" w:customStyle="1" w:styleId="Departments">
    <w:name w:val="Departments"/>
    <w:basedOn w:val="NoParagraphStyle"/>
    <w:next w:val="NoParagraphStyle"/>
    <w:uiPriority w:val="99"/>
    <w:pPr>
      <w:suppressAutoHyphens/>
    </w:pPr>
    <w:rPr>
      <w:rFonts w:ascii="TimesNewRomanPS-BoldMT" w:hAnsi="TimesNewRomanPS-BoldMT" w:cs="TimesNewRomanPS-BoldMT"/>
      <w:b/>
      <w:bCs/>
      <w:sz w:val="48"/>
      <w:szCs w:val="48"/>
    </w:rPr>
  </w:style>
  <w:style w:type="paragraph" w:customStyle="1" w:styleId="PSDate">
    <w:name w:val="PS Date"/>
    <w:basedOn w:val="Departments"/>
    <w:uiPriority w:val="99"/>
    <w:pPr>
      <w:spacing w:line="200" w:lineRule="atLeast"/>
      <w:jc w:val="right"/>
    </w:pPr>
    <w:rPr>
      <w:rFonts w:ascii="Helvetica" w:hAnsi="Helvetica" w:cs="Helvetica"/>
      <w:sz w:val="18"/>
      <w:szCs w:val="18"/>
    </w:rPr>
  </w:style>
  <w:style w:type="paragraph" w:styleId="BodyText">
    <w:name w:val="Body Text"/>
    <w:basedOn w:val="NoParagraphStyle"/>
    <w:link w:val="BodyTextChar"/>
    <w:uiPriority w:val="99"/>
    <w:pPr>
      <w:suppressAutoHyphens/>
      <w:spacing w:line="220" w:lineRule="atLeast"/>
      <w:ind w:firstLine="360"/>
    </w:pPr>
    <w:rPr>
      <w:rFonts w:ascii="Helvetica" w:hAnsi="Helvetica" w:cs="Helvetica"/>
      <w:sz w:val="18"/>
      <w:szCs w:val="18"/>
    </w:rPr>
  </w:style>
  <w:style w:type="character" w:customStyle="1" w:styleId="BodyTextChar">
    <w:name w:val="Body Text Char"/>
    <w:link w:val="BodyText"/>
    <w:uiPriority w:val="99"/>
    <w:semiHidden/>
  </w:style>
  <w:style w:type="paragraph" w:customStyle="1" w:styleId="Facultyheds">
    <w:name w:val="Faculty heds"/>
    <w:basedOn w:val="Faculty"/>
    <w:uiPriority w:val="99"/>
    <w:pPr>
      <w:spacing w:before="100"/>
    </w:pPr>
    <w:rPr>
      <w:rFonts w:ascii="CB Helvetica Condensed Bold" w:hAnsi="CB Helvetica Condensed Bold" w:cs="CB Helvetica Condensed Bold"/>
    </w:rPr>
  </w:style>
  <w:style w:type="paragraph" w:customStyle="1" w:styleId="PSTitle">
    <w:name w:val="PS Title"/>
    <w:basedOn w:val="Facultyheds"/>
    <w:uiPriority w:val="99"/>
    <w:pPr>
      <w:spacing w:line="240" w:lineRule="atLeast"/>
      <w:jc w:val="center"/>
    </w:pPr>
    <w:rPr>
      <w:rFonts w:ascii="Helvetica-Bold" w:hAnsi="Helvetica-Bold" w:cs="Helvetica-Bold"/>
      <w:b/>
      <w:bCs/>
      <w:sz w:val="24"/>
      <w:szCs w:val="24"/>
    </w:rPr>
  </w:style>
  <w:style w:type="paragraph" w:customStyle="1" w:styleId="Hangingindent">
    <w:name w:val="Hanging indent"/>
    <w:basedOn w:val="BodyTextCenter"/>
    <w:uiPriority w:val="99"/>
    <w:pPr>
      <w:tabs>
        <w:tab w:val="left" w:pos="200"/>
      </w:tabs>
      <w:spacing w:after="20"/>
      <w:ind w:left="180" w:hanging="180"/>
      <w:jc w:val="left"/>
    </w:pPr>
  </w:style>
  <w:style w:type="paragraph" w:customStyle="1" w:styleId="AltBody2">
    <w:name w:val="Alt Body 2"/>
    <w:basedOn w:val="BodyTextCenter"/>
    <w:next w:val="NoParagraphStyle"/>
    <w:uiPriority w:val="99"/>
    <w:pPr>
      <w:spacing w:after="20"/>
      <w:ind w:left="560" w:hanging="160"/>
      <w:jc w:val="left"/>
    </w:pPr>
  </w:style>
  <w:style w:type="paragraph" w:customStyle="1" w:styleId="AltBody1">
    <w:name w:val="Alt Body 1"/>
    <w:basedOn w:val="AltBody2"/>
    <w:next w:val="NoParagraphStyle"/>
    <w:uiPriority w:val="99"/>
    <w:pPr>
      <w:ind w:left="400" w:hanging="220"/>
    </w:pPr>
  </w:style>
  <w:style w:type="paragraph" w:customStyle="1" w:styleId="AltBody3">
    <w:name w:val="Alt Body 3"/>
    <w:basedOn w:val="AltBody2"/>
    <w:next w:val="NoParagraphStyle"/>
    <w:uiPriority w:val="99"/>
    <w:pPr>
      <w:ind w:left="740" w:hanging="180"/>
    </w:pPr>
  </w:style>
  <w:style w:type="paragraph" w:customStyle="1" w:styleId="Altbody20">
    <w:name w:val="Alt body 2"/>
    <w:basedOn w:val="BodyText"/>
    <w:uiPriority w:val="99"/>
    <w:pPr>
      <w:spacing w:after="120"/>
      <w:ind w:left="864" w:hanging="274"/>
    </w:pPr>
  </w:style>
  <w:style w:type="paragraph" w:customStyle="1" w:styleId="Altbody30">
    <w:name w:val="Alt body 3"/>
    <w:basedOn w:val="Altbody20"/>
    <w:uiPriority w:val="99"/>
    <w:pPr>
      <w:ind w:left="1080"/>
    </w:pPr>
  </w:style>
  <w:style w:type="paragraph" w:customStyle="1" w:styleId="Altbody4">
    <w:name w:val="Alt body 4"/>
    <w:basedOn w:val="Altbody30"/>
    <w:uiPriority w:val="99"/>
    <w:pPr>
      <w:ind w:left="1296"/>
    </w:pPr>
  </w:style>
  <w:style w:type="paragraph" w:customStyle="1" w:styleId="Altbody5">
    <w:name w:val="Alt body 5"/>
    <w:basedOn w:val="Altbody4"/>
    <w:uiPriority w:val="99"/>
    <w:pPr>
      <w:ind w:left="1584" w:hanging="317"/>
    </w:pPr>
  </w:style>
  <w:style w:type="paragraph" w:customStyle="1" w:styleId="Programs">
    <w:name w:val="Programs"/>
    <w:basedOn w:val="BodyTextCenter"/>
    <w:next w:val="NoParagraphStyle"/>
    <w:uiPriority w:val="99"/>
    <w:pPr>
      <w:spacing w:before="60" w:after="60"/>
      <w:jc w:val="left"/>
    </w:pPr>
    <w:rPr>
      <w:sz w:val="24"/>
      <w:szCs w:val="24"/>
    </w:rPr>
  </w:style>
  <w:style w:type="paragraph" w:customStyle="1" w:styleId="PSEffective">
    <w:name w:val="PS Effective"/>
    <w:basedOn w:val="Programs"/>
    <w:next w:val="Programs"/>
    <w:uiPriority w:val="99"/>
    <w:pPr>
      <w:pBdr>
        <w:top w:val="single" w:sz="8" w:space="11" w:color="auto"/>
      </w:pBdr>
      <w:spacing w:before="221"/>
    </w:pPr>
    <w:rPr>
      <w:sz w:val="20"/>
      <w:szCs w:val="20"/>
    </w:rPr>
  </w:style>
  <w:style w:type="paragraph" w:styleId="Header">
    <w:name w:val="header"/>
    <w:basedOn w:val="Normal"/>
    <w:link w:val="HeaderChar"/>
    <w:uiPriority w:val="99"/>
    <w:unhideWhenUsed/>
    <w:rsid w:val="00AB76E0"/>
    <w:pPr>
      <w:tabs>
        <w:tab w:val="center" w:pos="4680"/>
        <w:tab w:val="right" w:pos="9360"/>
      </w:tabs>
    </w:pPr>
  </w:style>
  <w:style w:type="character" w:customStyle="1" w:styleId="HeaderChar">
    <w:name w:val="Header Char"/>
    <w:basedOn w:val="DefaultParagraphFont"/>
    <w:link w:val="Header"/>
    <w:uiPriority w:val="99"/>
    <w:rsid w:val="00AB76E0"/>
  </w:style>
  <w:style w:type="paragraph" w:styleId="Footer">
    <w:name w:val="footer"/>
    <w:basedOn w:val="Normal"/>
    <w:link w:val="FooterChar"/>
    <w:uiPriority w:val="99"/>
    <w:unhideWhenUsed/>
    <w:rsid w:val="00AB76E0"/>
    <w:pPr>
      <w:tabs>
        <w:tab w:val="center" w:pos="4680"/>
        <w:tab w:val="right" w:pos="9360"/>
      </w:tabs>
    </w:pPr>
  </w:style>
  <w:style w:type="character" w:customStyle="1" w:styleId="FooterChar">
    <w:name w:val="Footer Char"/>
    <w:basedOn w:val="DefaultParagraphFont"/>
    <w:link w:val="Footer"/>
    <w:uiPriority w:val="99"/>
    <w:rsid w:val="00AB76E0"/>
  </w:style>
  <w:style w:type="character" w:styleId="LineNumber">
    <w:name w:val="line number"/>
    <w:uiPriority w:val="99"/>
    <w:semiHidden/>
    <w:unhideWhenUsed/>
    <w:rsid w:val="00AB76E0"/>
  </w:style>
  <w:style w:type="character" w:styleId="CommentReference">
    <w:name w:val="annotation reference"/>
    <w:uiPriority w:val="99"/>
    <w:semiHidden/>
    <w:unhideWhenUsed/>
    <w:rsid w:val="00E44D91"/>
    <w:rPr>
      <w:sz w:val="18"/>
      <w:szCs w:val="18"/>
    </w:rPr>
  </w:style>
  <w:style w:type="paragraph" w:styleId="CommentText">
    <w:name w:val="annotation text"/>
    <w:basedOn w:val="Normal"/>
    <w:link w:val="CommentTextChar"/>
    <w:uiPriority w:val="99"/>
    <w:semiHidden/>
    <w:unhideWhenUsed/>
    <w:rsid w:val="00E44D91"/>
    <w:rPr>
      <w:szCs w:val="24"/>
    </w:rPr>
  </w:style>
  <w:style w:type="character" w:customStyle="1" w:styleId="CommentTextChar">
    <w:name w:val="Comment Text Char"/>
    <w:link w:val="CommentText"/>
    <w:uiPriority w:val="99"/>
    <w:semiHidden/>
    <w:rsid w:val="00E44D91"/>
    <w:rPr>
      <w:sz w:val="24"/>
      <w:szCs w:val="24"/>
    </w:rPr>
  </w:style>
  <w:style w:type="paragraph" w:styleId="CommentSubject">
    <w:name w:val="annotation subject"/>
    <w:basedOn w:val="CommentText"/>
    <w:next w:val="CommentText"/>
    <w:link w:val="CommentSubjectChar"/>
    <w:uiPriority w:val="99"/>
    <w:semiHidden/>
    <w:unhideWhenUsed/>
    <w:rsid w:val="00E44D91"/>
    <w:rPr>
      <w:b/>
      <w:bCs/>
      <w:sz w:val="20"/>
      <w:szCs w:val="20"/>
    </w:rPr>
  </w:style>
  <w:style w:type="character" w:customStyle="1" w:styleId="CommentSubjectChar">
    <w:name w:val="Comment Subject Char"/>
    <w:link w:val="CommentSubject"/>
    <w:uiPriority w:val="99"/>
    <w:semiHidden/>
    <w:rsid w:val="00E44D91"/>
    <w:rPr>
      <w:b/>
      <w:bCs/>
      <w:sz w:val="24"/>
      <w:szCs w:val="24"/>
    </w:rPr>
  </w:style>
  <w:style w:type="paragraph" w:styleId="BalloonText">
    <w:name w:val="Balloon Text"/>
    <w:basedOn w:val="Normal"/>
    <w:link w:val="BalloonTextChar"/>
    <w:uiPriority w:val="99"/>
    <w:semiHidden/>
    <w:unhideWhenUsed/>
    <w:rsid w:val="00E44D91"/>
    <w:rPr>
      <w:rFonts w:ascii="Times New Roman" w:hAnsi="Times New Roman"/>
      <w:sz w:val="18"/>
      <w:szCs w:val="18"/>
    </w:rPr>
  </w:style>
  <w:style w:type="character" w:customStyle="1" w:styleId="BalloonTextChar">
    <w:name w:val="Balloon Text Char"/>
    <w:link w:val="BalloonText"/>
    <w:uiPriority w:val="99"/>
    <w:semiHidden/>
    <w:rsid w:val="00E44D91"/>
    <w:rPr>
      <w:rFonts w:ascii="Times New Roman" w:hAnsi="Times New Roman"/>
      <w:sz w:val="18"/>
      <w:szCs w:val="18"/>
    </w:rPr>
  </w:style>
  <w:style w:type="paragraph" w:customStyle="1" w:styleId="MediumList2-Accent21">
    <w:name w:val="Medium List 2 - Accent 21"/>
    <w:hidden/>
    <w:uiPriority w:val="71"/>
    <w:rsid w:val="00027146"/>
    <w:rPr>
      <w:sz w:val="22"/>
      <w:szCs w:val="22"/>
    </w:rPr>
  </w:style>
  <w:style w:type="paragraph" w:styleId="Revision">
    <w:name w:val="Revision"/>
    <w:hidden/>
    <w:uiPriority w:val="99"/>
    <w:unhideWhenUsed/>
    <w:rsid w:val="004537C4"/>
    <w:rPr>
      <w:sz w:val="24"/>
      <w:szCs w:val="22"/>
    </w:rPr>
  </w:style>
  <w:style w:type="character" w:styleId="Hyperlink">
    <w:name w:val="Hyperlink"/>
    <w:basedOn w:val="DefaultParagraphFont"/>
    <w:uiPriority w:val="99"/>
    <w:semiHidden/>
    <w:unhideWhenUsed/>
    <w:rsid w:val="004537C4"/>
    <w:rPr>
      <w:color w:val="0563C1"/>
      <w:u w:val="single"/>
    </w:rPr>
  </w:style>
  <w:style w:type="character" w:customStyle="1" w:styleId="Heading1Char">
    <w:name w:val="Heading 1 Char"/>
    <w:basedOn w:val="DefaultParagraphFont"/>
    <w:link w:val="Heading1"/>
    <w:uiPriority w:val="9"/>
    <w:rsid w:val="00FE747C"/>
    <w:rPr>
      <w:rFonts w:asciiTheme="minorHAnsi" w:eastAsiaTheme="majorEastAsia" w:hAnsiTheme="minorHAnsi" w:cstheme="majorBidi"/>
      <w:sz w:val="24"/>
      <w:szCs w:val="32"/>
    </w:rPr>
  </w:style>
  <w:style w:type="character" w:customStyle="1" w:styleId="Heading2Char">
    <w:name w:val="Heading 2 Char"/>
    <w:basedOn w:val="DefaultParagraphFont"/>
    <w:link w:val="Heading2"/>
    <w:uiPriority w:val="9"/>
    <w:rsid w:val="00FE747C"/>
    <w:rPr>
      <w:rFonts w:asciiTheme="minorHAnsi" w:eastAsiaTheme="majorEastAsia" w:hAnsiTheme="minorHAnsi" w:cstheme="majorBidi"/>
      <w:b/>
      <w:sz w:val="26"/>
      <w:szCs w:val="26"/>
    </w:rPr>
  </w:style>
  <w:style w:type="character" w:customStyle="1" w:styleId="Heading3Char">
    <w:name w:val="Heading 3 Char"/>
    <w:basedOn w:val="DefaultParagraphFont"/>
    <w:link w:val="Heading3"/>
    <w:uiPriority w:val="9"/>
    <w:rsid w:val="00FE747C"/>
    <w:rPr>
      <w:rFonts w:asciiTheme="minorHAnsi" w:eastAsiaTheme="majorEastAsia" w:hAnsiTheme="minorHAnsi" w:cstheme="majorBidi"/>
      <w:sz w:val="24"/>
      <w:szCs w:val="24"/>
    </w:rPr>
  </w:style>
  <w:style w:type="character" w:customStyle="1" w:styleId="Heading4Char">
    <w:name w:val="Heading 4 Char"/>
    <w:basedOn w:val="DefaultParagraphFont"/>
    <w:link w:val="Heading4"/>
    <w:uiPriority w:val="9"/>
    <w:rsid w:val="00FE747C"/>
    <w:rPr>
      <w:rFonts w:asciiTheme="minorHAnsi" w:eastAsiaTheme="majorEastAsia" w:hAnsiTheme="minorHAnsi" w:cstheme="majorBidi"/>
      <w:iCs/>
      <w:sz w:val="24"/>
      <w:szCs w:val="22"/>
    </w:rPr>
  </w:style>
  <w:style w:type="character" w:styleId="PageNumber">
    <w:name w:val="page number"/>
    <w:basedOn w:val="DefaultParagraphFont"/>
    <w:uiPriority w:val="99"/>
    <w:semiHidden/>
    <w:unhideWhenUsed/>
    <w:rsid w:val="00F00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37420">
      <w:bodyDiv w:val="1"/>
      <w:marLeft w:val="0"/>
      <w:marRight w:val="0"/>
      <w:marTop w:val="0"/>
      <w:marBottom w:val="0"/>
      <w:divBdr>
        <w:top w:val="none" w:sz="0" w:space="0" w:color="auto"/>
        <w:left w:val="none" w:sz="0" w:space="0" w:color="auto"/>
        <w:bottom w:val="none" w:sz="0" w:space="0" w:color="auto"/>
        <w:right w:val="none" w:sz="0" w:space="0" w:color="auto"/>
      </w:divBdr>
    </w:div>
    <w:div w:id="1033918539">
      <w:bodyDiv w:val="1"/>
      <w:marLeft w:val="0"/>
      <w:marRight w:val="0"/>
      <w:marTop w:val="0"/>
      <w:marBottom w:val="0"/>
      <w:divBdr>
        <w:top w:val="none" w:sz="0" w:space="0" w:color="auto"/>
        <w:left w:val="none" w:sz="0" w:space="0" w:color="auto"/>
        <w:bottom w:val="none" w:sz="0" w:space="0" w:color="auto"/>
        <w:right w:val="none" w:sz="0" w:space="0" w:color="auto"/>
      </w:divBdr>
    </w:div>
    <w:div w:id="20491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5566E1CB2DE7478DE449BD2533106C" ma:contentTypeVersion="8" ma:contentTypeDescription="Create a new document." ma:contentTypeScope="" ma:versionID="c7e8c3f3f12c9a8b76263823c2d34dbc">
  <xsd:schema xmlns:xsd="http://www.w3.org/2001/XMLSchema" xmlns:xs="http://www.w3.org/2001/XMLSchema" xmlns:p="http://schemas.microsoft.com/office/2006/metadata/properties" xmlns:ns1="http://schemas.microsoft.com/sharepoint/v3" xmlns:ns2="4f2eeae1-546e-482f-8dc2-c47fb262400f" xmlns:ns3="43fe3149-411e-4425-b575-0516f8a7049a" targetNamespace="http://schemas.microsoft.com/office/2006/metadata/properties" ma:root="true" ma:fieldsID="891acd613f08ad17c7b9a08fd2f42f12" ns1:_="" ns2:_="" ns3:_="">
    <xsd:import namespace="http://schemas.microsoft.com/sharepoint/v3"/>
    <xsd:import namespace="4f2eeae1-546e-482f-8dc2-c47fb262400f"/>
    <xsd:import namespace="43fe3149-411e-4425-b575-0516f8a7049a"/>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eeae1-546e-482f-8dc2-c47fb262400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fe3149-411e-4425-b575-0516f8a7049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79C70-6FA9-4F18-8A88-B2D4196E1F76}">
  <ds:schemaRefs>
    <ds:schemaRef ds:uri="http://purl.org/dc/dcmitype/"/>
    <ds:schemaRef ds:uri="http://schemas.microsoft.com/office/infopath/2007/PartnerControls"/>
    <ds:schemaRef ds:uri="http://purl.org/dc/elements/1.1/"/>
    <ds:schemaRef ds:uri="43fe3149-411e-4425-b575-0516f8a7049a"/>
    <ds:schemaRef ds:uri="http://purl.org/dc/terms/"/>
    <ds:schemaRef ds:uri="http://www.w3.org/XML/1998/namespace"/>
    <ds:schemaRef ds:uri="http://schemas.microsoft.com/office/2006/documentManagement/types"/>
    <ds:schemaRef ds:uri="http://schemas.openxmlformats.org/package/2006/metadata/core-properties"/>
    <ds:schemaRef ds:uri="4f2eeae1-546e-482f-8dc2-c47fb262400f"/>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25C83403-4EB9-4284-9F7A-726FB3A30768}">
  <ds:schemaRefs>
    <ds:schemaRef ds:uri="http://schemas.microsoft.com/sharepoint/v3/contenttype/forms"/>
  </ds:schemaRefs>
</ds:datastoreItem>
</file>

<file path=customXml/itemProps3.xml><?xml version="1.0" encoding="utf-8"?>
<ds:datastoreItem xmlns:ds="http://schemas.openxmlformats.org/officeDocument/2006/customXml" ds:itemID="{36D3EE39-7504-4F26-8977-1783B8DFD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2eeae1-546e-482f-8dc2-c47fb262400f"/>
    <ds:schemaRef ds:uri="43fe3149-411e-4425-b575-0516f8a70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A2C34-BF66-43A1-8C2B-AB99D21C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9527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jalexan2</dc:creator>
  <cp:keywords/>
  <dc:description/>
  <cp:lastModifiedBy>Ann Kinsey</cp:lastModifiedBy>
  <cp:revision>2</cp:revision>
  <cp:lastPrinted>2018-04-26T21:16:00Z</cp:lastPrinted>
  <dcterms:created xsi:type="dcterms:W3CDTF">2019-03-11T15:38:00Z</dcterms:created>
  <dcterms:modified xsi:type="dcterms:W3CDTF">2019-03-11T15:38:00Z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0x010100365566E1CB2DE7478DE449BD2533106C</vt:lpwstr>
  </property>
</Properties>
</file>