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FD5D" w14:textId="77777777" w:rsidR="00761EFF" w:rsidRDefault="00761EFF" w:rsidP="00761EFF">
      <w:pPr>
        <w:spacing w:after="240" w:line="240" w:lineRule="auto"/>
        <w:contextualSpacing/>
        <w:jc w:val="center"/>
        <w:rPr>
          <w:rFonts w:ascii="Californian FB" w:hAnsi="Californian FB" w:cs="Times New Roman"/>
          <w:sz w:val="53"/>
          <w:szCs w:val="53"/>
        </w:rPr>
      </w:pPr>
      <w:r w:rsidRPr="000F5306">
        <w:rPr>
          <w:rFonts w:ascii="Californian FB" w:hAnsi="Californian FB" w:cs="Times New Roman"/>
          <w:sz w:val="52"/>
          <w:szCs w:val="52"/>
        </w:rPr>
        <w:t>California State University, Long Beach College of Health and Human Services Health Science Department</w:t>
      </w:r>
    </w:p>
    <w:p w14:paraId="3739B3AD" w14:textId="77777777" w:rsidR="00761EFF" w:rsidRDefault="00761EFF" w:rsidP="00761EFF">
      <w:pPr>
        <w:spacing w:after="240" w:line="240" w:lineRule="auto"/>
        <w:contextualSpacing/>
        <w:jc w:val="center"/>
        <w:rPr>
          <w:rFonts w:ascii="Californian FB" w:hAnsi="Californian FB" w:cs="Times New Roman"/>
          <w:sz w:val="53"/>
          <w:szCs w:val="53"/>
        </w:rPr>
      </w:pPr>
    </w:p>
    <w:p w14:paraId="3BAEB3FD" w14:textId="77777777" w:rsidR="00761EFF" w:rsidRDefault="00761EFF" w:rsidP="00761EFF">
      <w:pPr>
        <w:spacing w:after="240" w:line="240" w:lineRule="auto"/>
        <w:contextualSpacing/>
        <w:jc w:val="center"/>
        <w:rPr>
          <w:rFonts w:ascii="Californian FB" w:hAnsi="Californian FB" w:cs="Times New Roman"/>
          <w:sz w:val="53"/>
          <w:szCs w:val="53"/>
        </w:rPr>
      </w:pPr>
    </w:p>
    <w:p w14:paraId="383BB6F8" w14:textId="77777777" w:rsidR="00761EFF" w:rsidRPr="000F5306" w:rsidRDefault="00761EFF" w:rsidP="00761EFF">
      <w:pPr>
        <w:spacing w:after="240" w:line="240" w:lineRule="auto"/>
        <w:contextualSpacing/>
        <w:jc w:val="center"/>
        <w:rPr>
          <w:rFonts w:ascii="Californian FB" w:hAnsi="Californian FB" w:cs="Times New Roman"/>
          <w:b/>
          <w:bCs/>
          <w:sz w:val="79"/>
          <w:szCs w:val="79"/>
        </w:rPr>
      </w:pPr>
      <w:r w:rsidRPr="000F5306">
        <w:rPr>
          <w:rFonts w:ascii="Californian FB" w:hAnsi="Californian FB" w:cs="Times New Roman"/>
          <w:b/>
          <w:bCs/>
          <w:sz w:val="72"/>
          <w:szCs w:val="72"/>
        </w:rPr>
        <w:t>GRADUATE HANDBOOK</w:t>
      </w:r>
    </w:p>
    <w:p w14:paraId="65E71B90" w14:textId="77777777" w:rsidR="00761EFF" w:rsidRDefault="00761EFF" w:rsidP="00761EFF">
      <w:pPr>
        <w:spacing w:after="240" w:line="240" w:lineRule="auto"/>
        <w:contextualSpacing/>
        <w:jc w:val="center"/>
        <w:rPr>
          <w:rFonts w:ascii="Californian FB" w:hAnsi="Californian FB" w:cs="Times New Roman"/>
          <w:sz w:val="37"/>
          <w:szCs w:val="37"/>
        </w:rPr>
      </w:pPr>
    </w:p>
    <w:p w14:paraId="6E194A7C" w14:textId="77777777" w:rsidR="00761EFF" w:rsidRDefault="00761EFF" w:rsidP="00761EFF">
      <w:pPr>
        <w:spacing w:after="240" w:line="240" w:lineRule="auto"/>
        <w:contextualSpacing/>
        <w:jc w:val="center"/>
        <w:rPr>
          <w:rFonts w:ascii="Californian FB" w:hAnsi="Californian FB" w:cs="Times New Roman"/>
          <w:sz w:val="44"/>
          <w:szCs w:val="44"/>
        </w:rPr>
      </w:pPr>
    </w:p>
    <w:p w14:paraId="5B4B7BD2" w14:textId="76F59B92" w:rsidR="00761EFF" w:rsidRPr="000F5306" w:rsidRDefault="008158C0" w:rsidP="00761EFF">
      <w:pPr>
        <w:spacing w:after="240" w:line="240" w:lineRule="auto"/>
        <w:contextualSpacing/>
        <w:jc w:val="center"/>
        <w:rPr>
          <w:rFonts w:ascii="Californian FB" w:hAnsi="Californian FB" w:cs="Times New Roman"/>
          <w:sz w:val="44"/>
          <w:szCs w:val="44"/>
        </w:rPr>
      </w:pPr>
      <w:r>
        <w:rPr>
          <w:rFonts w:ascii="Californian FB" w:hAnsi="Californian FB" w:cs="Times New Roman"/>
          <w:sz w:val="44"/>
          <w:szCs w:val="44"/>
        </w:rPr>
        <w:t xml:space="preserve">Judy </w:t>
      </w:r>
      <w:proofErr w:type="spellStart"/>
      <w:r>
        <w:rPr>
          <w:rFonts w:ascii="Californian FB" w:hAnsi="Californian FB" w:cs="Times New Roman"/>
          <w:sz w:val="44"/>
          <w:szCs w:val="44"/>
        </w:rPr>
        <w:t>Jou</w:t>
      </w:r>
      <w:proofErr w:type="spellEnd"/>
      <w:r>
        <w:rPr>
          <w:rFonts w:ascii="Californian FB" w:hAnsi="Californian FB" w:cs="Times New Roman"/>
          <w:sz w:val="44"/>
          <w:szCs w:val="44"/>
        </w:rPr>
        <w:t>, Ph.D.</w:t>
      </w:r>
    </w:p>
    <w:p w14:paraId="79D9FC08" w14:textId="77777777" w:rsidR="00761EFF" w:rsidRPr="000F5306" w:rsidRDefault="00761EFF" w:rsidP="00761EFF">
      <w:pPr>
        <w:spacing w:after="240" w:line="240" w:lineRule="auto"/>
        <w:contextualSpacing/>
        <w:jc w:val="center"/>
        <w:rPr>
          <w:rFonts w:ascii="Californian FB" w:hAnsi="Californian FB" w:cs="Times New Roman"/>
          <w:sz w:val="44"/>
          <w:szCs w:val="44"/>
        </w:rPr>
      </w:pPr>
      <w:r w:rsidRPr="000F5306">
        <w:rPr>
          <w:rFonts w:ascii="Californian FB" w:hAnsi="Californian FB" w:cs="Times New Roman"/>
          <w:sz w:val="44"/>
          <w:szCs w:val="44"/>
        </w:rPr>
        <w:t xml:space="preserve">Graduate Program </w:t>
      </w:r>
      <w:r w:rsidR="005C3E89">
        <w:rPr>
          <w:rFonts w:ascii="Californian FB" w:hAnsi="Californian FB" w:cs="Times New Roman"/>
          <w:sz w:val="44"/>
          <w:szCs w:val="44"/>
        </w:rPr>
        <w:t>Direc</w:t>
      </w:r>
      <w:r w:rsidRPr="000F5306">
        <w:rPr>
          <w:rFonts w:ascii="Californian FB" w:hAnsi="Californian FB" w:cs="Times New Roman"/>
          <w:sz w:val="44"/>
          <w:szCs w:val="44"/>
        </w:rPr>
        <w:t>tor</w:t>
      </w:r>
    </w:p>
    <w:p w14:paraId="3AA6A974" w14:textId="3B38ECCD" w:rsidR="00761EFF" w:rsidRPr="000F5306" w:rsidRDefault="00A94F6E" w:rsidP="00761EFF">
      <w:pPr>
        <w:spacing w:after="240" w:line="240" w:lineRule="auto"/>
        <w:contextualSpacing/>
        <w:jc w:val="center"/>
        <w:rPr>
          <w:rFonts w:ascii="Californian FB" w:hAnsi="Californian FB" w:cs="Times New Roman"/>
          <w:sz w:val="44"/>
          <w:szCs w:val="44"/>
        </w:rPr>
      </w:pPr>
      <w:hyperlink r:id="rId11" w:history="1">
        <w:r w:rsidRPr="002200E5">
          <w:rPr>
            <w:rStyle w:val="Hyperlink"/>
            <w:rFonts w:ascii="Californian FB" w:hAnsi="Californian FB" w:cs="Times New Roman"/>
            <w:sz w:val="44"/>
            <w:szCs w:val="44"/>
          </w:rPr>
          <w:t>Judy.Jou@csulb.edu</w:t>
        </w:r>
      </w:hyperlink>
    </w:p>
    <w:p w14:paraId="22447B33" w14:textId="77777777" w:rsidR="00761EFF" w:rsidRDefault="00761EFF" w:rsidP="00761EFF">
      <w:pPr>
        <w:spacing w:after="240" w:line="240" w:lineRule="auto"/>
        <w:contextualSpacing/>
        <w:jc w:val="center"/>
        <w:rPr>
          <w:rFonts w:ascii="Californian FB" w:hAnsi="Californian FB" w:cs="Times New Roman"/>
          <w:sz w:val="37"/>
          <w:szCs w:val="37"/>
        </w:rPr>
      </w:pPr>
    </w:p>
    <w:p w14:paraId="38372054" w14:textId="77777777" w:rsidR="000F5306" w:rsidRPr="004C51D2" w:rsidRDefault="000F5306" w:rsidP="00322011">
      <w:pPr>
        <w:spacing w:after="240" w:line="240" w:lineRule="auto"/>
        <w:contextualSpacing/>
        <w:jc w:val="center"/>
        <w:rPr>
          <w:rFonts w:ascii="Arial Narrow" w:hAnsi="Arial Narrow" w:cs="Times New Roman"/>
          <w:sz w:val="24"/>
          <w:szCs w:val="24"/>
        </w:rPr>
        <w:sectPr w:rsidR="000F5306" w:rsidRPr="004C51D2" w:rsidSect="008D7682">
          <w:headerReference w:type="default" r:id="rId12"/>
          <w:footerReference w:type="default" r:id="rId13"/>
          <w:headerReference w:type="first" r:id="rId14"/>
          <w:pgSz w:w="12240" w:h="15840" w:code="1"/>
          <w:pgMar w:top="1440" w:right="1440" w:bottom="1440" w:left="1440" w:header="720" w:footer="720" w:gutter="0"/>
          <w:cols w:space="720"/>
          <w:vAlign w:val="center"/>
          <w:titlePg/>
          <w:docGrid w:linePitch="360"/>
        </w:sectPr>
      </w:pPr>
    </w:p>
    <w:p w14:paraId="35E01753" w14:textId="544D133B" w:rsidR="00DF51E1" w:rsidRPr="00F25443" w:rsidRDefault="00806827" w:rsidP="00F25443">
      <w:pPr>
        <w:spacing w:after="0" w:line="240" w:lineRule="auto"/>
        <w:contextualSpacing/>
        <w:jc w:val="center"/>
        <w:rPr>
          <w:rFonts w:ascii="Arial Narrow" w:hAnsi="Arial Narrow" w:cs="Times New Roman"/>
          <w:b/>
          <w:bCs/>
          <w:sz w:val="24"/>
          <w:szCs w:val="24"/>
        </w:rPr>
      </w:pPr>
      <w:r w:rsidRPr="00806827">
        <w:rPr>
          <w:rFonts w:ascii="Arial Narrow" w:hAnsi="Arial Narrow" w:cs="Times New Roman"/>
          <w:b/>
          <w:bCs/>
          <w:sz w:val="24"/>
          <w:szCs w:val="24"/>
        </w:rPr>
        <w:lastRenderedPageBreak/>
        <w:t>Master of Public Health-</w:t>
      </w:r>
      <w:r w:rsidR="008B443A" w:rsidRPr="00806827">
        <w:rPr>
          <w:rFonts w:ascii="Arial Narrow" w:hAnsi="Arial Narrow" w:cs="Times New Roman"/>
          <w:b/>
          <w:bCs/>
          <w:sz w:val="24"/>
          <w:szCs w:val="24"/>
        </w:rPr>
        <w:t xml:space="preserve"> </w:t>
      </w:r>
      <w:r w:rsidR="005C3E89" w:rsidRPr="00806827">
        <w:rPr>
          <w:rFonts w:ascii="Arial Narrow" w:hAnsi="Arial Narrow" w:cs="Times New Roman"/>
          <w:b/>
          <w:bCs/>
          <w:sz w:val="24"/>
          <w:szCs w:val="24"/>
        </w:rPr>
        <w:t xml:space="preserve">COMMUNITY </w:t>
      </w:r>
      <w:r w:rsidR="008B443A" w:rsidRPr="00806827">
        <w:rPr>
          <w:rFonts w:ascii="Arial Narrow" w:hAnsi="Arial Narrow" w:cs="Times New Roman"/>
          <w:b/>
          <w:bCs/>
          <w:sz w:val="24"/>
          <w:szCs w:val="24"/>
        </w:rPr>
        <w:t>HEALTH EDUCATION</w:t>
      </w:r>
    </w:p>
    <w:p w14:paraId="70EB98B3" w14:textId="77777777" w:rsidR="00DF51E1" w:rsidRPr="00F25443" w:rsidRDefault="00DF51E1" w:rsidP="00F25443">
      <w:pPr>
        <w:spacing w:after="0" w:line="240" w:lineRule="auto"/>
        <w:contextualSpacing/>
        <w:jc w:val="both"/>
        <w:rPr>
          <w:rFonts w:ascii="Arial Narrow" w:hAnsi="Arial Narrow" w:cs="Times New Roman"/>
          <w:b/>
          <w:bCs/>
          <w:sz w:val="24"/>
          <w:szCs w:val="24"/>
        </w:rPr>
      </w:pPr>
    </w:p>
    <w:p w14:paraId="194E0B28" w14:textId="77777777" w:rsidR="00F95FFE" w:rsidRPr="00F25443" w:rsidRDefault="008B443A" w:rsidP="00F25443">
      <w:pPr>
        <w:spacing w:after="0" w:line="240" w:lineRule="auto"/>
        <w:contextualSpacing/>
        <w:jc w:val="both"/>
        <w:rPr>
          <w:rFonts w:ascii="Arial Narrow" w:hAnsi="Arial Narrow" w:cs="Times New Roman"/>
          <w:b/>
          <w:bCs/>
          <w:sz w:val="24"/>
          <w:szCs w:val="24"/>
        </w:rPr>
      </w:pPr>
      <w:r w:rsidRPr="00F25443">
        <w:rPr>
          <w:rFonts w:ascii="Arial Narrow" w:hAnsi="Arial Narrow" w:cs="Times New Roman"/>
          <w:sz w:val="24"/>
          <w:szCs w:val="24"/>
        </w:rPr>
        <w:t>Welcome to the Graduate Program in</w:t>
      </w:r>
      <w:r w:rsidR="005C3E89">
        <w:rPr>
          <w:rFonts w:ascii="Arial Narrow" w:hAnsi="Arial Narrow" w:cs="Times New Roman"/>
          <w:sz w:val="24"/>
          <w:szCs w:val="24"/>
        </w:rPr>
        <w:t xml:space="preserve"> Community</w:t>
      </w:r>
      <w:r w:rsidRPr="00F25443">
        <w:rPr>
          <w:rFonts w:ascii="Arial Narrow" w:hAnsi="Arial Narrow" w:cs="Times New Roman"/>
          <w:sz w:val="24"/>
          <w:szCs w:val="24"/>
        </w:rPr>
        <w:t xml:space="preserve"> Health Education. The faculty members look forward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working with you as you progress toward your graduate degree. In order to assist you in this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process, this brief guide to graduate study in the department is designed to provide you with basic</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information which may be useful to you. The guide is intended as a general resource to help you</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negotiate the myriad of detail and information you will need to successfully complete your degree.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 addition to this document, you should also possess a current copy of the CSULB Catalog and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Schedule of Classes which give you substantially more information about the university calendar,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policies governing academic programs including graduation requirements, degree requirements,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faculty, support services available to students including library services, and brief descriptions of</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curriculum. The Schedule of</w:t>
      </w:r>
      <w:r w:rsidR="00190298" w:rsidRPr="00F25443">
        <w:rPr>
          <w:rFonts w:ascii="Arial Narrow" w:hAnsi="Arial Narrow" w:cs="Times New Roman"/>
          <w:sz w:val="24"/>
          <w:szCs w:val="24"/>
        </w:rPr>
        <w:t xml:space="preserve"> Classes is particularly useful</w:t>
      </w:r>
      <w:r w:rsidRPr="00F25443">
        <w:rPr>
          <w:rFonts w:ascii="Arial Narrow" w:hAnsi="Arial Narrow" w:cs="Times New Roman"/>
          <w:sz w:val="24"/>
          <w:szCs w:val="24"/>
        </w:rPr>
        <w:t xml:space="preserve"> for planning each semester's schedule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and for making sure that specific university deadlines are met.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guide is divided into a number of sections that attempt to logically take you through your career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as a graduate student in the program.</w:t>
      </w:r>
      <w:r w:rsidR="000F5306" w:rsidRPr="00F25443">
        <w:rPr>
          <w:rFonts w:ascii="Arial Narrow" w:hAnsi="Arial Narrow" w:cs="Times New Roman"/>
          <w:sz w:val="24"/>
          <w:szCs w:val="24"/>
        </w:rPr>
        <w:t xml:space="preserve"> </w:t>
      </w:r>
    </w:p>
    <w:p w14:paraId="620EC862" w14:textId="77777777" w:rsidR="00DF51E1" w:rsidRPr="00F25443" w:rsidRDefault="00DF51E1" w:rsidP="00F25443">
      <w:pPr>
        <w:spacing w:after="0" w:line="240" w:lineRule="auto"/>
        <w:contextualSpacing/>
        <w:jc w:val="both"/>
        <w:rPr>
          <w:rFonts w:ascii="Arial Narrow" w:hAnsi="Arial Narrow" w:cs="Times New Roman"/>
          <w:sz w:val="24"/>
          <w:szCs w:val="24"/>
        </w:rPr>
      </w:pPr>
    </w:p>
    <w:p w14:paraId="6C2A430C" w14:textId="77777777" w:rsidR="00DF51E1" w:rsidRPr="00F25443" w:rsidRDefault="008B443A" w:rsidP="00F25443">
      <w:pPr>
        <w:spacing w:after="0" w:line="240" w:lineRule="auto"/>
        <w:contextualSpacing/>
        <w:jc w:val="center"/>
        <w:rPr>
          <w:rFonts w:ascii="Arial Narrow" w:hAnsi="Arial Narrow" w:cs="Times New Roman"/>
          <w:b/>
          <w:bCs/>
          <w:sz w:val="24"/>
          <w:szCs w:val="24"/>
        </w:rPr>
      </w:pPr>
      <w:r w:rsidRPr="00F25443">
        <w:rPr>
          <w:rFonts w:ascii="Arial Narrow" w:hAnsi="Arial Narrow" w:cs="Times New Roman"/>
          <w:b/>
          <w:bCs/>
          <w:sz w:val="24"/>
          <w:szCs w:val="24"/>
        </w:rPr>
        <w:t>MISSION STATEMENT OF THE HEALTH SCIENCE GRADUATE PROGRAM</w:t>
      </w:r>
    </w:p>
    <w:p w14:paraId="2C5B0F55" w14:textId="77777777" w:rsidR="00DF51E1" w:rsidRPr="00F25443" w:rsidRDefault="00DF51E1" w:rsidP="00F25443">
      <w:pPr>
        <w:spacing w:after="0" w:line="240" w:lineRule="auto"/>
        <w:contextualSpacing/>
        <w:jc w:val="both"/>
        <w:rPr>
          <w:rFonts w:ascii="Arial Narrow" w:hAnsi="Arial Narrow" w:cs="Times New Roman"/>
          <w:b/>
          <w:bCs/>
          <w:sz w:val="24"/>
          <w:szCs w:val="24"/>
        </w:rPr>
      </w:pPr>
    </w:p>
    <w:p w14:paraId="3C67FFFA" w14:textId="77777777" w:rsidR="004C51D2" w:rsidRPr="00F25443" w:rsidRDefault="004C51D2" w:rsidP="00F25443">
      <w:pPr>
        <w:spacing w:after="0" w:line="240" w:lineRule="auto"/>
        <w:rPr>
          <w:rFonts w:ascii="Arial Narrow" w:hAnsi="Arial Narrow"/>
          <w:sz w:val="24"/>
          <w:szCs w:val="24"/>
        </w:rPr>
      </w:pPr>
      <w:r w:rsidRPr="00F25443">
        <w:rPr>
          <w:rFonts w:ascii="Arial Narrow" w:hAnsi="Arial Narrow"/>
          <w:sz w:val="24"/>
          <w:szCs w:val="24"/>
        </w:rPr>
        <w:t xml:space="preserve">The mission of the CSULB Health Science MPH Program is to provide the best graduate education and training in a multiethnic and urban environment to develop highly competent professionals and leaders in community health education and public health. The program strives to afford excellence in teaching, conduct research and provide service to local, regional, national, and international populations living within the surrounding communities, while making a significant contribution towards increasing health equity for underserved populations. </w:t>
      </w:r>
    </w:p>
    <w:p w14:paraId="7CD3FA53" w14:textId="77777777" w:rsidR="00B20CE0" w:rsidRDefault="00B20CE0" w:rsidP="00F25443">
      <w:pPr>
        <w:spacing w:after="0" w:line="240" w:lineRule="auto"/>
        <w:rPr>
          <w:rFonts w:ascii="Arial Narrow" w:hAnsi="Arial Narrow"/>
          <w:b/>
          <w:sz w:val="24"/>
          <w:szCs w:val="24"/>
        </w:rPr>
      </w:pPr>
    </w:p>
    <w:p w14:paraId="6B37408E" w14:textId="77777777" w:rsidR="004C51D2" w:rsidRPr="00F25443" w:rsidRDefault="004C51D2" w:rsidP="00F25443">
      <w:pPr>
        <w:spacing w:after="0" w:line="240" w:lineRule="auto"/>
        <w:rPr>
          <w:rFonts w:ascii="Arial Narrow" w:hAnsi="Arial Narrow"/>
          <w:sz w:val="24"/>
          <w:szCs w:val="24"/>
        </w:rPr>
      </w:pPr>
      <w:r w:rsidRPr="00F25443">
        <w:rPr>
          <w:rFonts w:ascii="Arial Narrow" w:hAnsi="Arial Narrow"/>
          <w:b/>
          <w:sz w:val="24"/>
          <w:szCs w:val="24"/>
        </w:rPr>
        <w:t>Values Statement</w:t>
      </w:r>
      <w:r w:rsidRPr="00F25443">
        <w:rPr>
          <w:rFonts w:ascii="Arial Narrow" w:hAnsi="Arial Narrow"/>
          <w:sz w:val="24"/>
          <w:szCs w:val="24"/>
        </w:rPr>
        <w:t>:</w:t>
      </w:r>
    </w:p>
    <w:p w14:paraId="41B471E9" w14:textId="77777777" w:rsidR="004C51D2" w:rsidRPr="00F25443" w:rsidRDefault="004C51D2" w:rsidP="00F25443">
      <w:pPr>
        <w:pStyle w:val="Default"/>
        <w:rPr>
          <w:rFonts w:ascii="Arial Narrow" w:hAnsi="Arial Narrow"/>
          <w:color w:val="auto"/>
        </w:rPr>
      </w:pPr>
      <w:r w:rsidRPr="00F25443">
        <w:rPr>
          <w:rFonts w:ascii="Arial Narrow" w:hAnsi="Arial Narrow"/>
          <w:color w:val="auto"/>
        </w:rPr>
        <w:t>Related to the missions of the University, College, and Department, the program espouses the following four values, which are announced to students upon admission and reinforced through course work, internship experiences, published materials and public statements. The values that guide the program represent the consensus of stakeholders, including faculty, students, and community members.</w:t>
      </w:r>
    </w:p>
    <w:p w14:paraId="4282C7E5" w14:textId="77777777" w:rsidR="004C51D2" w:rsidRPr="00F25443" w:rsidRDefault="004C51D2" w:rsidP="00F25443">
      <w:pPr>
        <w:pStyle w:val="PlainText"/>
        <w:rPr>
          <w:rFonts w:ascii="Arial Narrow" w:hAnsi="Arial Narrow"/>
          <w:sz w:val="24"/>
          <w:szCs w:val="24"/>
        </w:rPr>
      </w:pPr>
    </w:p>
    <w:p w14:paraId="2E3B6446" w14:textId="77777777" w:rsidR="004C51D2" w:rsidRPr="00F25443" w:rsidRDefault="004C51D2" w:rsidP="00F25443">
      <w:pPr>
        <w:pStyle w:val="PlainText"/>
        <w:numPr>
          <w:ilvl w:val="0"/>
          <w:numId w:val="16"/>
        </w:numPr>
        <w:rPr>
          <w:rFonts w:ascii="Arial Narrow" w:hAnsi="Arial Narrow"/>
          <w:sz w:val="24"/>
          <w:szCs w:val="24"/>
        </w:rPr>
      </w:pPr>
      <w:r w:rsidRPr="00F25443">
        <w:rPr>
          <w:rFonts w:ascii="Arial Narrow" w:hAnsi="Arial Narrow"/>
          <w:b/>
          <w:sz w:val="24"/>
          <w:szCs w:val="24"/>
        </w:rPr>
        <w:t>Collaboration</w:t>
      </w:r>
      <w:r w:rsidRPr="00F25443">
        <w:rPr>
          <w:rFonts w:ascii="Arial Narrow" w:hAnsi="Arial Narrow"/>
          <w:sz w:val="24"/>
          <w:szCs w:val="24"/>
        </w:rPr>
        <w:t>: Forming collaborative partnerships is imperative to effectively addressing public health issues. The value of networking to form and maintain collaborations is fostered through the program’s education and training activities that promote effective communication and teamwork. Through collaborative activities, among faculty, students, and community engagement, public health services will be improved.</w:t>
      </w:r>
    </w:p>
    <w:p w14:paraId="3782A13B" w14:textId="77777777" w:rsidR="00F25443" w:rsidRPr="00F25443" w:rsidRDefault="00F25443" w:rsidP="00F25443">
      <w:pPr>
        <w:pStyle w:val="PlainText"/>
        <w:ind w:left="360"/>
        <w:rPr>
          <w:rFonts w:ascii="Arial Narrow" w:hAnsi="Arial Narrow"/>
          <w:sz w:val="24"/>
          <w:szCs w:val="24"/>
        </w:rPr>
      </w:pPr>
    </w:p>
    <w:p w14:paraId="29701912" w14:textId="77777777" w:rsidR="004C51D2" w:rsidRPr="00F25443" w:rsidRDefault="004C51D2" w:rsidP="00F25443">
      <w:pPr>
        <w:pStyle w:val="PlainText"/>
        <w:numPr>
          <w:ilvl w:val="0"/>
          <w:numId w:val="16"/>
        </w:numPr>
        <w:rPr>
          <w:rFonts w:ascii="Arial Narrow" w:hAnsi="Arial Narrow"/>
          <w:b/>
          <w:sz w:val="24"/>
          <w:szCs w:val="24"/>
        </w:rPr>
      </w:pPr>
      <w:r w:rsidRPr="00F25443">
        <w:rPr>
          <w:rFonts w:ascii="Arial Narrow" w:hAnsi="Arial Narrow"/>
          <w:b/>
          <w:sz w:val="24"/>
          <w:szCs w:val="24"/>
        </w:rPr>
        <w:t>Equity</w:t>
      </w:r>
      <w:r w:rsidRPr="00F25443">
        <w:rPr>
          <w:rFonts w:ascii="Arial Narrow" w:hAnsi="Arial Narrow"/>
          <w:sz w:val="24"/>
          <w:szCs w:val="24"/>
        </w:rPr>
        <w:t>: The program promotes and maintains an opportunity structure that fosters respect for others, treating all people as individuals, valuing each person’s points of view, and giving due regard for the feelings, wishes, rights, and traditions of others. Welcoming ethnic, social, cultural, and socio-economic diversity among the students and faculty, and appreciating how diversity enriches public health work.</w:t>
      </w:r>
      <w:r w:rsidRPr="00F25443">
        <w:rPr>
          <w:rFonts w:ascii="Arial Narrow" w:hAnsi="Arial Narrow"/>
          <w:b/>
          <w:sz w:val="24"/>
          <w:szCs w:val="24"/>
        </w:rPr>
        <w:t xml:space="preserve"> </w:t>
      </w:r>
      <w:r w:rsidRPr="00F25443">
        <w:rPr>
          <w:rFonts w:ascii="Arial Narrow" w:hAnsi="Arial Narrow"/>
          <w:sz w:val="24"/>
          <w:szCs w:val="24"/>
        </w:rPr>
        <w:t xml:space="preserve">The program focuses educational and research activities on achieving health equity through influencing health care quality and delivery, policy, prevention efforts, dissemination of health promotion information, and supporting individual self-empowerment to make sound health decisions. </w:t>
      </w:r>
    </w:p>
    <w:p w14:paraId="4C7E89B3" w14:textId="77777777" w:rsidR="00F25443" w:rsidRDefault="00F25443">
      <w:pPr>
        <w:rPr>
          <w:rFonts w:ascii="Arial Narrow" w:eastAsia="Times New Roman" w:hAnsi="Arial Narrow" w:cs="Times New Roman"/>
          <w:b/>
          <w:sz w:val="24"/>
          <w:szCs w:val="24"/>
        </w:rPr>
      </w:pPr>
      <w:r>
        <w:rPr>
          <w:rFonts w:ascii="Arial Narrow" w:hAnsi="Arial Narrow"/>
          <w:b/>
          <w:sz w:val="24"/>
          <w:szCs w:val="24"/>
        </w:rPr>
        <w:br w:type="page"/>
      </w:r>
    </w:p>
    <w:p w14:paraId="2D7580C7" w14:textId="77777777" w:rsidR="004C51D2" w:rsidRPr="00F25443" w:rsidRDefault="004C51D2" w:rsidP="00F25443">
      <w:pPr>
        <w:pStyle w:val="PlainText"/>
        <w:numPr>
          <w:ilvl w:val="0"/>
          <w:numId w:val="16"/>
        </w:numPr>
        <w:rPr>
          <w:rFonts w:ascii="Arial Narrow" w:hAnsi="Arial Narrow"/>
          <w:sz w:val="24"/>
          <w:szCs w:val="24"/>
        </w:rPr>
      </w:pPr>
      <w:r w:rsidRPr="00F25443">
        <w:rPr>
          <w:rFonts w:ascii="Arial Narrow" w:hAnsi="Arial Narrow"/>
          <w:b/>
          <w:sz w:val="24"/>
          <w:szCs w:val="24"/>
        </w:rPr>
        <w:t>Excellence</w:t>
      </w:r>
      <w:r w:rsidRPr="00F25443">
        <w:rPr>
          <w:rFonts w:ascii="Arial Narrow" w:hAnsi="Arial Narrow"/>
          <w:sz w:val="24"/>
          <w:szCs w:val="24"/>
        </w:rPr>
        <w:t xml:space="preserve">: Among the most important values for the department is the creation of an excellent educational experience and continuously assessing performance. The criterion of an excellent education is one that covers a full range of up-to-date competencies that are essential to the effective practice of public health education. High quality instruction is provided by instructors who are well-qualified in their disciplines and who maintain currency in public health activities. </w:t>
      </w:r>
    </w:p>
    <w:p w14:paraId="0FDA2996" w14:textId="77777777" w:rsidR="00F25443" w:rsidRPr="00F25443" w:rsidRDefault="00F25443" w:rsidP="00F25443">
      <w:pPr>
        <w:pStyle w:val="PlainText"/>
        <w:ind w:left="360"/>
        <w:rPr>
          <w:rFonts w:ascii="Arial Narrow" w:hAnsi="Arial Narrow"/>
          <w:sz w:val="24"/>
          <w:szCs w:val="24"/>
        </w:rPr>
      </w:pPr>
    </w:p>
    <w:p w14:paraId="3F7A2A6C" w14:textId="77777777" w:rsidR="004C51D2" w:rsidRPr="00F25443" w:rsidRDefault="004C51D2" w:rsidP="00F25443">
      <w:pPr>
        <w:pStyle w:val="PlainText"/>
        <w:numPr>
          <w:ilvl w:val="0"/>
          <w:numId w:val="16"/>
        </w:numPr>
        <w:rPr>
          <w:rFonts w:ascii="Arial Narrow" w:hAnsi="Arial Narrow"/>
          <w:sz w:val="24"/>
          <w:szCs w:val="24"/>
        </w:rPr>
      </w:pPr>
      <w:r w:rsidRPr="00F25443">
        <w:rPr>
          <w:rFonts w:ascii="Arial Narrow" w:hAnsi="Arial Narrow"/>
          <w:b/>
          <w:sz w:val="24"/>
          <w:szCs w:val="24"/>
        </w:rPr>
        <w:t>Leadership</w:t>
      </w:r>
      <w:r w:rsidRPr="00F25443">
        <w:rPr>
          <w:rFonts w:ascii="Arial Narrow" w:hAnsi="Arial Narrow"/>
          <w:sz w:val="24"/>
          <w:szCs w:val="24"/>
        </w:rPr>
        <w:t>: The program seeks to develop leadership skills for addressing crucial public health challenges. This value is demonstrated by the program’s faculty members, guest lecturers, and specific didactic content of the curriculum. Professional instruction in learning negotiation, team building, motivation and goal setting skills are also provided.</w:t>
      </w:r>
    </w:p>
    <w:p w14:paraId="4CBA3D49" w14:textId="77777777" w:rsidR="00F25443" w:rsidRPr="00F25443" w:rsidRDefault="00F25443" w:rsidP="00F25443">
      <w:pPr>
        <w:pStyle w:val="PlainText"/>
        <w:rPr>
          <w:rFonts w:ascii="Arial Narrow" w:hAnsi="Arial Narrow"/>
          <w:sz w:val="24"/>
          <w:szCs w:val="24"/>
        </w:rPr>
      </w:pPr>
    </w:p>
    <w:p w14:paraId="1FCE015F" w14:textId="77777777" w:rsidR="00F25443" w:rsidRPr="00F25443" w:rsidRDefault="00F25443" w:rsidP="00F25443">
      <w:pPr>
        <w:pStyle w:val="PlainText"/>
        <w:rPr>
          <w:rFonts w:ascii="Arial Narrow" w:hAnsi="Arial Narrow"/>
          <w:b/>
          <w:sz w:val="24"/>
          <w:szCs w:val="24"/>
        </w:rPr>
      </w:pPr>
      <w:r w:rsidRPr="00F25443">
        <w:rPr>
          <w:rFonts w:ascii="Arial Narrow" w:hAnsi="Arial Narrow"/>
          <w:b/>
          <w:sz w:val="24"/>
          <w:szCs w:val="24"/>
        </w:rPr>
        <w:t>Goals</w:t>
      </w:r>
    </w:p>
    <w:p w14:paraId="3D1769E9" w14:textId="77777777" w:rsidR="00F25443" w:rsidRPr="00F25443" w:rsidRDefault="00F25443" w:rsidP="00F25443">
      <w:pPr>
        <w:pStyle w:val="PlainText"/>
        <w:rPr>
          <w:rFonts w:ascii="Arial Narrow" w:hAnsi="Arial Narrow"/>
          <w:b/>
          <w:sz w:val="24"/>
          <w:szCs w:val="24"/>
        </w:rPr>
      </w:pPr>
    </w:p>
    <w:p w14:paraId="4646E5AA" w14:textId="77777777" w:rsidR="00F25443" w:rsidRPr="00B20CE0" w:rsidRDefault="00F25443" w:rsidP="00F25443">
      <w:pPr>
        <w:pStyle w:val="ListParagraph"/>
        <w:numPr>
          <w:ilvl w:val="0"/>
          <w:numId w:val="17"/>
        </w:numPr>
        <w:spacing w:after="0" w:line="240" w:lineRule="auto"/>
        <w:rPr>
          <w:rFonts w:ascii="Arial Narrow" w:hAnsi="Arial Narrow"/>
          <w:sz w:val="24"/>
          <w:szCs w:val="24"/>
        </w:rPr>
      </w:pPr>
      <w:r w:rsidRPr="00B20CE0">
        <w:rPr>
          <w:rFonts w:ascii="Arial Narrow" w:hAnsi="Arial Narrow"/>
          <w:sz w:val="24"/>
          <w:szCs w:val="24"/>
        </w:rPr>
        <w:t>Achieve excellence in teaching and learning to bolster competency in the fields of health education and public health in a multiethnic and urban environment to develop diverse professionals and leaders.</w:t>
      </w:r>
    </w:p>
    <w:p w14:paraId="28E57251" w14:textId="77777777" w:rsidR="00F25443" w:rsidRPr="00B20CE0" w:rsidRDefault="00F25443" w:rsidP="00F25443">
      <w:pPr>
        <w:spacing w:after="0" w:line="240" w:lineRule="auto"/>
        <w:rPr>
          <w:rFonts w:ascii="Arial Narrow" w:hAnsi="Arial Narrow"/>
          <w:sz w:val="24"/>
          <w:szCs w:val="24"/>
        </w:rPr>
      </w:pPr>
    </w:p>
    <w:p w14:paraId="055F52D0" w14:textId="77777777" w:rsidR="00F25443" w:rsidRPr="00B20CE0" w:rsidRDefault="00F25443" w:rsidP="00F25443">
      <w:pPr>
        <w:pStyle w:val="ListParagraph"/>
        <w:numPr>
          <w:ilvl w:val="0"/>
          <w:numId w:val="17"/>
        </w:numPr>
        <w:spacing w:after="0" w:line="240" w:lineRule="auto"/>
        <w:rPr>
          <w:rFonts w:ascii="Arial Narrow" w:hAnsi="Arial Narrow"/>
          <w:sz w:val="24"/>
          <w:szCs w:val="24"/>
        </w:rPr>
      </w:pPr>
      <w:r w:rsidRPr="00B20CE0">
        <w:rPr>
          <w:rFonts w:ascii="Arial Narrow" w:hAnsi="Arial Narrow"/>
          <w:sz w:val="24"/>
          <w:szCs w:val="24"/>
        </w:rPr>
        <w:t>Foster research and intervention programs that tend to the health needs of underserved populations in our community.</w:t>
      </w:r>
    </w:p>
    <w:p w14:paraId="34F8B0AF" w14:textId="77777777" w:rsidR="00F25443" w:rsidRPr="00B20CE0" w:rsidRDefault="00F25443" w:rsidP="00F25443">
      <w:pPr>
        <w:spacing w:after="0" w:line="240" w:lineRule="auto"/>
        <w:rPr>
          <w:rFonts w:ascii="Arial Narrow" w:hAnsi="Arial Narrow"/>
          <w:sz w:val="24"/>
          <w:szCs w:val="24"/>
        </w:rPr>
      </w:pPr>
    </w:p>
    <w:p w14:paraId="439EE91D" w14:textId="77777777" w:rsidR="00F25443" w:rsidRPr="00B20CE0" w:rsidRDefault="00F25443" w:rsidP="00F25443">
      <w:pPr>
        <w:pStyle w:val="ListParagraph"/>
        <w:numPr>
          <w:ilvl w:val="0"/>
          <w:numId w:val="17"/>
        </w:numPr>
        <w:spacing w:after="0" w:line="240" w:lineRule="auto"/>
        <w:rPr>
          <w:rFonts w:ascii="Arial Narrow" w:hAnsi="Arial Narrow"/>
          <w:sz w:val="24"/>
          <w:szCs w:val="24"/>
        </w:rPr>
      </w:pPr>
      <w:r w:rsidRPr="00B20CE0">
        <w:rPr>
          <w:rFonts w:ascii="Arial Narrow" w:hAnsi="Arial Narrow"/>
          <w:sz w:val="24"/>
          <w:szCs w:val="24"/>
        </w:rPr>
        <w:t>Engage in service activities across various sectors of public health practice, addressing the needs of the profession, university, and the community.</w:t>
      </w:r>
    </w:p>
    <w:p w14:paraId="4261D893" w14:textId="77777777" w:rsidR="00F25443" w:rsidRPr="00F25443" w:rsidRDefault="00F25443" w:rsidP="00F25443">
      <w:pPr>
        <w:pStyle w:val="PlainText"/>
        <w:rPr>
          <w:rFonts w:ascii="Arial Narrow" w:hAnsi="Arial Narrow"/>
          <w:sz w:val="24"/>
          <w:szCs w:val="24"/>
        </w:rPr>
      </w:pPr>
    </w:p>
    <w:p w14:paraId="3EBE4D7A" w14:textId="77777777" w:rsidR="004C51D2" w:rsidRPr="00F25443" w:rsidRDefault="004C51D2" w:rsidP="00F25443">
      <w:pPr>
        <w:spacing w:after="0" w:line="240" w:lineRule="auto"/>
        <w:rPr>
          <w:rFonts w:ascii="Arial Narrow" w:hAnsi="Arial Narrow" w:cs="Times New Roman"/>
          <w:b/>
          <w:bCs/>
          <w:sz w:val="24"/>
          <w:szCs w:val="24"/>
        </w:rPr>
      </w:pPr>
      <w:r w:rsidRPr="00F25443">
        <w:rPr>
          <w:rFonts w:ascii="Arial Narrow" w:hAnsi="Arial Narrow" w:cs="Times New Roman"/>
          <w:b/>
          <w:bCs/>
          <w:sz w:val="24"/>
          <w:szCs w:val="24"/>
        </w:rPr>
        <w:br w:type="page"/>
      </w:r>
    </w:p>
    <w:p w14:paraId="25AF2580" w14:textId="77777777" w:rsidR="00F95FFE" w:rsidRPr="00F25443" w:rsidRDefault="008B443A" w:rsidP="00F25443">
      <w:pPr>
        <w:keepNext/>
        <w:keepLines/>
        <w:spacing w:after="0" w:line="240" w:lineRule="auto"/>
        <w:contextualSpacing/>
        <w:jc w:val="center"/>
        <w:rPr>
          <w:rFonts w:ascii="Arial Narrow" w:hAnsi="Arial Narrow" w:cs="Times New Roman"/>
          <w:b/>
          <w:bCs/>
          <w:sz w:val="24"/>
          <w:szCs w:val="24"/>
        </w:rPr>
      </w:pPr>
      <w:r w:rsidRPr="00F25443">
        <w:rPr>
          <w:rFonts w:ascii="Arial Narrow" w:hAnsi="Arial Narrow" w:cs="Times New Roman"/>
          <w:b/>
          <w:bCs/>
          <w:sz w:val="24"/>
          <w:szCs w:val="24"/>
        </w:rPr>
        <w:t xml:space="preserve">COMPETENCIES FOR </w:t>
      </w:r>
      <w:r w:rsidR="004C51D2" w:rsidRPr="00F25443">
        <w:rPr>
          <w:rFonts w:ascii="Arial Narrow" w:hAnsi="Arial Narrow" w:cs="Times New Roman"/>
          <w:b/>
          <w:bCs/>
          <w:sz w:val="24"/>
          <w:szCs w:val="24"/>
        </w:rPr>
        <w:t xml:space="preserve">THE </w:t>
      </w:r>
      <w:r w:rsidRPr="00F25443">
        <w:rPr>
          <w:rFonts w:ascii="Arial Narrow" w:hAnsi="Arial Narrow" w:cs="Times New Roman"/>
          <w:b/>
          <w:bCs/>
          <w:sz w:val="24"/>
          <w:szCs w:val="24"/>
        </w:rPr>
        <w:t xml:space="preserve">MPH </w:t>
      </w:r>
      <w:r w:rsidR="004C51D2" w:rsidRPr="00F25443">
        <w:rPr>
          <w:rFonts w:ascii="Arial Narrow" w:hAnsi="Arial Narrow" w:cs="Times New Roman"/>
          <w:b/>
          <w:bCs/>
          <w:sz w:val="24"/>
          <w:szCs w:val="24"/>
        </w:rPr>
        <w:t>DEGREE</w:t>
      </w:r>
    </w:p>
    <w:p w14:paraId="4B3E73B8" w14:textId="77777777" w:rsidR="00DF51E1" w:rsidRPr="00F25443" w:rsidRDefault="00DF51E1" w:rsidP="00F25443">
      <w:pPr>
        <w:keepNext/>
        <w:keepLines/>
        <w:spacing w:after="0" w:line="240" w:lineRule="auto"/>
        <w:contextualSpacing/>
        <w:jc w:val="both"/>
        <w:rPr>
          <w:rFonts w:ascii="Arial Narrow" w:hAnsi="Arial Narrow" w:cs="Times New Roman"/>
          <w:sz w:val="24"/>
          <w:szCs w:val="24"/>
        </w:rPr>
      </w:pPr>
    </w:p>
    <w:p w14:paraId="35EA39FA" w14:textId="77777777" w:rsidR="004C51D2" w:rsidRPr="00F25443" w:rsidRDefault="004C51D2" w:rsidP="00F25443">
      <w:pPr>
        <w:spacing w:after="0" w:line="240" w:lineRule="auto"/>
        <w:outlineLvl w:val="1"/>
        <w:rPr>
          <w:rFonts w:ascii="Arial Narrow" w:eastAsia="Times New Roman" w:hAnsi="Arial Narrow" w:cs="Times New Roman"/>
          <w:b/>
          <w:bCs/>
          <w:sz w:val="24"/>
          <w:szCs w:val="24"/>
        </w:rPr>
      </w:pPr>
      <w:r w:rsidRPr="00F25443">
        <w:rPr>
          <w:rFonts w:ascii="Arial Narrow" w:eastAsia="Times New Roman" w:hAnsi="Arial Narrow" w:cs="Times New Roman"/>
          <w:b/>
          <w:bCs/>
          <w:sz w:val="24"/>
          <w:szCs w:val="24"/>
        </w:rPr>
        <w:t xml:space="preserve">Upon graduation, an MPH student will be proficient in Discipline-Specific as well as </w:t>
      </w:r>
      <w:r w:rsidRPr="00F25443">
        <w:rPr>
          <w:rFonts w:ascii="Arial Narrow" w:hAnsi="Arial Narrow"/>
          <w:b/>
          <w:sz w:val="24"/>
          <w:szCs w:val="24"/>
        </w:rPr>
        <w:t>Interdisciplinary/Cross-cutting core competencies set forth by the Association of Schools and Programs of Public Health, including</w:t>
      </w:r>
      <w:r w:rsidRPr="00F25443">
        <w:rPr>
          <w:rFonts w:ascii="Arial Narrow" w:eastAsia="Times New Roman" w:hAnsi="Arial Narrow" w:cs="Times New Roman"/>
          <w:b/>
          <w:bCs/>
          <w:sz w:val="24"/>
          <w:szCs w:val="24"/>
        </w:rPr>
        <w:t>:</w:t>
      </w:r>
    </w:p>
    <w:p w14:paraId="75BF0761" w14:textId="77777777" w:rsidR="004C51D2" w:rsidRPr="00F25443" w:rsidRDefault="004C51D2" w:rsidP="00F25443">
      <w:pPr>
        <w:spacing w:after="0" w:line="240" w:lineRule="auto"/>
        <w:outlineLvl w:val="1"/>
        <w:rPr>
          <w:rFonts w:ascii="Arial Narrow" w:eastAsia="Times New Roman" w:hAnsi="Arial Narrow" w:cs="Times New Roman"/>
          <w:b/>
          <w:bCs/>
          <w:sz w:val="24"/>
          <w:szCs w:val="24"/>
        </w:rPr>
      </w:pPr>
    </w:p>
    <w:p w14:paraId="3C8B1318" w14:textId="77777777" w:rsidR="004C51D2" w:rsidRPr="00F25443" w:rsidRDefault="004C51D2" w:rsidP="00F25443">
      <w:pPr>
        <w:spacing w:after="0" w:line="240" w:lineRule="auto"/>
        <w:outlineLvl w:val="1"/>
        <w:rPr>
          <w:rFonts w:ascii="Arial Narrow" w:eastAsia="Times New Roman" w:hAnsi="Arial Narrow" w:cs="Times New Roman"/>
          <w:b/>
          <w:bCs/>
          <w:sz w:val="24"/>
          <w:szCs w:val="24"/>
        </w:rPr>
      </w:pPr>
      <w:r w:rsidRPr="00F25443">
        <w:rPr>
          <w:rFonts w:ascii="Arial Narrow" w:eastAsia="Times New Roman" w:hAnsi="Arial Narrow" w:cs="Times New Roman"/>
          <w:b/>
          <w:bCs/>
          <w:sz w:val="24"/>
          <w:szCs w:val="24"/>
        </w:rPr>
        <w:t>Discipline-Specific</w:t>
      </w:r>
    </w:p>
    <w:p w14:paraId="3E684720" w14:textId="77777777" w:rsidR="004C51D2" w:rsidRPr="00F25443" w:rsidRDefault="004C51D2" w:rsidP="00F25443">
      <w:pPr>
        <w:pStyle w:val="ListParagraph"/>
        <w:numPr>
          <w:ilvl w:val="0"/>
          <w:numId w:val="14"/>
        </w:numPr>
        <w:spacing w:after="0" w:line="240" w:lineRule="auto"/>
        <w:ind w:left="720"/>
        <w:rPr>
          <w:rFonts w:ascii="Arial Narrow" w:eastAsia="Times New Roman" w:hAnsi="Arial Narrow" w:cs="Times New Roman"/>
          <w:bCs/>
          <w:sz w:val="24"/>
          <w:szCs w:val="24"/>
        </w:rPr>
      </w:pPr>
      <w:r w:rsidRPr="00F25443">
        <w:rPr>
          <w:rFonts w:ascii="Arial Narrow" w:eastAsia="Times New Roman" w:hAnsi="Arial Narrow" w:cs="Times New Roman"/>
          <w:sz w:val="24"/>
          <w:szCs w:val="24"/>
        </w:rPr>
        <w:t xml:space="preserve">Apply statistical techniques and describe appropriate application of statistics to research problems. </w:t>
      </w:r>
    </w:p>
    <w:p w14:paraId="417D746F" w14:textId="77777777" w:rsidR="004C51D2" w:rsidRPr="00F25443" w:rsidRDefault="004C51D2" w:rsidP="00F25443">
      <w:pPr>
        <w:pStyle w:val="ListParagraph"/>
        <w:numPr>
          <w:ilvl w:val="0"/>
          <w:numId w:val="14"/>
        </w:numPr>
        <w:spacing w:after="0" w:line="240" w:lineRule="auto"/>
        <w:ind w:left="720"/>
        <w:outlineLvl w:val="1"/>
        <w:rPr>
          <w:rFonts w:ascii="Arial Narrow" w:eastAsia="Times New Roman" w:hAnsi="Arial Narrow" w:cs="Times New Roman"/>
          <w:bCs/>
          <w:sz w:val="24"/>
          <w:szCs w:val="24"/>
        </w:rPr>
      </w:pPr>
      <w:r w:rsidRPr="00F25443">
        <w:rPr>
          <w:rFonts w:ascii="Arial Narrow" w:eastAsia="Times New Roman" w:hAnsi="Arial Narrow" w:cs="Times New Roman"/>
          <w:sz w:val="24"/>
          <w:szCs w:val="24"/>
        </w:rPr>
        <w:t>Assess associations found between environmental hazards and health outcomes and to describe environmental policies designed to protect communities at risk for harmful exposures.</w:t>
      </w:r>
    </w:p>
    <w:p w14:paraId="04E8B00D" w14:textId="77777777" w:rsidR="004C51D2" w:rsidRPr="00F25443" w:rsidRDefault="004C51D2" w:rsidP="00F25443">
      <w:pPr>
        <w:pStyle w:val="ListParagraph"/>
        <w:numPr>
          <w:ilvl w:val="0"/>
          <w:numId w:val="14"/>
        </w:numPr>
        <w:spacing w:after="0" w:line="240" w:lineRule="auto"/>
        <w:ind w:left="720"/>
        <w:outlineLvl w:val="1"/>
        <w:rPr>
          <w:rFonts w:ascii="Arial Narrow" w:hAnsi="Arial Narrow" w:cs="Arial"/>
          <w:color w:val="808080" w:themeColor="background1" w:themeShade="80"/>
          <w:sz w:val="24"/>
          <w:szCs w:val="24"/>
        </w:rPr>
      </w:pPr>
      <w:r w:rsidRPr="00F25443">
        <w:rPr>
          <w:rFonts w:ascii="Arial Narrow" w:eastAsia="Times New Roman" w:hAnsi="Arial Narrow" w:cs="Times New Roman"/>
          <w:sz w:val="24"/>
          <w:szCs w:val="24"/>
        </w:rPr>
        <w:t xml:space="preserve">Apply epidemiological methods to the surveillance and measurement </w:t>
      </w:r>
    </w:p>
    <w:p w14:paraId="6DB6A183" w14:textId="77777777" w:rsidR="004C51D2" w:rsidRPr="00F25443" w:rsidRDefault="004C51D2" w:rsidP="00F25443">
      <w:pPr>
        <w:pStyle w:val="ListParagraph"/>
        <w:numPr>
          <w:ilvl w:val="0"/>
          <w:numId w:val="14"/>
        </w:numPr>
        <w:spacing w:after="0" w:line="240" w:lineRule="auto"/>
        <w:ind w:left="720"/>
        <w:rPr>
          <w:rFonts w:ascii="Arial Narrow" w:eastAsia="Times New Roman" w:hAnsi="Arial Narrow" w:cs="Times New Roman"/>
          <w:sz w:val="24"/>
          <w:szCs w:val="24"/>
        </w:rPr>
      </w:pPr>
      <w:r w:rsidRPr="00F25443">
        <w:rPr>
          <w:rFonts w:ascii="Arial Narrow" w:eastAsia="Times New Roman" w:hAnsi="Arial Narrow" w:cs="Times New Roman"/>
          <w:sz w:val="24"/>
          <w:szCs w:val="24"/>
        </w:rPr>
        <w:t>Assess the impact of health policy, related to social, legal, ethical, and cultural forces on community health education, programming, and the health care system.</w:t>
      </w:r>
    </w:p>
    <w:p w14:paraId="125F00AD" w14:textId="77777777" w:rsidR="004C51D2" w:rsidRPr="00F25443" w:rsidRDefault="004C51D2" w:rsidP="00F25443">
      <w:pPr>
        <w:pStyle w:val="ListParagraph"/>
        <w:numPr>
          <w:ilvl w:val="0"/>
          <w:numId w:val="14"/>
        </w:numPr>
        <w:spacing w:after="0" w:line="240" w:lineRule="auto"/>
        <w:ind w:left="720"/>
        <w:rPr>
          <w:rFonts w:ascii="Arial Narrow" w:eastAsia="Times New Roman" w:hAnsi="Arial Narrow" w:cs="Times New Roman"/>
          <w:sz w:val="24"/>
          <w:szCs w:val="24"/>
        </w:rPr>
      </w:pPr>
      <w:r w:rsidRPr="00F25443">
        <w:rPr>
          <w:rFonts w:ascii="Arial Narrow" w:eastAsia="Times New Roman" w:hAnsi="Arial Narrow" w:cs="Times New Roman"/>
          <w:sz w:val="24"/>
          <w:szCs w:val="24"/>
        </w:rPr>
        <w:t>Engage in management and administration of public health education programs.</w:t>
      </w:r>
    </w:p>
    <w:p w14:paraId="61A9977B" w14:textId="77777777" w:rsidR="004C51D2" w:rsidRPr="00F25443" w:rsidRDefault="004C51D2" w:rsidP="00F25443">
      <w:pPr>
        <w:pStyle w:val="ListParagraph"/>
        <w:numPr>
          <w:ilvl w:val="0"/>
          <w:numId w:val="14"/>
        </w:numPr>
        <w:spacing w:after="0" w:line="240" w:lineRule="auto"/>
        <w:ind w:left="720"/>
        <w:rPr>
          <w:rFonts w:ascii="Arial Narrow" w:eastAsia="Times New Roman" w:hAnsi="Arial Narrow" w:cs="Times New Roman"/>
          <w:sz w:val="24"/>
          <w:szCs w:val="24"/>
        </w:rPr>
      </w:pPr>
      <w:r w:rsidRPr="00F25443">
        <w:rPr>
          <w:rFonts w:ascii="Arial Narrow" w:eastAsia="Times New Roman" w:hAnsi="Arial Narrow" w:cs="Times New Roman"/>
          <w:sz w:val="24"/>
          <w:szCs w:val="24"/>
        </w:rPr>
        <w:t xml:space="preserve">Identify the causes of cultural, social, and behavioral factors affecting the health of individuals and populations. </w:t>
      </w:r>
    </w:p>
    <w:p w14:paraId="42253116" w14:textId="77777777" w:rsidR="004C51D2" w:rsidRPr="00F25443" w:rsidRDefault="004C51D2" w:rsidP="00F25443">
      <w:pPr>
        <w:pStyle w:val="ListParagraph"/>
        <w:numPr>
          <w:ilvl w:val="0"/>
          <w:numId w:val="14"/>
        </w:numPr>
        <w:spacing w:after="0" w:line="240" w:lineRule="auto"/>
        <w:ind w:left="720"/>
        <w:rPr>
          <w:rFonts w:ascii="Arial Narrow" w:eastAsia="Times New Roman" w:hAnsi="Arial Narrow" w:cs="Times New Roman"/>
          <w:sz w:val="24"/>
          <w:szCs w:val="24"/>
        </w:rPr>
      </w:pPr>
      <w:r w:rsidRPr="00F25443">
        <w:rPr>
          <w:rFonts w:ascii="Arial Narrow" w:eastAsia="Times New Roman" w:hAnsi="Arial Narrow" w:cs="Times New Roman"/>
          <w:sz w:val="24"/>
          <w:szCs w:val="24"/>
        </w:rPr>
        <w:t xml:space="preserve">Assess needs and understand contextual factors relevant to achieving health equity for underserved populations through research and community health education. </w:t>
      </w:r>
    </w:p>
    <w:p w14:paraId="27D8E5F2" w14:textId="77777777" w:rsidR="004C51D2" w:rsidRPr="00F25443" w:rsidRDefault="004C51D2" w:rsidP="00F25443">
      <w:pPr>
        <w:spacing w:after="0" w:line="240" w:lineRule="auto"/>
        <w:rPr>
          <w:rFonts w:ascii="Arial Narrow" w:hAnsi="Arial Narrow"/>
          <w:b/>
          <w:sz w:val="24"/>
          <w:szCs w:val="24"/>
        </w:rPr>
      </w:pPr>
    </w:p>
    <w:p w14:paraId="46FA3D4B" w14:textId="77777777" w:rsidR="004C51D2" w:rsidRPr="00F25443" w:rsidRDefault="004C51D2" w:rsidP="00F25443">
      <w:pPr>
        <w:spacing w:after="0" w:line="240" w:lineRule="auto"/>
        <w:rPr>
          <w:rFonts w:ascii="Arial Narrow" w:hAnsi="Arial Narrow"/>
          <w:sz w:val="24"/>
          <w:szCs w:val="24"/>
        </w:rPr>
      </w:pPr>
      <w:r w:rsidRPr="00F25443">
        <w:rPr>
          <w:rFonts w:ascii="Arial Narrow" w:hAnsi="Arial Narrow"/>
          <w:b/>
          <w:sz w:val="24"/>
          <w:szCs w:val="24"/>
        </w:rPr>
        <w:t>Interdisciplinary/Cross-cutting</w:t>
      </w:r>
      <w:r w:rsidRPr="00F25443">
        <w:rPr>
          <w:rFonts w:ascii="Arial Narrow" w:hAnsi="Arial Narrow"/>
          <w:sz w:val="24"/>
          <w:szCs w:val="24"/>
        </w:rPr>
        <w:t>:</w:t>
      </w:r>
    </w:p>
    <w:p w14:paraId="090E51EC"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sz w:val="24"/>
          <w:szCs w:val="24"/>
        </w:rPr>
      </w:pPr>
      <w:r w:rsidRPr="00F25443">
        <w:rPr>
          <w:rFonts w:ascii="Arial Narrow" w:eastAsia="Times New Roman" w:hAnsi="Arial Narrow" w:cs="Times New Roman"/>
          <w:sz w:val="24"/>
          <w:szCs w:val="24"/>
        </w:rPr>
        <w:t>Identify and apply fundamental research skills to collect, interpret, and disseminate public health findings to various audiences.</w:t>
      </w:r>
    </w:p>
    <w:p w14:paraId="05697EE3"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bCs/>
          <w:sz w:val="24"/>
          <w:szCs w:val="24"/>
        </w:rPr>
      </w:pPr>
      <w:r w:rsidRPr="00F25443">
        <w:rPr>
          <w:rFonts w:ascii="Arial Narrow" w:eastAsia="Times New Roman" w:hAnsi="Arial Narrow" w:cs="Times New Roman"/>
          <w:bCs/>
          <w:sz w:val="24"/>
          <w:szCs w:val="24"/>
        </w:rPr>
        <w:t>Develop skills to work with individuals and communities from diverse cultural, social, and economic backgrounds to identify and improve their specific priority health issues, utilizing methods deemed appropriate by that particular population.</w:t>
      </w:r>
    </w:p>
    <w:p w14:paraId="3B358E20"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bCs/>
          <w:sz w:val="24"/>
          <w:szCs w:val="24"/>
        </w:rPr>
      </w:pPr>
      <w:r w:rsidRPr="00F25443">
        <w:rPr>
          <w:rFonts w:ascii="Arial Narrow" w:eastAsia="Times New Roman" w:hAnsi="Arial Narrow" w:cs="Times New Roman"/>
          <w:bCs/>
          <w:sz w:val="24"/>
          <w:szCs w:val="24"/>
        </w:rPr>
        <w:t>Establish linkages with stakeholders to promote community building.</w:t>
      </w:r>
    </w:p>
    <w:p w14:paraId="109A3C4B"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bCs/>
          <w:sz w:val="24"/>
          <w:szCs w:val="24"/>
        </w:rPr>
      </w:pPr>
      <w:r w:rsidRPr="00F25443">
        <w:rPr>
          <w:rFonts w:ascii="Arial Narrow" w:eastAsia="Times New Roman" w:hAnsi="Arial Narrow" w:cs="Times New Roman"/>
          <w:bCs/>
          <w:sz w:val="24"/>
          <w:szCs w:val="24"/>
        </w:rPr>
        <w:t>Participate in advocacy and community-based research and health education practices.</w:t>
      </w:r>
    </w:p>
    <w:p w14:paraId="0807B47C"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bCs/>
          <w:sz w:val="24"/>
          <w:szCs w:val="24"/>
        </w:rPr>
      </w:pPr>
      <w:r w:rsidRPr="00F25443">
        <w:rPr>
          <w:rFonts w:ascii="Arial Narrow" w:eastAsia="Times New Roman" w:hAnsi="Arial Narrow" w:cs="Times New Roman"/>
          <w:bCs/>
          <w:sz w:val="24"/>
          <w:szCs w:val="24"/>
        </w:rPr>
        <w:t>Engage in collaborative decision-making and problem-solving to improve the health of the community.</w:t>
      </w:r>
    </w:p>
    <w:p w14:paraId="2AA3A51B" w14:textId="77777777" w:rsidR="004C51D2" w:rsidRPr="00F25443" w:rsidRDefault="004C51D2" w:rsidP="00F25443">
      <w:pPr>
        <w:pStyle w:val="ListParagraph"/>
        <w:numPr>
          <w:ilvl w:val="0"/>
          <w:numId w:val="14"/>
        </w:numPr>
        <w:spacing w:after="0" w:line="240" w:lineRule="auto"/>
        <w:ind w:left="810" w:hanging="450"/>
        <w:outlineLvl w:val="1"/>
        <w:rPr>
          <w:rFonts w:ascii="Arial Narrow" w:eastAsia="Times New Roman" w:hAnsi="Arial Narrow" w:cs="Times New Roman"/>
          <w:bCs/>
          <w:sz w:val="24"/>
          <w:szCs w:val="24"/>
        </w:rPr>
      </w:pPr>
      <w:r w:rsidRPr="00F25443">
        <w:rPr>
          <w:rFonts w:ascii="Arial Narrow" w:eastAsia="Times New Roman" w:hAnsi="Arial Narrow" w:cs="Times New Roman"/>
          <w:bCs/>
          <w:sz w:val="24"/>
          <w:szCs w:val="24"/>
        </w:rPr>
        <w:t>Comprehend and apply ethical principles in order to responsibly engage in equitable and just public health practice.</w:t>
      </w:r>
    </w:p>
    <w:p w14:paraId="6301CF27" w14:textId="77777777" w:rsidR="004C51D2" w:rsidRPr="00F25443" w:rsidRDefault="004C51D2" w:rsidP="00F25443">
      <w:pPr>
        <w:pStyle w:val="ListParagraph"/>
        <w:numPr>
          <w:ilvl w:val="0"/>
          <w:numId w:val="14"/>
        </w:numPr>
        <w:spacing w:after="0" w:line="240" w:lineRule="auto"/>
        <w:ind w:left="810" w:hanging="450"/>
        <w:rPr>
          <w:rFonts w:ascii="Arial Narrow" w:eastAsia="Times New Roman" w:hAnsi="Arial Narrow" w:cs="Times New Roman"/>
          <w:sz w:val="24"/>
          <w:szCs w:val="24"/>
        </w:rPr>
      </w:pPr>
      <w:r w:rsidRPr="00F25443">
        <w:rPr>
          <w:rFonts w:ascii="Arial Narrow" w:eastAsia="Times New Roman" w:hAnsi="Arial Narrow" w:cs="Times New Roman"/>
          <w:sz w:val="24"/>
          <w:szCs w:val="24"/>
        </w:rPr>
        <w:t>Plan, implement and evaluate public health policies, programs, and interventions.</w:t>
      </w:r>
    </w:p>
    <w:p w14:paraId="5774FCE8" w14:textId="77777777" w:rsidR="004C51D2" w:rsidRPr="00F25443" w:rsidRDefault="004C51D2" w:rsidP="00F25443">
      <w:pPr>
        <w:pStyle w:val="ListParagraph"/>
        <w:numPr>
          <w:ilvl w:val="0"/>
          <w:numId w:val="14"/>
        </w:numPr>
        <w:spacing w:after="0" w:line="240" w:lineRule="auto"/>
        <w:ind w:left="810" w:hanging="450"/>
        <w:rPr>
          <w:rFonts w:ascii="Arial Narrow" w:eastAsia="Times New Roman" w:hAnsi="Arial Narrow" w:cs="Times New Roman"/>
          <w:sz w:val="24"/>
          <w:szCs w:val="24"/>
        </w:rPr>
      </w:pPr>
      <w:r w:rsidRPr="00F25443">
        <w:rPr>
          <w:rFonts w:ascii="Arial Narrow" w:eastAsia="Times New Roman" w:hAnsi="Arial Narrow" w:cs="Times New Roman"/>
          <w:sz w:val="24"/>
          <w:szCs w:val="24"/>
        </w:rPr>
        <w:t xml:space="preserve">Assess the influence of individual, social, and community-level factors and their interactions in both the onset of and solutions to public health problems. </w:t>
      </w:r>
    </w:p>
    <w:p w14:paraId="3E174625" w14:textId="77777777" w:rsidR="004C51D2" w:rsidRPr="00F25443" w:rsidRDefault="004C51D2" w:rsidP="00F25443">
      <w:pPr>
        <w:spacing w:after="0" w:line="240" w:lineRule="auto"/>
        <w:rPr>
          <w:rFonts w:ascii="Arial Narrow" w:hAnsi="Arial Narrow"/>
          <w:sz w:val="24"/>
          <w:szCs w:val="24"/>
        </w:rPr>
      </w:pPr>
      <w:r w:rsidRPr="00F25443">
        <w:rPr>
          <w:rFonts w:ascii="Arial Narrow" w:hAnsi="Arial Narrow"/>
          <w:sz w:val="24"/>
          <w:szCs w:val="24"/>
        </w:rPr>
        <w:br w:type="page"/>
      </w:r>
    </w:p>
    <w:p w14:paraId="1DEAC891" w14:textId="77777777" w:rsidR="004C51D2" w:rsidRPr="00F25443" w:rsidRDefault="004C51D2" w:rsidP="00F25443">
      <w:pPr>
        <w:spacing w:after="0" w:line="240" w:lineRule="auto"/>
        <w:outlineLvl w:val="1"/>
        <w:rPr>
          <w:rFonts w:ascii="Arial Narrow" w:eastAsia="Times New Roman" w:hAnsi="Arial Narrow" w:cs="Times New Roman"/>
          <w:b/>
          <w:bCs/>
          <w:sz w:val="24"/>
          <w:szCs w:val="24"/>
        </w:rPr>
      </w:pPr>
      <w:r w:rsidRPr="00F25443">
        <w:rPr>
          <w:rFonts w:ascii="Arial Narrow" w:eastAsia="Times New Roman" w:hAnsi="Arial Narrow" w:cs="Times New Roman"/>
          <w:b/>
          <w:bCs/>
          <w:sz w:val="24"/>
          <w:szCs w:val="24"/>
        </w:rPr>
        <w:t xml:space="preserve">In addition to core competencies for Public Health, graduating CSULB MPH students will be </w:t>
      </w:r>
      <w:r w:rsidRPr="00F25443">
        <w:rPr>
          <w:rFonts w:ascii="Arial Narrow" w:hAnsi="Arial Narrow"/>
          <w:b/>
          <w:sz w:val="24"/>
          <w:szCs w:val="24"/>
        </w:rPr>
        <w:t>skilled in</w:t>
      </w:r>
      <w:r w:rsidRPr="00F25443">
        <w:rPr>
          <w:rFonts w:ascii="Arial Narrow" w:eastAsia="Times New Roman" w:hAnsi="Arial Narrow" w:cs="Times New Roman"/>
          <w:b/>
          <w:bCs/>
          <w:sz w:val="24"/>
          <w:szCs w:val="24"/>
        </w:rPr>
        <w:t xml:space="preserve"> the following </w:t>
      </w:r>
      <w:r w:rsidRPr="00F25443">
        <w:rPr>
          <w:rFonts w:ascii="Arial Narrow" w:eastAsia="Times New Roman" w:hAnsi="Arial Narrow" w:cs="Times New Roman"/>
          <w:b/>
          <w:bCs/>
          <w:i/>
          <w:sz w:val="24"/>
          <w:szCs w:val="24"/>
        </w:rPr>
        <w:t>Community Health Education</w:t>
      </w:r>
      <w:r w:rsidRPr="00F25443">
        <w:rPr>
          <w:rFonts w:ascii="Arial Narrow" w:hAnsi="Arial Narrow"/>
          <w:b/>
          <w:sz w:val="24"/>
          <w:szCs w:val="24"/>
        </w:rPr>
        <w:t xml:space="preserve"> </w:t>
      </w:r>
      <w:r w:rsidRPr="00F25443">
        <w:rPr>
          <w:rFonts w:ascii="Arial Narrow" w:eastAsia="Times New Roman" w:hAnsi="Arial Narrow" w:cs="Times New Roman"/>
          <w:b/>
          <w:bCs/>
          <w:sz w:val="24"/>
          <w:szCs w:val="24"/>
        </w:rPr>
        <w:t>competencies</w:t>
      </w:r>
      <w:r w:rsidRPr="00F25443">
        <w:rPr>
          <w:rFonts w:ascii="Arial Narrow" w:hAnsi="Arial Narrow"/>
          <w:b/>
          <w:sz w:val="24"/>
          <w:szCs w:val="24"/>
        </w:rPr>
        <w:t>, modeled on the advanced-level competencies set forth by the National Commission for Health Education Credentialing</w:t>
      </w:r>
      <w:r w:rsidRPr="00F25443">
        <w:rPr>
          <w:rFonts w:ascii="Arial Narrow" w:eastAsia="Times New Roman" w:hAnsi="Arial Narrow" w:cs="Times New Roman"/>
          <w:b/>
          <w:bCs/>
          <w:sz w:val="24"/>
          <w:szCs w:val="24"/>
        </w:rPr>
        <w:t>:</w:t>
      </w:r>
    </w:p>
    <w:p w14:paraId="531D3552" w14:textId="77777777" w:rsidR="004C51D2" w:rsidRPr="00F25443" w:rsidRDefault="004C51D2" w:rsidP="00F25443">
      <w:pPr>
        <w:spacing w:after="0" w:line="240" w:lineRule="auto"/>
        <w:outlineLvl w:val="1"/>
        <w:rPr>
          <w:rFonts w:ascii="Arial Narrow" w:eastAsia="Times New Roman" w:hAnsi="Arial Narrow" w:cs="Times New Roman"/>
          <w:b/>
          <w:bCs/>
          <w:sz w:val="24"/>
          <w:szCs w:val="24"/>
        </w:rPr>
      </w:pPr>
    </w:p>
    <w:p w14:paraId="2293720B" w14:textId="77777777" w:rsidR="004C51D2" w:rsidRPr="00F25443" w:rsidRDefault="004C51D2" w:rsidP="00F25443">
      <w:pPr>
        <w:pStyle w:val="ListParagraph"/>
        <w:numPr>
          <w:ilvl w:val="0"/>
          <w:numId w:val="15"/>
        </w:numPr>
        <w:spacing w:after="0" w:line="240" w:lineRule="auto"/>
        <w:ind w:left="810" w:hanging="450"/>
        <w:outlineLvl w:val="1"/>
        <w:rPr>
          <w:rFonts w:ascii="Arial Narrow" w:hAnsi="Arial Narrow"/>
          <w:sz w:val="24"/>
          <w:szCs w:val="24"/>
        </w:rPr>
      </w:pPr>
      <w:r w:rsidRPr="00F25443">
        <w:rPr>
          <w:rFonts w:ascii="Arial Narrow" w:hAnsi="Arial Narrow"/>
          <w:sz w:val="24"/>
          <w:szCs w:val="24"/>
        </w:rPr>
        <w:t>Synthesize community assessment findings</w:t>
      </w:r>
    </w:p>
    <w:p w14:paraId="0D8ACF04" w14:textId="77777777" w:rsidR="004C51D2" w:rsidRPr="00F25443" w:rsidRDefault="004C51D2" w:rsidP="00F25443">
      <w:pPr>
        <w:pStyle w:val="ListParagraph"/>
        <w:numPr>
          <w:ilvl w:val="0"/>
          <w:numId w:val="15"/>
        </w:numPr>
        <w:autoSpaceDE w:val="0"/>
        <w:autoSpaceDN w:val="0"/>
        <w:adjustRightInd w:val="0"/>
        <w:spacing w:after="0" w:line="240" w:lineRule="auto"/>
        <w:ind w:left="810" w:hanging="450"/>
        <w:rPr>
          <w:rFonts w:ascii="Arial Narrow" w:hAnsi="Arial Narrow" w:cs="Times New Roman"/>
          <w:sz w:val="24"/>
          <w:szCs w:val="24"/>
        </w:rPr>
      </w:pPr>
      <w:r w:rsidRPr="00F25443">
        <w:rPr>
          <w:rFonts w:ascii="Arial Narrow" w:hAnsi="Arial Narrow" w:cs="Times New Roman"/>
          <w:sz w:val="24"/>
          <w:szCs w:val="24"/>
        </w:rPr>
        <w:t>Formulate specific, measurable, attainable, realistic, and time-sensitive objectives for community health programs</w:t>
      </w:r>
    </w:p>
    <w:p w14:paraId="213476B7"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Select a variety of strategies and interventions to achieve stated objectives for community health programs</w:t>
      </w:r>
    </w:p>
    <w:p w14:paraId="74BB0F09"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 xml:space="preserve">Use strategies to ensure cultural competence in implementing community health education plans </w:t>
      </w:r>
    </w:p>
    <w:p w14:paraId="473CD430" w14:textId="77777777" w:rsidR="004C51D2" w:rsidRPr="00F25443" w:rsidRDefault="004C51D2" w:rsidP="00F25443">
      <w:pPr>
        <w:pStyle w:val="ListParagraph"/>
        <w:numPr>
          <w:ilvl w:val="0"/>
          <w:numId w:val="15"/>
        </w:numPr>
        <w:spacing w:after="0" w:line="240" w:lineRule="auto"/>
        <w:ind w:left="810" w:hanging="450"/>
        <w:outlineLvl w:val="1"/>
        <w:rPr>
          <w:rFonts w:ascii="Arial Narrow" w:hAnsi="Arial Narrow"/>
          <w:sz w:val="24"/>
          <w:szCs w:val="24"/>
        </w:rPr>
      </w:pPr>
      <w:r w:rsidRPr="00F25443">
        <w:rPr>
          <w:rFonts w:ascii="Arial Narrow" w:hAnsi="Arial Narrow"/>
          <w:sz w:val="24"/>
          <w:szCs w:val="24"/>
        </w:rPr>
        <w:t>Develop data analysis plan for community health research</w:t>
      </w:r>
    </w:p>
    <w:p w14:paraId="03A52276"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Disseminate community health research findings through professional conference presentations</w:t>
      </w:r>
    </w:p>
    <w:p w14:paraId="7127C75B"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 xml:space="preserve">Promote collaboration among community stakeholders </w:t>
      </w:r>
    </w:p>
    <w:p w14:paraId="1E17DAA2"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 xml:space="preserve">Identify potential community partner(s) </w:t>
      </w:r>
    </w:p>
    <w:p w14:paraId="142B33F9"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Provide expert assistance for community health programming</w:t>
      </w:r>
    </w:p>
    <w:p w14:paraId="587596FF" w14:textId="77777777" w:rsidR="004C51D2" w:rsidRPr="00F25443" w:rsidRDefault="004C51D2" w:rsidP="00F25443">
      <w:pPr>
        <w:pStyle w:val="Default"/>
        <w:numPr>
          <w:ilvl w:val="0"/>
          <w:numId w:val="15"/>
        </w:numPr>
        <w:ind w:left="810" w:hanging="450"/>
        <w:rPr>
          <w:rFonts w:ascii="Arial Narrow" w:hAnsi="Arial Narrow"/>
          <w:color w:val="auto"/>
        </w:rPr>
      </w:pPr>
      <w:r w:rsidRPr="00F25443">
        <w:rPr>
          <w:rFonts w:ascii="Arial Narrow" w:hAnsi="Arial Narrow"/>
          <w:color w:val="auto"/>
        </w:rPr>
        <w:t xml:space="preserve">Lead community health advocacy initiatives </w:t>
      </w:r>
    </w:p>
    <w:p w14:paraId="322E8FAD" w14:textId="77777777" w:rsidR="00F25443" w:rsidRDefault="00F25443" w:rsidP="00F25443">
      <w:pPr>
        <w:pStyle w:val="ListParagraph"/>
        <w:spacing w:after="0" w:line="240" w:lineRule="auto"/>
        <w:ind w:left="0"/>
        <w:jc w:val="center"/>
        <w:rPr>
          <w:rFonts w:ascii="Arial Narrow" w:hAnsi="Arial Narrow" w:cs="Times New Roman"/>
          <w:b/>
          <w:bCs/>
          <w:sz w:val="24"/>
          <w:szCs w:val="24"/>
        </w:rPr>
      </w:pPr>
    </w:p>
    <w:p w14:paraId="3F4AADEC" w14:textId="77777777" w:rsidR="00F25443" w:rsidRDefault="00F25443" w:rsidP="00F25443">
      <w:pPr>
        <w:pStyle w:val="ListParagraph"/>
        <w:spacing w:after="0" w:line="240" w:lineRule="auto"/>
        <w:ind w:left="0"/>
        <w:jc w:val="center"/>
        <w:rPr>
          <w:rFonts w:ascii="Arial Narrow" w:hAnsi="Arial Narrow" w:cs="Times New Roman"/>
          <w:b/>
          <w:bCs/>
          <w:sz w:val="24"/>
          <w:szCs w:val="24"/>
        </w:rPr>
      </w:pPr>
    </w:p>
    <w:p w14:paraId="2EFF1AEA" w14:textId="77777777" w:rsidR="00F25443" w:rsidRDefault="00F25443" w:rsidP="00F25443">
      <w:pPr>
        <w:pStyle w:val="ListParagraph"/>
        <w:spacing w:after="0" w:line="240" w:lineRule="auto"/>
        <w:ind w:left="0"/>
        <w:jc w:val="center"/>
        <w:rPr>
          <w:rFonts w:ascii="Arial Narrow" w:hAnsi="Arial Narrow" w:cs="Times New Roman"/>
          <w:b/>
          <w:bCs/>
          <w:sz w:val="24"/>
          <w:szCs w:val="24"/>
        </w:rPr>
      </w:pPr>
    </w:p>
    <w:p w14:paraId="0BB8573B" w14:textId="77777777" w:rsidR="00F25443" w:rsidRDefault="00F25443" w:rsidP="00F25443">
      <w:pPr>
        <w:pStyle w:val="ListParagraph"/>
        <w:spacing w:after="0" w:line="240" w:lineRule="auto"/>
        <w:ind w:left="0"/>
        <w:jc w:val="center"/>
        <w:rPr>
          <w:rFonts w:ascii="Arial Narrow" w:hAnsi="Arial Narrow" w:cs="Times New Roman"/>
          <w:b/>
          <w:bCs/>
          <w:sz w:val="24"/>
          <w:szCs w:val="24"/>
        </w:rPr>
      </w:pPr>
    </w:p>
    <w:p w14:paraId="39F72C34" w14:textId="77777777" w:rsidR="00F25443" w:rsidRDefault="00F25443" w:rsidP="00F25443">
      <w:pPr>
        <w:pStyle w:val="ListParagraph"/>
        <w:spacing w:after="0" w:line="240" w:lineRule="auto"/>
        <w:ind w:left="0"/>
        <w:jc w:val="center"/>
        <w:rPr>
          <w:rFonts w:ascii="Arial Narrow" w:hAnsi="Arial Narrow" w:cs="Times New Roman"/>
          <w:b/>
          <w:bCs/>
          <w:sz w:val="24"/>
          <w:szCs w:val="24"/>
        </w:rPr>
      </w:pPr>
    </w:p>
    <w:p w14:paraId="5A67A274" w14:textId="77777777" w:rsidR="001B5595" w:rsidRPr="00F25443" w:rsidRDefault="008B443A" w:rsidP="00F25443">
      <w:pPr>
        <w:pStyle w:val="ListParagraph"/>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GRADUATE PROGRAM ORGANIZATION</w:t>
      </w:r>
    </w:p>
    <w:p w14:paraId="54D014A1" w14:textId="77777777" w:rsidR="001B5595" w:rsidRPr="00F25443" w:rsidRDefault="005C3E89" w:rsidP="00F25443">
      <w:pPr>
        <w:spacing w:after="0" w:line="240" w:lineRule="auto"/>
        <w:rPr>
          <w:rFonts w:ascii="Arial Narrow" w:hAnsi="Arial Narrow" w:cs="Times New Roman"/>
          <w:b/>
          <w:bCs/>
          <w:sz w:val="24"/>
          <w:szCs w:val="24"/>
        </w:rPr>
      </w:pPr>
      <w:r>
        <w:rPr>
          <w:rFonts w:ascii="Arial Narrow" w:hAnsi="Arial Narrow" w:cs="Times New Roman"/>
          <w:b/>
          <w:bCs/>
          <w:noProof/>
          <w:sz w:val="24"/>
          <w:szCs w:val="24"/>
        </w:rPr>
        <mc:AlternateContent>
          <mc:Choice Requires="wpg">
            <w:drawing>
              <wp:anchor distT="0" distB="0" distL="114300" distR="114300" simplePos="0" relativeHeight="251676672" behindDoc="0" locked="0" layoutInCell="1" allowOverlap="1" wp14:anchorId="58EE62D1" wp14:editId="4C51CCE2">
                <wp:simplePos x="0" y="0"/>
                <wp:positionH relativeFrom="column">
                  <wp:posOffset>0</wp:posOffset>
                </wp:positionH>
                <wp:positionV relativeFrom="paragraph">
                  <wp:posOffset>153035</wp:posOffset>
                </wp:positionV>
                <wp:extent cx="5276850" cy="2979420"/>
                <wp:effectExtent l="12700" t="12700" r="6350" b="50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0" cy="2979420"/>
                          <a:chOff x="0" y="0"/>
                          <a:chExt cx="5276850" cy="2979420"/>
                        </a:xfrm>
                      </wpg:grpSpPr>
                      <wps:wsp>
                        <wps:cNvPr id="17" name="Straight Connector 17"/>
                        <wps:cNvCnPr>
                          <a:cxnSpLocks/>
                        </wps:cNvCnPr>
                        <wps:spPr>
                          <a:xfrm>
                            <a:off x="2057400" y="590550"/>
                            <a:ext cx="0" cy="1819275"/>
                          </a:xfrm>
                          <a:prstGeom prst="line">
                            <a:avLst/>
                          </a:prstGeom>
                          <a:noFill/>
                          <a:ln w="28575" cap="flat" cmpd="sng" algn="ctr">
                            <a:solidFill>
                              <a:sysClr val="windowText" lastClr="000000"/>
                            </a:solidFill>
                            <a:prstDash val="solid"/>
                          </a:ln>
                          <a:effectLst/>
                        </wps:spPr>
                        <wps:bodyPr/>
                      </wps:wsp>
                      <wps:wsp>
                        <wps:cNvPr id="2" name="Rounded Rectangle 2"/>
                        <wps:cNvSpPr>
                          <a:spLocks/>
                        </wps:cNvSpPr>
                        <wps:spPr>
                          <a:xfrm>
                            <a:off x="2286000" y="0"/>
                            <a:ext cx="1828800" cy="274320"/>
                          </a:xfrm>
                          <a:prstGeom prst="round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79E79" w14:textId="77777777" w:rsidR="001B5595" w:rsidRPr="00526B21" w:rsidRDefault="001B5595" w:rsidP="001B5595">
                              <w:pPr>
                                <w:jc w:val="center"/>
                                <w:rPr>
                                  <w:rFonts w:ascii="Arial Narrow" w:hAnsi="Arial Narrow"/>
                                  <w:b/>
                                  <w:color w:val="002060"/>
                                </w:rPr>
                              </w:pPr>
                              <w:r w:rsidRPr="00526B21">
                                <w:rPr>
                                  <w:rFonts w:ascii="Arial Narrow" w:hAnsi="Arial Narrow"/>
                                  <w:b/>
                                  <w:color w:val="002060"/>
                                </w:rPr>
                                <w:t>DEPARTMENT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a:spLocks/>
                        </wps:cNvSpPr>
                        <wps:spPr>
                          <a:xfrm>
                            <a:off x="1143000" y="4191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60093926" w14:textId="77777777" w:rsidR="001B5595" w:rsidRPr="00031178" w:rsidRDefault="00031178" w:rsidP="001B5595">
                              <w:pPr>
                                <w:jc w:val="center"/>
                                <w:rPr>
                                  <w:rFonts w:ascii="Arial Narrow" w:hAnsi="Arial Narrow"/>
                                  <w:b/>
                                  <w:sz w:val="20"/>
                                  <w:szCs w:val="20"/>
                                </w:rPr>
                              </w:pPr>
                              <w:r w:rsidRPr="00031178">
                                <w:rPr>
                                  <w:rFonts w:ascii="Arial Narrow" w:hAnsi="Arial Narrow"/>
                                  <w:b/>
                                  <w:sz w:val="20"/>
                                  <w:szCs w:val="20"/>
                                </w:rPr>
                                <w:t>GRADUATE STUDENT ASSOC.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a:spLocks/>
                        </wps:cNvSpPr>
                        <wps:spPr>
                          <a:xfrm>
                            <a:off x="3448050" y="4191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7296E06A" w14:textId="77777777" w:rsidR="001B5595" w:rsidRPr="00526B21" w:rsidRDefault="001B5595" w:rsidP="001B5595">
                              <w:pPr>
                                <w:jc w:val="center"/>
                                <w:rPr>
                                  <w:rFonts w:ascii="Arial Narrow" w:hAnsi="Arial Narrow"/>
                                  <w:b/>
                                </w:rPr>
                              </w:pPr>
                              <w:r>
                                <w:rPr>
                                  <w:rFonts w:ascii="Arial Narrow" w:hAnsi="Arial Narrow"/>
                                  <w:b/>
                                </w:rPr>
                                <w:t>CURRICULUM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a:spLocks/>
                        </wps:cNvSpPr>
                        <wps:spPr>
                          <a:xfrm>
                            <a:off x="3448050" y="13335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3AA90A9F" w14:textId="77777777" w:rsidR="001B5595" w:rsidRPr="00526B21" w:rsidRDefault="001B5595" w:rsidP="001B5595">
                              <w:pPr>
                                <w:jc w:val="center"/>
                                <w:rPr>
                                  <w:rFonts w:ascii="Arial Narrow" w:hAnsi="Arial Narrow"/>
                                  <w:b/>
                                </w:rPr>
                              </w:pPr>
                              <w:r>
                                <w:rPr>
                                  <w:rFonts w:ascii="Arial Narrow" w:hAnsi="Arial Narrow"/>
                                  <w:b/>
                                </w:rPr>
                                <w:t>GRADUATE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a:spLocks/>
                        </wps:cNvSpPr>
                        <wps:spPr>
                          <a:xfrm>
                            <a:off x="1143000" y="8763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3B22AE67" w14:textId="77777777" w:rsidR="001B5595" w:rsidRPr="00526B21" w:rsidRDefault="001B5595" w:rsidP="001B5595">
                              <w:pPr>
                                <w:jc w:val="center"/>
                                <w:rPr>
                                  <w:rFonts w:ascii="Arial Narrow" w:hAnsi="Arial Narrow"/>
                                  <w:b/>
                                </w:rPr>
                              </w:pPr>
                              <w:r>
                                <w:rPr>
                                  <w:rFonts w:ascii="Arial Narrow" w:hAnsi="Arial Narrow"/>
                                  <w:b/>
                                </w:rPr>
                                <w:t>ALUMNI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a:spLocks/>
                        </wps:cNvSpPr>
                        <wps:spPr>
                          <a:xfrm>
                            <a:off x="1143000" y="13335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7F06F0A0" w14:textId="77777777" w:rsidR="001B5595" w:rsidRPr="00526B21" w:rsidRDefault="001B5595" w:rsidP="001B5595">
                              <w:pPr>
                                <w:jc w:val="center"/>
                                <w:rPr>
                                  <w:rFonts w:ascii="Arial Narrow" w:hAnsi="Arial Narrow"/>
                                  <w:b/>
                                </w:rPr>
                              </w:pPr>
                              <w:r>
                                <w:rPr>
                                  <w:rFonts w:ascii="Arial Narrow" w:hAnsi="Arial Narrow"/>
                                  <w:b/>
                                </w:rPr>
                                <w:t>GRADUATE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a:spLocks/>
                        </wps:cNvSpPr>
                        <wps:spPr>
                          <a:xfrm>
                            <a:off x="1143000" y="17907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611B60B1" w14:textId="77777777" w:rsidR="001B5595" w:rsidRPr="00526B21" w:rsidRDefault="001B5595" w:rsidP="001B5595">
                              <w:pPr>
                                <w:jc w:val="center"/>
                                <w:rPr>
                                  <w:rFonts w:ascii="Arial Narrow" w:hAnsi="Arial Narrow"/>
                                  <w:b/>
                                </w:rPr>
                              </w:pPr>
                              <w:r>
                                <w:rPr>
                                  <w:rFonts w:ascii="Arial Narrow" w:hAnsi="Arial Narrow"/>
                                  <w:b/>
                                </w:rPr>
                                <w:t>GRADUATE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a:spLocks/>
                        </wps:cNvSpPr>
                        <wps:spPr>
                          <a:xfrm>
                            <a:off x="0" y="22479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66434822" w14:textId="77777777" w:rsidR="001B5595" w:rsidRPr="00526B21" w:rsidRDefault="001B5595" w:rsidP="001B5595">
                              <w:pPr>
                                <w:jc w:val="center"/>
                                <w:rPr>
                                  <w:rFonts w:ascii="Arial Narrow" w:hAnsi="Arial Narrow"/>
                                  <w:b/>
                                </w:rPr>
                              </w:pPr>
                              <w:r>
                                <w:rPr>
                                  <w:rFonts w:ascii="Arial Narrow" w:hAnsi="Arial Narrow"/>
                                  <w:b/>
                                </w:rPr>
                                <w:t>OFFICE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a:spLocks/>
                        </wps:cNvSpPr>
                        <wps:spPr>
                          <a:xfrm>
                            <a:off x="1143000" y="2705100"/>
                            <a:ext cx="1828800" cy="274320"/>
                          </a:xfrm>
                          <a:prstGeom prst="roundRect">
                            <a:avLst/>
                          </a:prstGeom>
                          <a:solidFill>
                            <a:srgbClr val="1F497D">
                              <a:lumMod val="60000"/>
                              <a:lumOff val="40000"/>
                            </a:srgbClr>
                          </a:solidFill>
                          <a:ln w="25400" cap="flat" cmpd="sng" algn="ctr">
                            <a:solidFill>
                              <a:schemeClr val="tx1"/>
                            </a:solidFill>
                            <a:prstDash val="solid"/>
                          </a:ln>
                          <a:effectLst/>
                        </wps:spPr>
                        <wps:txbx>
                          <w:txbxContent>
                            <w:p w14:paraId="4E65E316" w14:textId="77777777" w:rsidR="001B5595" w:rsidRPr="00526B21" w:rsidRDefault="001B5595" w:rsidP="001B5595">
                              <w:pPr>
                                <w:jc w:val="center"/>
                                <w:rPr>
                                  <w:rFonts w:ascii="Arial Narrow" w:hAnsi="Arial Narrow"/>
                                  <w:b/>
                                </w:rPr>
                              </w:pPr>
                              <w:r>
                                <w:rPr>
                                  <w:rFonts w:ascii="Arial Narrow" w:hAnsi="Arial Narrow"/>
                                  <w:b/>
                                </w:rP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a:cxnSpLocks/>
                        </wps:cNvCnPr>
                        <wps:spPr>
                          <a:xfrm>
                            <a:off x="3219450" y="276225"/>
                            <a:ext cx="0" cy="2581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a:cxnSpLocks/>
                        </wps:cNvCnPr>
                        <wps:spPr>
                          <a:xfrm flipH="1">
                            <a:off x="2990850" y="581025"/>
                            <a:ext cx="457200" cy="0"/>
                          </a:xfrm>
                          <a:prstGeom prst="line">
                            <a:avLst/>
                          </a:prstGeom>
                          <a:noFill/>
                          <a:ln w="28575" cap="flat" cmpd="sng" algn="ctr">
                            <a:solidFill>
                              <a:sysClr val="windowText" lastClr="000000"/>
                            </a:solidFill>
                            <a:prstDash val="solid"/>
                          </a:ln>
                          <a:effectLst/>
                        </wps:spPr>
                        <wps:bodyPr/>
                      </wps:wsp>
                      <wps:wsp>
                        <wps:cNvPr id="26" name="Straight Connector 26"/>
                        <wps:cNvCnPr>
                          <a:cxnSpLocks/>
                        </wps:cNvCnPr>
                        <wps:spPr>
                          <a:xfrm flipH="1">
                            <a:off x="2990850" y="2857500"/>
                            <a:ext cx="228600" cy="0"/>
                          </a:xfrm>
                          <a:prstGeom prst="line">
                            <a:avLst/>
                          </a:prstGeom>
                          <a:noFill/>
                          <a:ln w="28575" cap="flat" cmpd="sng" algn="ctr">
                            <a:solidFill>
                              <a:sysClr val="windowText" lastClr="000000"/>
                            </a:solidFill>
                            <a:prstDash val="solid"/>
                          </a:ln>
                          <a:effectLst/>
                        </wps:spPr>
                        <wps:bodyPr/>
                      </wps:wsp>
                      <wps:wsp>
                        <wps:cNvPr id="30" name="Straight Connector 30"/>
                        <wps:cNvCnPr>
                          <a:cxnSpLocks/>
                        </wps:cNvCnPr>
                        <wps:spPr>
                          <a:xfrm flipH="1">
                            <a:off x="2990850" y="1485900"/>
                            <a:ext cx="457200" cy="0"/>
                          </a:xfrm>
                          <a:prstGeom prst="line">
                            <a:avLst/>
                          </a:prstGeom>
                          <a:noFill/>
                          <a:ln w="28575" cap="flat" cmpd="sng" algn="ctr">
                            <a:solidFill>
                              <a:sysClr val="windowText" lastClr="000000"/>
                            </a:solidFill>
                            <a:prstDash val="solid"/>
                          </a:ln>
                          <a:effectLst/>
                        </wps:spPr>
                        <wps:bodyPr/>
                      </wps:wsp>
                      <wps:wsp>
                        <wps:cNvPr id="31" name="Straight Connector 31"/>
                        <wps:cNvCnPr>
                          <a:cxnSpLocks/>
                        </wps:cNvCnPr>
                        <wps:spPr>
                          <a:xfrm flipH="1">
                            <a:off x="1828800" y="2419350"/>
                            <a:ext cx="228600"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8EE62D1" id="Group 32" o:spid="_x0000_s1026" style="position:absolute;margin-left:0;margin-top:12.05pt;width:415.5pt;height:234.6pt;z-index:251676672" coordsize="52768,2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">
                <v:line id="Straight Connector 17" o:spid="_x0000_s1027" style="position:absolute;visibility:visible;mso-wrap-style:square" from="20574,5905" to="20574,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" strokecolor="windowText" strokeweight="2.25pt">
                  <o:lock v:ext="edit" shapetype="f"/>
                </v:line>
                <v:roundrect id="Rounded Rectangle 2" o:spid="_x0000_s1028" style="position:absolute;left:22860;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" fillcolor="#548dd4 [1951]" strokecolor="black [3213]" strokeweight="2pt">
                  <v:path arrowok="t"/>
                  <v:textbox>
                    <w:txbxContent>
                      <w:p w14:paraId="48979E79" w14:textId="77777777" w:rsidR="001B5595" w:rsidRPr="00526B21" w:rsidRDefault="001B5595" w:rsidP="001B5595">
                        <w:pPr>
                          <w:jc w:val="center"/>
                          <w:rPr>
                            <w:rFonts w:ascii="Arial Narrow" w:hAnsi="Arial Narrow"/>
                            <w:b/>
                            <w:color w:val="002060"/>
                          </w:rPr>
                        </w:pPr>
                        <w:r w:rsidRPr="00526B21">
                          <w:rPr>
                            <w:rFonts w:ascii="Arial Narrow" w:hAnsi="Arial Narrow"/>
                            <w:b/>
                            <w:color w:val="002060"/>
                          </w:rPr>
                          <w:t>DEPARTMENT CHAIR</w:t>
                        </w:r>
                      </w:p>
                    </w:txbxContent>
                  </v:textbox>
                </v:roundrect>
                <v:roundrect id="Rounded Rectangle 23" o:spid="_x0000_s1029" style="position:absolute;left:11430;top:4191;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" fillcolor="#558ed5" strokecolor="black [3213]" strokeweight="2pt">
                  <v:path arrowok="t"/>
                  <v:textbox>
                    <w:txbxContent>
                      <w:p w14:paraId="60093926" w14:textId="77777777" w:rsidR="001B5595" w:rsidRPr="00031178" w:rsidRDefault="00031178" w:rsidP="001B5595">
                        <w:pPr>
                          <w:jc w:val="center"/>
                          <w:rPr>
                            <w:rFonts w:ascii="Arial Narrow" w:hAnsi="Arial Narrow"/>
                            <w:b/>
                            <w:sz w:val="20"/>
                            <w:szCs w:val="20"/>
                          </w:rPr>
                        </w:pPr>
                        <w:r w:rsidRPr="00031178">
                          <w:rPr>
                            <w:rFonts w:ascii="Arial Narrow" w:hAnsi="Arial Narrow"/>
                            <w:b/>
                            <w:sz w:val="20"/>
                            <w:szCs w:val="20"/>
                          </w:rPr>
                          <w:t>GRADUATE STUDENT ASSOC.</w:t>
                        </w:r>
                      </w:p>
                    </w:txbxContent>
                  </v:textbox>
                </v:roundrect>
                <v:roundrect id="Rounded Rectangle 24" o:spid="_x0000_s1030" style="position:absolute;left:34480;top:4191;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" fillcolor="#558ed5" strokecolor="black [3213]" strokeweight="2pt">
                  <v:path arrowok="t"/>
                  <v:textbox>
                    <w:txbxContent>
                      <w:p w14:paraId="7296E06A" w14:textId="77777777" w:rsidR="001B5595" w:rsidRPr="00526B21" w:rsidRDefault="001B5595" w:rsidP="001B5595">
                        <w:pPr>
                          <w:jc w:val="center"/>
                          <w:rPr>
                            <w:rFonts w:ascii="Arial Narrow" w:hAnsi="Arial Narrow"/>
                            <w:b/>
                          </w:rPr>
                        </w:pPr>
                        <w:r>
                          <w:rPr>
                            <w:rFonts w:ascii="Arial Narrow" w:hAnsi="Arial Narrow"/>
                            <w:b/>
                          </w:rPr>
                          <w:t>CURRICULUM COMMITTEE</w:t>
                        </w:r>
                      </w:p>
                    </w:txbxContent>
                  </v:textbox>
                </v:roundrect>
                <v:roundrect id="Rounded Rectangle 5" o:spid="_x0000_s1031" style="position:absolute;left:34480;top:13335;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" fillcolor="#558ed5" strokecolor="black [3213]" strokeweight="2pt">
                  <v:path arrowok="t"/>
                  <v:textbox>
                    <w:txbxContent>
                      <w:p w14:paraId="3AA90A9F" w14:textId="77777777" w:rsidR="001B5595" w:rsidRPr="00526B21" w:rsidRDefault="001B5595" w:rsidP="001B5595">
                        <w:pPr>
                          <w:jc w:val="center"/>
                          <w:rPr>
                            <w:rFonts w:ascii="Arial Narrow" w:hAnsi="Arial Narrow"/>
                            <w:b/>
                          </w:rPr>
                        </w:pPr>
                        <w:r>
                          <w:rPr>
                            <w:rFonts w:ascii="Arial Narrow" w:hAnsi="Arial Narrow"/>
                            <w:b/>
                          </w:rPr>
                          <w:t>GRADUATE COMMITTEE</w:t>
                        </w:r>
                      </w:p>
                    </w:txbxContent>
                  </v:textbox>
                </v:roundrect>
                <v:roundrect id="Rounded Rectangle 6" o:spid="_x0000_s1032" style="position:absolute;left:11430;top:8763;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" fillcolor="#558ed5" strokecolor="black [3213]" strokeweight="2pt">
                  <v:path arrowok="t"/>
                  <v:textbox>
                    <w:txbxContent>
                      <w:p w14:paraId="3B22AE67" w14:textId="77777777" w:rsidR="001B5595" w:rsidRPr="00526B21" w:rsidRDefault="001B5595" w:rsidP="001B5595">
                        <w:pPr>
                          <w:jc w:val="center"/>
                          <w:rPr>
                            <w:rFonts w:ascii="Arial Narrow" w:hAnsi="Arial Narrow"/>
                            <w:b/>
                          </w:rPr>
                        </w:pPr>
                        <w:r>
                          <w:rPr>
                            <w:rFonts w:ascii="Arial Narrow" w:hAnsi="Arial Narrow"/>
                            <w:b/>
                          </w:rPr>
                          <w:t>ALUMNI ASSOCIATION</w:t>
                        </w:r>
                      </w:p>
                    </w:txbxContent>
                  </v:textbox>
                </v:roundrect>
                <v:roundrect id="Rounded Rectangle 7" o:spid="_x0000_s1033" style="position:absolute;left:11430;top:13335;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" fillcolor="#558ed5" strokecolor="black [3213]" strokeweight="2pt">
                  <v:path arrowok="t"/>
                  <v:textbox>
                    <w:txbxContent>
                      <w:p w14:paraId="7F06F0A0" w14:textId="77777777" w:rsidR="001B5595" w:rsidRPr="00526B21" w:rsidRDefault="001B5595" w:rsidP="001B5595">
                        <w:pPr>
                          <w:jc w:val="center"/>
                          <w:rPr>
                            <w:rFonts w:ascii="Arial Narrow" w:hAnsi="Arial Narrow"/>
                            <w:b/>
                          </w:rPr>
                        </w:pPr>
                        <w:r>
                          <w:rPr>
                            <w:rFonts w:ascii="Arial Narrow" w:hAnsi="Arial Narrow"/>
                            <w:b/>
                          </w:rPr>
                          <w:t>GRADUATE DIRECTOR</w:t>
                        </w:r>
                      </w:p>
                    </w:txbxContent>
                  </v:textbox>
                </v:roundrect>
                <v:roundrect id="Rounded Rectangle 8" o:spid="_x0000_s1034" style="position:absolute;left:11430;top:17907;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" fillcolor="#558ed5" strokecolor="black [3213]" strokeweight="2pt">
                  <v:path arrowok="t"/>
                  <v:textbox>
                    <w:txbxContent>
                      <w:p w14:paraId="611B60B1" w14:textId="77777777" w:rsidR="001B5595" w:rsidRPr="00526B21" w:rsidRDefault="001B5595" w:rsidP="001B5595">
                        <w:pPr>
                          <w:jc w:val="center"/>
                          <w:rPr>
                            <w:rFonts w:ascii="Arial Narrow" w:hAnsi="Arial Narrow"/>
                            <w:b/>
                          </w:rPr>
                        </w:pPr>
                        <w:r>
                          <w:rPr>
                            <w:rFonts w:ascii="Arial Narrow" w:hAnsi="Arial Narrow"/>
                            <w:b/>
                          </w:rPr>
                          <w:t>GRADUATE ASSISTANT</w:t>
                        </w:r>
                      </w:p>
                    </w:txbxContent>
                  </v:textbox>
                </v:roundrect>
                <v:roundrect id="Rounded Rectangle 9" o:spid="_x0000_s1035" style="position:absolute;top:22479;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" fillcolor="#558ed5" strokecolor="black [3213]" strokeweight="2pt">
                  <v:path arrowok="t"/>
                  <v:textbox>
                    <w:txbxContent>
                      <w:p w14:paraId="66434822" w14:textId="77777777" w:rsidR="001B5595" w:rsidRPr="00526B21" w:rsidRDefault="001B5595" w:rsidP="001B5595">
                        <w:pPr>
                          <w:jc w:val="center"/>
                          <w:rPr>
                            <w:rFonts w:ascii="Arial Narrow" w:hAnsi="Arial Narrow"/>
                            <w:b/>
                          </w:rPr>
                        </w:pPr>
                        <w:r>
                          <w:rPr>
                            <w:rFonts w:ascii="Arial Narrow" w:hAnsi="Arial Narrow"/>
                            <w:b/>
                          </w:rPr>
                          <w:t>OFFICE STAFF</w:t>
                        </w:r>
                      </w:p>
                    </w:txbxContent>
                  </v:textbox>
                </v:roundrect>
                <v:roundrect id="Rounded Rectangle 10" o:spid="_x0000_s1036" style="position:absolute;left:11430;top:27051;width:18288;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" fillcolor="#558ed5" strokecolor="black [3213]" strokeweight="2pt">
                  <v:path arrowok="t"/>
                  <v:textbox>
                    <w:txbxContent>
                      <w:p w14:paraId="4E65E316" w14:textId="77777777" w:rsidR="001B5595" w:rsidRPr="00526B21" w:rsidRDefault="001B5595" w:rsidP="001B5595">
                        <w:pPr>
                          <w:jc w:val="center"/>
                          <w:rPr>
                            <w:rFonts w:ascii="Arial Narrow" w:hAnsi="Arial Narrow"/>
                            <w:b/>
                          </w:rPr>
                        </w:pPr>
                        <w:r>
                          <w:rPr>
                            <w:rFonts w:ascii="Arial Narrow" w:hAnsi="Arial Narrow"/>
                            <w:b/>
                          </w:rPr>
                          <w:t>FACULTY</w:t>
                        </w:r>
                      </w:p>
                    </w:txbxContent>
                  </v:textbox>
                </v:roundrect>
                <v:line id="Straight Connector 11" o:spid="_x0000_s1037" style="position:absolute;visibility:visible;mso-wrap-style:square" from="32194,2762" to="32194,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" strokecolor="black [3213]" strokeweight="2.25pt">
                  <o:lock v:ext="edit" shapetype="f"/>
                </v:line>
                <v:line id="Straight Connector 19" o:spid="_x0000_s1038" style="position:absolute;flip:x;visibility:visible;mso-wrap-style:square" from="29908,5810" to="3448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" strokecolor="windowText" strokeweight="2.25pt">
                  <o:lock v:ext="edit" shapetype="f"/>
                </v:line>
                <v:line id="Straight Connector 26" o:spid="_x0000_s1039" style="position:absolute;flip:x;visibility:visible;mso-wrap-style:square" from="29908,28575" to="32194,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" strokecolor="windowText" strokeweight="2.25pt">
                  <o:lock v:ext="edit" shapetype="f"/>
                </v:line>
                <v:line id="Straight Connector 30" o:spid="_x0000_s1040" style="position:absolute;flip:x;visibility:visible;mso-wrap-style:square" from="29908,14859" to="3448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" strokecolor="windowText" strokeweight="2.25pt">
                  <o:lock v:ext="edit" shapetype="f"/>
                </v:line>
                <v:line id="Straight Connector 31" o:spid="_x0000_s1041" style="position:absolute;flip:x;visibility:visible;mso-wrap-style:square" from="18288,24193" to="20574,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" strokecolor="windowText" strokeweight="2.25pt">
                  <o:lock v:ext="edit" shapetype="f"/>
                </v:line>
              </v:group>
            </w:pict>
          </mc:Fallback>
        </mc:AlternateContent>
      </w:r>
      <w:r w:rsidR="001B5595" w:rsidRPr="00F25443">
        <w:rPr>
          <w:rFonts w:ascii="Arial Narrow" w:hAnsi="Arial Narrow" w:cs="Times New Roman"/>
          <w:b/>
          <w:bCs/>
          <w:sz w:val="24"/>
          <w:szCs w:val="24"/>
        </w:rPr>
        <w:br w:type="page"/>
      </w:r>
    </w:p>
    <w:p w14:paraId="4DB4522F" w14:textId="77777777" w:rsidR="00CE63C0" w:rsidRPr="00F25443" w:rsidRDefault="008B443A" w:rsidP="00F25443">
      <w:pPr>
        <w:pStyle w:val="ListParagraph"/>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DEGREE PROGRAMS</w:t>
      </w:r>
    </w:p>
    <w:p w14:paraId="19C1ABEB" w14:textId="77777777" w:rsidR="00DF51E1" w:rsidRPr="00F25443" w:rsidRDefault="00DF51E1" w:rsidP="00F25443">
      <w:pPr>
        <w:pStyle w:val="ListParagraph"/>
        <w:spacing w:after="0" w:line="240" w:lineRule="auto"/>
        <w:ind w:left="360"/>
        <w:jc w:val="both"/>
        <w:rPr>
          <w:rFonts w:ascii="Arial Narrow" w:hAnsi="Arial Narrow" w:cs="Times New Roman"/>
          <w:b/>
          <w:bCs/>
          <w:sz w:val="24"/>
          <w:szCs w:val="24"/>
        </w:rPr>
      </w:pPr>
    </w:p>
    <w:p w14:paraId="35ED1DDB" w14:textId="77777777" w:rsidR="00CE63C0"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The Graduate Program in Health Education is fully accredited by the </w:t>
      </w:r>
      <w:r w:rsidRPr="00F25443">
        <w:rPr>
          <w:rFonts w:ascii="Arial Narrow" w:hAnsi="Arial Narrow" w:cs="Times New Roman"/>
          <w:bCs/>
          <w:sz w:val="24"/>
          <w:szCs w:val="24"/>
        </w:rPr>
        <w:t>Council on Education for</w:t>
      </w:r>
      <w:r w:rsidR="000F5306" w:rsidRPr="00F25443">
        <w:rPr>
          <w:rFonts w:ascii="Arial Narrow" w:hAnsi="Arial Narrow" w:cs="Times New Roman"/>
          <w:bCs/>
          <w:sz w:val="24"/>
          <w:szCs w:val="24"/>
        </w:rPr>
        <w:t xml:space="preserve"> </w:t>
      </w:r>
      <w:r w:rsidRPr="00F25443">
        <w:rPr>
          <w:rFonts w:ascii="Arial Narrow" w:hAnsi="Arial Narrow" w:cs="Times New Roman"/>
          <w:bCs/>
          <w:sz w:val="24"/>
          <w:szCs w:val="24"/>
        </w:rPr>
        <w:t>Public Health</w:t>
      </w:r>
      <w:r w:rsidR="00190298" w:rsidRPr="00F25443">
        <w:rPr>
          <w:rFonts w:ascii="Arial Narrow" w:hAnsi="Arial Narrow" w:cs="Times New Roman"/>
          <w:bCs/>
          <w:sz w:val="24"/>
          <w:szCs w:val="24"/>
        </w:rPr>
        <w:t xml:space="preserve"> (CEPH)</w:t>
      </w:r>
      <w:r w:rsidRPr="00F25443">
        <w:rPr>
          <w:rFonts w:ascii="Arial Narrow" w:hAnsi="Arial Narrow" w:cs="Times New Roman"/>
          <w:bCs/>
          <w:sz w:val="24"/>
          <w:szCs w:val="24"/>
        </w:rPr>
        <w:t xml:space="preserve">. </w:t>
      </w:r>
      <w:r w:rsidR="00190298" w:rsidRPr="00F25443">
        <w:rPr>
          <w:rFonts w:ascii="Arial Narrow" w:hAnsi="Arial Narrow" w:cs="Times New Roman"/>
          <w:sz w:val="24"/>
          <w:szCs w:val="24"/>
        </w:rPr>
        <w:t>CEPH</w:t>
      </w:r>
      <w:r w:rsidRPr="00F25443">
        <w:rPr>
          <w:rFonts w:ascii="Arial Narrow" w:hAnsi="Arial Narrow" w:cs="Times New Roman"/>
          <w:sz w:val="24"/>
          <w:szCs w:val="24"/>
        </w:rPr>
        <w:t xml:space="preserve"> is an independent agency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recognized by the US Department of Education to accredit schools of public health and certain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public health programs offered in settings other than schools of public health. These schools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programs prepare students for entry into careers in public health. The primary professional degree 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Master of Public Health (MPH) but other masters and doctoral degrees are offered as wel</w:t>
      </w:r>
      <w:r w:rsidR="00190298" w:rsidRPr="00F25443">
        <w:rPr>
          <w:rFonts w:ascii="Arial Narrow" w:hAnsi="Arial Narrow" w:cs="Times New Roman"/>
          <w:sz w:val="24"/>
          <w:szCs w:val="24"/>
        </w:rPr>
        <w:t>l</w:t>
      </w:r>
      <w:r w:rsidRPr="00F25443">
        <w:rPr>
          <w:rFonts w:ascii="Arial Narrow" w:hAnsi="Arial Narrow" w:cs="Times New Roman"/>
          <w:sz w:val="24"/>
          <w:szCs w:val="24"/>
        </w:rPr>
        <w:t xml:space="preserve">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Department of Health Science</w:t>
      </w:r>
      <w:r w:rsidR="00190298" w:rsidRPr="00F25443">
        <w:rPr>
          <w:rFonts w:ascii="Arial Narrow" w:hAnsi="Arial Narrow" w:cs="Times New Roman"/>
          <w:sz w:val="24"/>
          <w:szCs w:val="24"/>
        </w:rPr>
        <w:t xml:space="preserve"> </w:t>
      </w:r>
      <w:r w:rsidRPr="00F25443">
        <w:rPr>
          <w:rFonts w:ascii="Arial Narrow" w:hAnsi="Arial Narrow" w:cs="Times New Roman"/>
          <w:sz w:val="24"/>
          <w:szCs w:val="24"/>
        </w:rPr>
        <w:t>Master's in Public Health Program has been accredited since 1983.</w:t>
      </w:r>
      <w:r w:rsidR="00F25443">
        <w:rPr>
          <w:rFonts w:ascii="Arial Narrow" w:hAnsi="Arial Narrow" w:cs="Times New Roman"/>
          <w:sz w:val="24"/>
          <w:szCs w:val="24"/>
        </w:rPr>
        <w:t xml:space="preserve">  </w:t>
      </w:r>
      <w:r w:rsidRPr="00F25443">
        <w:rPr>
          <w:rFonts w:ascii="Arial Narrow" w:hAnsi="Arial Narrow" w:cs="Times New Roman"/>
          <w:sz w:val="24"/>
          <w:szCs w:val="24"/>
        </w:rPr>
        <w:t>You have been admitted to the Master of</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Public Health (MPH) Community Health Education</w:t>
      </w:r>
      <w:r w:rsidR="00F25443">
        <w:rPr>
          <w:rFonts w:ascii="Arial Narrow" w:hAnsi="Arial Narrow" w:cs="Times New Roman"/>
          <w:sz w:val="24"/>
          <w:szCs w:val="24"/>
        </w:rPr>
        <w:t xml:space="preserve"> Program.</w:t>
      </w:r>
    </w:p>
    <w:p w14:paraId="649F18F9" w14:textId="77777777" w:rsidR="00DF51E1" w:rsidRPr="00F25443" w:rsidRDefault="00DF51E1" w:rsidP="00F25443">
      <w:pPr>
        <w:pStyle w:val="ListParagraph"/>
        <w:spacing w:after="0" w:line="240" w:lineRule="auto"/>
        <w:ind w:left="360"/>
        <w:jc w:val="both"/>
        <w:rPr>
          <w:rFonts w:ascii="Arial Narrow" w:hAnsi="Arial Narrow" w:cs="Times New Roman"/>
          <w:b/>
          <w:sz w:val="24"/>
          <w:szCs w:val="24"/>
        </w:rPr>
      </w:pPr>
    </w:p>
    <w:p w14:paraId="468DEE0F" w14:textId="77777777" w:rsidR="00CE63C0" w:rsidRPr="00F25443" w:rsidRDefault="008B443A" w:rsidP="00F25443">
      <w:pPr>
        <w:pStyle w:val="ListParagraph"/>
        <w:spacing w:after="0" w:line="240" w:lineRule="auto"/>
        <w:ind w:left="0"/>
        <w:jc w:val="center"/>
        <w:rPr>
          <w:rFonts w:ascii="Arial Narrow" w:hAnsi="Arial Narrow" w:cs="Times New Roman"/>
          <w:b/>
          <w:sz w:val="24"/>
          <w:szCs w:val="24"/>
        </w:rPr>
      </w:pPr>
      <w:r w:rsidRPr="00F25443">
        <w:rPr>
          <w:rFonts w:ascii="Arial Narrow" w:hAnsi="Arial Narrow" w:cs="Times New Roman"/>
          <w:b/>
          <w:sz w:val="24"/>
          <w:szCs w:val="24"/>
        </w:rPr>
        <w:t>ADMISSION</w:t>
      </w:r>
    </w:p>
    <w:p w14:paraId="4DF29AFA"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6F304761" w14:textId="77777777" w:rsidR="00CE63C0"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application and related information about the program and faculty are available on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departmental website</w:t>
      </w:r>
      <w:r w:rsidR="00CE63C0" w:rsidRPr="00F25443">
        <w:rPr>
          <w:rFonts w:ascii="Arial Narrow" w:hAnsi="Arial Narrow" w:cs="Times New Roman"/>
          <w:sz w:val="24"/>
          <w:szCs w:val="24"/>
        </w:rPr>
        <w:t xml:space="preserve"> </w:t>
      </w:r>
      <w:hyperlink r:id="rId15" w:history="1">
        <w:r w:rsidR="00CE63C0" w:rsidRPr="00F25443">
          <w:rPr>
            <w:rStyle w:val="Hyperlink"/>
            <w:rFonts w:ascii="Arial Narrow" w:hAnsi="Arial Narrow" w:cs="Times New Roman"/>
            <w:sz w:val="24"/>
            <w:szCs w:val="24"/>
          </w:rPr>
          <w:t>http://www.csulb.edu/colleges/chhs/departments/health-science/</w:t>
        </w:r>
        <w:r w:rsidRPr="00F25443">
          <w:rPr>
            <w:rStyle w:val="Hyperlink"/>
            <w:rFonts w:ascii="Arial Narrow" w:hAnsi="Arial Narrow" w:cs="Times New Roman"/>
            <w:sz w:val="24"/>
            <w:szCs w:val="24"/>
          </w:rPr>
          <w:t>.</w:t>
        </w:r>
      </w:hyperlink>
    </w:p>
    <w:p w14:paraId="2A2F36EC"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705AB7C0" w14:textId="77777777" w:rsidR="00CE63C0"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You have either been admitted as a graduate student in "classified" or "conditionally classified"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standing. Classified means that you have met all of the requirements for admission as stated in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University Catalog. Conditionally classified means that you have met most of the requirements of</w:t>
      </w:r>
      <w:r w:rsidR="000F5306" w:rsidRPr="00F25443">
        <w:rPr>
          <w:rFonts w:ascii="Arial Narrow" w:hAnsi="Arial Narrow" w:cs="Times New Roman"/>
          <w:sz w:val="24"/>
          <w:szCs w:val="24"/>
        </w:rPr>
        <w:t xml:space="preserve"> </w:t>
      </w:r>
      <w:r w:rsidR="00B20CE0" w:rsidRPr="00F25443">
        <w:rPr>
          <w:rFonts w:ascii="Arial Narrow" w:hAnsi="Arial Narrow" w:cs="Times New Roman"/>
          <w:sz w:val="24"/>
          <w:szCs w:val="24"/>
        </w:rPr>
        <w:t>admission,</w:t>
      </w:r>
      <w:r w:rsidRPr="00F25443">
        <w:rPr>
          <w:rFonts w:ascii="Arial Narrow" w:hAnsi="Arial Narrow" w:cs="Times New Roman"/>
          <w:sz w:val="24"/>
          <w:szCs w:val="24"/>
        </w:rPr>
        <w:t xml:space="preserve"> but may need to meet conditions for your continuing status as a graduate student, 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there may be a documentation requirement that must be met in order to become a classified student.</w:t>
      </w:r>
      <w:r w:rsidR="000F5306" w:rsidRPr="00F25443">
        <w:rPr>
          <w:rFonts w:ascii="Arial Narrow" w:hAnsi="Arial Narrow" w:cs="Times New Roman"/>
          <w:sz w:val="24"/>
          <w:szCs w:val="24"/>
        </w:rPr>
        <w:t xml:space="preserve"> </w:t>
      </w:r>
      <w:r w:rsidR="0068726D">
        <w:rPr>
          <w:rFonts w:ascii="Arial Narrow" w:hAnsi="Arial Narrow" w:cs="Times New Roman"/>
          <w:sz w:val="24"/>
          <w:szCs w:val="24"/>
        </w:rPr>
        <w:t xml:space="preserve">All conditions must be met within one year. </w:t>
      </w:r>
      <w:r w:rsidRPr="00F25443">
        <w:rPr>
          <w:rFonts w:ascii="Arial Narrow" w:hAnsi="Arial Narrow" w:cs="Times New Roman"/>
          <w:sz w:val="24"/>
          <w:szCs w:val="24"/>
        </w:rPr>
        <w:t>Aside from documentation requirements, conditions tend to fall into two categories:</w:t>
      </w:r>
    </w:p>
    <w:p w14:paraId="63482D8B" w14:textId="77777777" w:rsidR="0068726D" w:rsidRPr="00F25443" w:rsidRDefault="0068726D" w:rsidP="00F25443">
      <w:pPr>
        <w:pStyle w:val="ListParagraph"/>
        <w:spacing w:after="0" w:line="240" w:lineRule="auto"/>
        <w:ind w:left="0"/>
        <w:jc w:val="both"/>
        <w:rPr>
          <w:rFonts w:ascii="Arial Narrow" w:hAnsi="Arial Narrow" w:cs="Times New Roman"/>
          <w:sz w:val="24"/>
          <w:szCs w:val="24"/>
        </w:rPr>
      </w:pPr>
    </w:p>
    <w:p w14:paraId="630823CE" w14:textId="77777777" w:rsidR="00DF51E1" w:rsidRPr="00F25443" w:rsidRDefault="008B443A" w:rsidP="00F25443">
      <w:pPr>
        <w:pStyle w:val="ListParagraph"/>
        <w:numPr>
          <w:ilvl w:val="0"/>
          <w:numId w:val="12"/>
        </w:numPr>
        <w:spacing w:after="0" w:line="240" w:lineRule="auto"/>
        <w:jc w:val="both"/>
        <w:rPr>
          <w:rFonts w:ascii="Arial Narrow" w:hAnsi="Arial Narrow"/>
          <w:sz w:val="24"/>
          <w:szCs w:val="24"/>
        </w:rPr>
      </w:pPr>
      <w:r w:rsidRPr="00F25443">
        <w:rPr>
          <w:rFonts w:ascii="Arial Narrow" w:hAnsi="Arial Narrow" w:cs="Times New Roman"/>
          <w:sz w:val="24"/>
          <w:szCs w:val="24"/>
        </w:rPr>
        <w:t>Conditionally admitted graduate students must maintain at least a 3.0 grade point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average in each of their enrolled courses.</w:t>
      </w:r>
    </w:p>
    <w:p w14:paraId="4A528EC5" w14:textId="77777777" w:rsidR="00CE63C0" w:rsidRDefault="008B443A" w:rsidP="00F25443">
      <w:pPr>
        <w:pStyle w:val="ListParagraph"/>
        <w:spacing w:after="0" w:line="240" w:lineRule="auto"/>
        <w:ind w:left="0"/>
        <w:jc w:val="center"/>
        <w:rPr>
          <w:rFonts w:ascii="Arial Narrow" w:hAnsi="Arial Narrow" w:cs="Times New Roman"/>
          <w:b/>
          <w:sz w:val="24"/>
          <w:szCs w:val="24"/>
        </w:rPr>
      </w:pPr>
      <w:r w:rsidRPr="00F25443">
        <w:rPr>
          <w:rFonts w:ascii="Arial Narrow" w:hAnsi="Arial Narrow" w:cs="Times New Roman"/>
          <w:b/>
          <w:sz w:val="24"/>
          <w:szCs w:val="24"/>
        </w:rPr>
        <w:t>and/or</w:t>
      </w:r>
    </w:p>
    <w:p w14:paraId="5C3BFBD9" w14:textId="77777777" w:rsidR="00B20CE0" w:rsidRPr="00F25443" w:rsidRDefault="00B20CE0" w:rsidP="00F25443">
      <w:pPr>
        <w:pStyle w:val="ListParagraph"/>
        <w:spacing w:after="0" w:line="240" w:lineRule="auto"/>
        <w:ind w:left="0"/>
        <w:jc w:val="center"/>
        <w:rPr>
          <w:rFonts w:ascii="Arial Narrow" w:hAnsi="Arial Narrow"/>
          <w:sz w:val="24"/>
          <w:szCs w:val="24"/>
        </w:rPr>
      </w:pPr>
    </w:p>
    <w:p w14:paraId="04399D56" w14:textId="77777777" w:rsidR="00CE63C0" w:rsidRPr="00F25443" w:rsidRDefault="008B443A" w:rsidP="00F25443">
      <w:pPr>
        <w:pStyle w:val="ListParagraph"/>
        <w:keepLines/>
        <w:numPr>
          <w:ilvl w:val="0"/>
          <w:numId w:val="12"/>
        </w:numPr>
        <w:spacing w:after="0" w:line="240" w:lineRule="auto"/>
        <w:jc w:val="both"/>
        <w:rPr>
          <w:rFonts w:ascii="Arial Narrow" w:hAnsi="Arial Narrow"/>
          <w:sz w:val="24"/>
          <w:szCs w:val="24"/>
        </w:rPr>
      </w:pPr>
      <w:r w:rsidRPr="00F25443">
        <w:rPr>
          <w:rFonts w:ascii="Arial Narrow" w:hAnsi="Arial Narrow" w:cs="Times New Roman"/>
          <w:sz w:val="24"/>
          <w:szCs w:val="24"/>
        </w:rPr>
        <w:t>Conditionally admitted graduate students must take certain pre-requisite courses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graduate study, which is determined by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Director</w:t>
      </w:r>
      <w:r w:rsidRPr="00F25443">
        <w:rPr>
          <w:rFonts w:ascii="Arial Narrow" w:hAnsi="Arial Narrow" w:cs="Times New Roman"/>
          <w:sz w:val="24"/>
          <w:szCs w:val="24"/>
        </w:rPr>
        <w:t xml:space="preserve"> and department.</w:t>
      </w:r>
    </w:p>
    <w:p w14:paraId="31559621"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3B6D3812" w14:textId="77777777" w:rsidR="00CE63C0"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While the grade point average requirement is relatively self-explanatory, the pre-requisite course</w:t>
      </w:r>
      <w:r w:rsidR="000F5306" w:rsidRPr="00F25443">
        <w:rPr>
          <w:rFonts w:ascii="Arial Narrow" w:hAnsi="Arial Narrow" w:cs="Times New Roman"/>
          <w:sz w:val="24"/>
          <w:szCs w:val="24"/>
        </w:rPr>
        <w:t xml:space="preserve"> </w:t>
      </w:r>
      <w:r w:rsidR="00DF51E1" w:rsidRPr="00F25443">
        <w:rPr>
          <w:rFonts w:ascii="Arial Narrow" w:hAnsi="Arial Narrow" w:cs="Times New Roman"/>
          <w:sz w:val="24"/>
          <w:szCs w:val="24"/>
        </w:rPr>
        <w:t xml:space="preserve">requirement is not.  </w:t>
      </w:r>
      <w:r w:rsidRPr="00F25443">
        <w:rPr>
          <w:rFonts w:ascii="Arial Narrow" w:hAnsi="Arial Narrow" w:cs="Times New Roman"/>
          <w:sz w:val="24"/>
          <w:szCs w:val="24"/>
        </w:rPr>
        <w:t>Here are some things to remember:</w:t>
      </w:r>
    </w:p>
    <w:p w14:paraId="680CDA56" w14:textId="77777777" w:rsidR="00CE63C0" w:rsidRPr="00F25443" w:rsidRDefault="008B443A" w:rsidP="00F25443">
      <w:pPr>
        <w:pStyle w:val="ListParagraph"/>
        <w:numPr>
          <w:ilvl w:val="0"/>
          <w:numId w:val="13"/>
        </w:numPr>
        <w:spacing w:after="0" w:line="240" w:lineRule="auto"/>
        <w:jc w:val="both"/>
        <w:rPr>
          <w:rFonts w:ascii="Arial Narrow" w:hAnsi="Arial Narrow"/>
          <w:sz w:val="24"/>
          <w:szCs w:val="24"/>
        </w:rPr>
      </w:pPr>
      <w:r w:rsidRPr="00F25443">
        <w:rPr>
          <w:rFonts w:ascii="Arial Narrow" w:hAnsi="Arial Narrow" w:cs="Times New Roman"/>
          <w:sz w:val="24"/>
          <w:szCs w:val="24"/>
        </w:rPr>
        <w:t>Depending upon your background and experience courses may be required prior to beginning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graduate study. Prerequisite courses can be discussed with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w:t>
      </w:r>
      <w:r w:rsidR="003C608D">
        <w:rPr>
          <w:rFonts w:ascii="Arial Narrow" w:hAnsi="Arial Narrow" w:cs="Times New Roman"/>
          <w:sz w:val="24"/>
          <w:szCs w:val="24"/>
        </w:rPr>
        <w:t>tor</w:t>
      </w:r>
      <w:r w:rsidRPr="00F25443">
        <w:rPr>
          <w:rFonts w:ascii="Arial Narrow" w:hAnsi="Arial Narrow" w:cs="Times New Roman"/>
          <w:sz w:val="24"/>
          <w:szCs w:val="24"/>
        </w:rPr>
        <w:t>.</w:t>
      </w:r>
      <w:r w:rsidR="000F5306" w:rsidRPr="00F25443">
        <w:rPr>
          <w:rFonts w:ascii="Arial Narrow" w:hAnsi="Arial Narrow" w:cs="Times New Roman"/>
          <w:sz w:val="24"/>
          <w:szCs w:val="24"/>
        </w:rPr>
        <w:t xml:space="preserve"> </w:t>
      </w:r>
    </w:p>
    <w:p w14:paraId="5021003D" w14:textId="77777777" w:rsidR="00CE63C0" w:rsidRPr="00F25443" w:rsidRDefault="008B443A" w:rsidP="00F25443">
      <w:pPr>
        <w:pStyle w:val="ListParagraph"/>
        <w:numPr>
          <w:ilvl w:val="0"/>
          <w:numId w:val="13"/>
        </w:numPr>
        <w:spacing w:after="0" w:line="240" w:lineRule="auto"/>
        <w:jc w:val="both"/>
        <w:rPr>
          <w:rFonts w:ascii="Arial Narrow" w:hAnsi="Arial Narrow"/>
          <w:sz w:val="24"/>
          <w:szCs w:val="24"/>
        </w:rPr>
      </w:pPr>
      <w:r w:rsidRPr="00F25443">
        <w:rPr>
          <w:rFonts w:ascii="Arial Narrow" w:hAnsi="Arial Narrow" w:cs="Times New Roman"/>
          <w:sz w:val="24"/>
          <w:szCs w:val="24"/>
        </w:rPr>
        <w:t>There is no set number of pre-requisite courses you must take. That is, the number of courses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and which courses are individually determined with the advice of the Graduate Program</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Director.</w:t>
      </w:r>
    </w:p>
    <w:p w14:paraId="1D130CB0" w14:textId="77777777" w:rsidR="00DF51E1" w:rsidRPr="00F25443" w:rsidRDefault="00DF51E1" w:rsidP="00F25443">
      <w:pPr>
        <w:pStyle w:val="ListParagraph"/>
        <w:spacing w:after="0" w:line="240" w:lineRule="auto"/>
        <w:jc w:val="both"/>
        <w:rPr>
          <w:rFonts w:ascii="Arial Narrow" w:hAnsi="Arial Narrow"/>
          <w:sz w:val="24"/>
          <w:szCs w:val="24"/>
        </w:rPr>
      </w:pPr>
    </w:p>
    <w:p w14:paraId="7EDA7E52" w14:textId="77777777" w:rsidR="00CE63C0" w:rsidRPr="00F25443" w:rsidRDefault="008B443A" w:rsidP="00F25443">
      <w:pPr>
        <w:pStyle w:val="ListParagraph"/>
        <w:spacing w:after="0" w:line="240" w:lineRule="auto"/>
        <w:ind w:left="0"/>
        <w:jc w:val="both"/>
        <w:rPr>
          <w:rFonts w:ascii="Arial Narrow" w:hAnsi="Arial Narrow" w:cs="Times New Roman"/>
          <w:i/>
          <w:iCs/>
          <w:sz w:val="24"/>
          <w:szCs w:val="24"/>
        </w:rPr>
      </w:pPr>
      <w:r w:rsidRPr="00F25443">
        <w:rPr>
          <w:rFonts w:ascii="Arial Narrow" w:hAnsi="Arial Narrow" w:cs="Times New Roman"/>
          <w:i/>
          <w:iCs/>
          <w:sz w:val="24"/>
          <w:szCs w:val="24"/>
        </w:rPr>
        <w:t>To maintain your admission status and to graduate, you must maintain a 3. 0 grade point average</w:t>
      </w:r>
      <w:r w:rsidR="000F5306" w:rsidRPr="00F25443">
        <w:rPr>
          <w:rFonts w:ascii="Arial Narrow" w:hAnsi="Arial Narrow" w:cs="Times New Roman"/>
          <w:i/>
          <w:iCs/>
          <w:sz w:val="24"/>
          <w:szCs w:val="24"/>
        </w:rPr>
        <w:t xml:space="preserve"> </w:t>
      </w:r>
      <w:r w:rsidRPr="00F25443">
        <w:rPr>
          <w:rFonts w:ascii="Arial Narrow" w:hAnsi="Arial Narrow" w:cs="Times New Roman"/>
          <w:i/>
          <w:iCs/>
          <w:sz w:val="24"/>
          <w:szCs w:val="24"/>
        </w:rPr>
        <w:t>in all courses attempted as a graduate student at CSULB.</w:t>
      </w:r>
    </w:p>
    <w:p w14:paraId="1F2D0D72" w14:textId="77777777" w:rsidR="00CE63C0" w:rsidRPr="00F25443" w:rsidRDefault="00CE63C0" w:rsidP="00F25443">
      <w:pPr>
        <w:pStyle w:val="ListParagraph"/>
        <w:spacing w:after="0" w:line="240" w:lineRule="auto"/>
        <w:ind w:left="0"/>
        <w:jc w:val="both"/>
        <w:rPr>
          <w:rFonts w:ascii="Arial Narrow" w:hAnsi="Arial Narrow" w:cs="Times New Roman"/>
          <w:i/>
          <w:iCs/>
          <w:sz w:val="24"/>
          <w:szCs w:val="24"/>
        </w:rPr>
      </w:pPr>
    </w:p>
    <w:p w14:paraId="1E69996B" w14:textId="77777777" w:rsidR="00CE63C0" w:rsidRPr="00F25443" w:rsidRDefault="008B443A" w:rsidP="00F25443">
      <w:pPr>
        <w:pStyle w:val="ListParagraph"/>
        <w:spacing w:after="0" w:line="240" w:lineRule="auto"/>
        <w:ind w:left="0"/>
        <w:jc w:val="center"/>
        <w:rPr>
          <w:rFonts w:ascii="Arial Narrow" w:hAnsi="Arial Narrow" w:cs="Times New Roman"/>
          <w:sz w:val="24"/>
          <w:szCs w:val="24"/>
        </w:rPr>
      </w:pPr>
      <w:r w:rsidRPr="00F25443">
        <w:rPr>
          <w:rFonts w:ascii="Arial Narrow" w:hAnsi="Arial Narrow" w:cs="Times New Roman"/>
          <w:b/>
          <w:sz w:val="24"/>
          <w:szCs w:val="24"/>
        </w:rPr>
        <w:t>ENROLLMENT</w:t>
      </w:r>
    </w:p>
    <w:p w14:paraId="542F70E4"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3B0ABE8F"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It </w:t>
      </w:r>
      <w:r w:rsidRPr="00F25443">
        <w:rPr>
          <w:rFonts w:ascii="Arial Narrow" w:hAnsi="Arial Narrow" w:cs="Times New Roman"/>
          <w:sz w:val="24"/>
          <w:szCs w:val="24"/>
        </w:rPr>
        <w:t>is always advisable to enroll each semester while pursuing your degree. This allows you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maintain residency at the University. Residency means that your program of study, once specified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on the Advancement to Candidacy, remains valid regardless of changes in department or university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requirements. Furthermore, continuous enrollment makes it feasible to complete your degree within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seven-year period from the date of admission.</w:t>
      </w:r>
      <w:r w:rsidR="000F5306" w:rsidRPr="00F25443">
        <w:rPr>
          <w:rFonts w:ascii="Arial Narrow" w:hAnsi="Arial Narrow" w:cs="Times New Roman"/>
          <w:sz w:val="24"/>
          <w:szCs w:val="24"/>
        </w:rPr>
        <w:t xml:space="preserve"> </w:t>
      </w:r>
    </w:p>
    <w:p w14:paraId="263D44B9"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17823FB5"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It </w:t>
      </w:r>
      <w:r w:rsidRPr="00F25443">
        <w:rPr>
          <w:rFonts w:ascii="Arial Narrow" w:hAnsi="Arial Narrow" w:cs="Times New Roman"/>
          <w:sz w:val="24"/>
          <w:szCs w:val="24"/>
        </w:rPr>
        <w:t>is possible to take an Educational Leave if needed. Educational Leave forms must be obtained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from Enrollment Services and signed by all relevant parties. Leave may be granted for up to one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year at a time. A leave extension beyond this limit is possible; but must be requested in writing 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advance. Residency is maintained while on Educational Leave. The seven-year time limit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complete your degree continues to run. Students on leave longer than one semester must apply for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readmission to the university.</w:t>
      </w:r>
    </w:p>
    <w:p w14:paraId="7AD2B5B4" w14:textId="77777777" w:rsidR="00DF51E1" w:rsidRPr="00F25443" w:rsidRDefault="00DF51E1" w:rsidP="00F25443">
      <w:pPr>
        <w:pStyle w:val="ListParagraph"/>
        <w:spacing w:after="0" w:line="240" w:lineRule="auto"/>
        <w:ind w:left="0"/>
        <w:jc w:val="both"/>
        <w:rPr>
          <w:rFonts w:ascii="Arial Narrow" w:hAnsi="Arial Narrow" w:cs="Times New Roman"/>
          <w:sz w:val="24"/>
          <w:szCs w:val="24"/>
        </w:rPr>
      </w:pPr>
    </w:p>
    <w:p w14:paraId="0091A804"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Students who do not enroll for a semester must reapply for admission and pay a reapplication fee. 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addition, should degree requirements have changed, it is possible that the student's educational</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program may be changed. However, residency is maintained if a student enrolls at least once in a</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twelve (12) month period.</w:t>
      </w:r>
    </w:p>
    <w:p w14:paraId="6EE74B09"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3A369135" w14:textId="77777777" w:rsidR="00404E4D" w:rsidRPr="00F25443" w:rsidRDefault="008B443A" w:rsidP="00F25443">
      <w:pPr>
        <w:pStyle w:val="ListParagraph"/>
        <w:keepNext/>
        <w:keepLines/>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CURRICULUM</w:t>
      </w:r>
    </w:p>
    <w:p w14:paraId="5A6D63B6" w14:textId="77777777" w:rsidR="00DF51E1" w:rsidRPr="00F25443" w:rsidRDefault="00DF51E1" w:rsidP="00F25443">
      <w:pPr>
        <w:pStyle w:val="ListParagraph"/>
        <w:keepNext/>
        <w:keepLines/>
        <w:spacing w:after="0" w:line="240" w:lineRule="auto"/>
        <w:ind w:left="0"/>
        <w:jc w:val="both"/>
        <w:rPr>
          <w:rFonts w:ascii="Arial Narrow" w:hAnsi="Arial Narrow" w:cs="Times New Roman"/>
          <w:b/>
          <w:bCs/>
          <w:sz w:val="24"/>
          <w:szCs w:val="24"/>
        </w:rPr>
      </w:pPr>
    </w:p>
    <w:p w14:paraId="31972592" w14:textId="77777777" w:rsidR="00404E4D" w:rsidRPr="00F25443" w:rsidRDefault="008B443A" w:rsidP="00F25443">
      <w:pPr>
        <w:pStyle w:val="ListParagraph"/>
        <w:keepNext/>
        <w:keepLines/>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following represent specific learning objectives for the</w:t>
      </w:r>
      <w:r w:rsidR="000F5306" w:rsidRPr="00F25443">
        <w:rPr>
          <w:rFonts w:ascii="Arial Narrow" w:hAnsi="Arial Narrow" w:cs="Times New Roman"/>
          <w:sz w:val="24"/>
          <w:szCs w:val="24"/>
        </w:rPr>
        <w:t xml:space="preserve"> </w:t>
      </w:r>
      <w:r w:rsidR="003C608D">
        <w:rPr>
          <w:rFonts w:ascii="Arial Narrow" w:hAnsi="Arial Narrow" w:cs="Times New Roman"/>
          <w:sz w:val="24"/>
          <w:szCs w:val="24"/>
        </w:rPr>
        <w:t xml:space="preserve">MPH </w:t>
      </w:r>
      <w:r w:rsidRPr="00F25443">
        <w:rPr>
          <w:rFonts w:ascii="Arial Narrow" w:hAnsi="Arial Narrow" w:cs="Times New Roman"/>
          <w:sz w:val="24"/>
          <w:szCs w:val="24"/>
        </w:rPr>
        <w:t>program.</w:t>
      </w:r>
    </w:p>
    <w:p w14:paraId="0E890D76"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3AD61CEB" w14:textId="77777777" w:rsidR="00404E4D"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Master of Public Health in Community Health Education</w:t>
      </w:r>
      <w:r w:rsidR="000F5306" w:rsidRPr="00F25443">
        <w:rPr>
          <w:rFonts w:ascii="Arial Narrow" w:hAnsi="Arial Narrow" w:cs="Times New Roman"/>
          <w:b/>
          <w:bCs/>
          <w:sz w:val="24"/>
          <w:szCs w:val="24"/>
        </w:rPr>
        <w:t xml:space="preserve"> </w:t>
      </w:r>
    </w:p>
    <w:p w14:paraId="43202DED" w14:textId="77777777" w:rsidR="00FB0353" w:rsidRPr="00F25443" w:rsidRDefault="00FB0353" w:rsidP="00F25443">
      <w:pPr>
        <w:pStyle w:val="ListParagraph"/>
        <w:spacing w:after="0" w:line="240" w:lineRule="auto"/>
        <w:ind w:left="0"/>
        <w:jc w:val="both"/>
        <w:rPr>
          <w:rFonts w:ascii="Arial Narrow" w:hAnsi="Arial Narrow" w:cs="Times New Roman"/>
          <w:b/>
          <w:bCs/>
          <w:sz w:val="24"/>
          <w:szCs w:val="24"/>
        </w:rPr>
      </w:pPr>
    </w:p>
    <w:p w14:paraId="448EACAC" w14:textId="77777777" w:rsidR="00404E4D" w:rsidRPr="00F25443" w:rsidRDefault="008B443A" w:rsidP="00F25443">
      <w:pPr>
        <w:pStyle w:val="ListParagraph"/>
        <w:spacing w:after="0" w:line="240" w:lineRule="auto"/>
        <w:ind w:left="0"/>
        <w:jc w:val="both"/>
        <w:rPr>
          <w:rFonts w:ascii="Arial Narrow" w:hAnsi="Arial Narrow" w:cs="Times New Roman"/>
          <w:i/>
          <w:iCs/>
          <w:sz w:val="24"/>
          <w:szCs w:val="24"/>
        </w:rPr>
      </w:pPr>
      <w:r w:rsidRPr="00F25443">
        <w:rPr>
          <w:rFonts w:ascii="Arial Narrow" w:hAnsi="Arial Narrow" w:cs="Times New Roman"/>
          <w:i/>
          <w:iCs/>
          <w:sz w:val="24"/>
          <w:szCs w:val="24"/>
        </w:rPr>
        <w:t>By the end of the degree program, the successful Master of Public Health student will be able to:</w:t>
      </w:r>
    </w:p>
    <w:p w14:paraId="30831894"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Analyze issues affecting the health education profession and discipline;</w:t>
      </w:r>
    </w:p>
    <w:p w14:paraId="3052B44B"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Develop administrative policies and procedures to insure that health education programs are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implemented in a consistent manner and capable of being evaluated;</w:t>
      </w:r>
    </w:p>
    <w:p w14:paraId="6FDB6282"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Communicate health education theories, models and concepts to target audiences including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policy makers, employers, and the public;</w:t>
      </w:r>
    </w:p>
    <w:p w14:paraId="4E5EF715"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Evaluate the efficacy of different health education interventions and methodologies to assure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achievement of stated program objectives;</w:t>
      </w:r>
    </w:p>
    <w:p w14:paraId="2C39C329"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Analyze research literature from health education, public health, and other related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disciplines for us</w:t>
      </w:r>
      <w:r w:rsidR="00404E4D" w:rsidRPr="00F25443">
        <w:rPr>
          <w:rFonts w:ascii="Arial Narrow" w:hAnsi="Arial Narrow" w:cs="Times New Roman"/>
          <w:sz w:val="24"/>
          <w:szCs w:val="24"/>
        </w:rPr>
        <w:t>e in advancing health education;</w:t>
      </w:r>
    </w:p>
    <w:p w14:paraId="3F00D044"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Explain the difference between entry-level health education skills and knowledge and those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needed at an advanced level;</w:t>
      </w:r>
    </w:p>
    <w:p w14:paraId="1D428869"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Integrate the scientific foundations of public health in health education programs in a variety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of practice settings;</w:t>
      </w:r>
    </w:p>
    <w:p w14:paraId="1C77F778"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Demonstrate competency in applying principles of health education practice to specific</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target groups;</w:t>
      </w:r>
      <w:r w:rsidR="000F5306" w:rsidRPr="00F25443">
        <w:rPr>
          <w:rFonts w:ascii="Arial Narrow" w:hAnsi="Arial Narrow" w:cs="Times New Roman"/>
          <w:sz w:val="24"/>
          <w:szCs w:val="24"/>
        </w:rPr>
        <w:t xml:space="preserve"> </w:t>
      </w:r>
    </w:p>
    <w:p w14:paraId="415D6978"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Evaluate gaps in health education theory and practice as they relate to identified public</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health problems; and</w:t>
      </w:r>
    </w:p>
    <w:p w14:paraId="37A4073F" w14:textId="77777777" w:rsidR="00404E4D" w:rsidRPr="00F25443" w:rsidRDefault="008B443A" w:rsidP="00F25443">
      <w:pPr>
        <w:pStyle w:val="ListParagraph"/>
        <w:numPr>
          <w:ilvl w:val="0"/>
          <w:numId w:val="4"/>
        </w:numPr>
        <w:spacing w:after="0" w:line="240" w:lineRule="auto"/>
        <w:jc w:val="both"/>
        <w:rPr>
          <w:rFonts w:ascii="Arial Narrow" w:hAnsi="Arial Narrow"/>
          <w:sz w:val="24"/>
          <w:szCs w:val="24"/>
        </w:rPr>
      </w:pPr>
      <w:r w:rsidRPr="00F25443">
        <w:rPr>
          <w:rFonts w:ascii="Arial Narrow" w:hAnsi="Arial Narrow" w:cs="Times New Roman"/>
          <w:sz w:val="24"/>
          <w:szCs w:val="24"/>
        </w:rPr>
        <w:t>Synthesize core public health knowledge and skills with health education competencies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identify areas of needed research and evaluation.</w:t>
      </w:r>
    </w:p>
    <w:p w14:paraId="2AB6CFE2"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4251DC54"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Now that you have been admitted, your most important task is to complete the required and elective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courses necessary to be eligible to graduate</w:t>
      </w:r>
      <w:r w:rsidRPr="00806827">
        <w:rPr>
          <w:rFonts w:ascii="Arial Narrow" w:hAnsi="Arial Narrow" w:cs="Times New Roman"/>
          <w:sz w:val="24"/>
          <w:szCs w:val="24"/>
        </w:rPr>
        <w:t>. The MPH requires forty-two</w:t>
      </w:r>
      <w:r w:rsidR="000F5306" w:rsidRPr="00806827">
        <w:rPr>
          <w:rFonts w:ascii="Arial Narrow" w:hAnsi="Arial Narrow" w:cs="Times New Roman"/>
          <w:sz w:val="24"/>
          <w:szCs w:val="24"/>
        </w:rPr>
        <w:t xml:space="preserve"> </w:t>
      </w:r>
      <w:r w:rsidR="00404E4D" w:rsidRPr="00806827">
        <w:rPr>
          <w:rFonts w:ascii="Arial Narrow" w:hAnsi="Arial Narrow" w:cs="Times New Roman"/>
          <w:sz w:val="24"/>
          <w:szCs w:val="24"/>
        </w:rPr>
        <w:t>(</w:t>
      </w:r>
      <w:r w:rsidRPr="00806827">
        <w:rPr>
          <w:rFonts w:ascii="Arial Narrow" w:hAnsi="Arial Narrow" w:cs="Times New Roman"/>
          <w:sz w:val="24"/>
          <w:szCs w:val="24"/>
        </w:rPr>
        <w:t>42) units, including three (</w:t>
      </w:r>
      <w:r w:rsidR="00B20CE0" w:rsidRPr="00806827">
        <w:rPr>
          <w:rFonts w:ascii="Arial Narrow" w:hAnsi="Arial Narrow" w:cs="Times New Roman"/>
          <w:sz w:val="24"/>
          <w:szCs w:val="24"/>
        </w:rPr>
        <w:t>3-6</w:t>
      </w:r>
      <w:r w:rsidRPr="00806827">
        <w:rPr>
          <w:rFonts w:ascii="Arial Narrow" w:hAnsi="Arial Narrow" w:cs="Times New Roman"/>
          <w:sz w:val="24"/>
          <w:szCs w:val="24"/>
        </w:rPr>
        <w:t>) units of electives and up to six (</w:t>
      </w:r>
      <w:r w:rsidR="00B20CE0" w:rsidRPr="00806827">
        <w:rPr>
          <w:rFonts w:ascii="Arial Narrow" w:hAnsi="Arial Narrow" w:cs="Times New Roman"/>
          <w:sz w:val="24"/>
          <w:szCs w:val="24"/>
        </w:rPr>
        <w:t>3-</w:t>
      </w:r>
      <w:r w:rsidRPr="00806827">
        <w:rPr>
          <w:rFonts w:ascii="Arial Narrow" w:hAnsi="Arial Narrow" w:cs="Times New Roman"/>
          <w:sz w:val="24"/>
          <w:szCs w:val="24"/>
        </w:rPr>
        <w:t>6) units of internship.</w:t>
      </w:r>
      <w:r w:rsidRPr="00F25443">
        <w:rPr>
          <w:rFonts w:ascii="Arial Narrow" w:hAnsi="Arial Narrow" w:cs="Times New Roman"/>
          <w:sz w:val="24"/>
          <w:szCs w:val="24"/>
        </w:rPr>
        <w:t xml:space="preserve">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degree requirements are listed in the University Catalog and will not be delineated here.</w:t>
      </w:r>
    </w:p>
    <w:p w14:paraId="597E6A71"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61C6486A"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There are some important considerations as you select required and elective courses, and as you</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plan for the number of courses you will take each semester. Most students have significant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obligations off campus so they pursue their degrees on a part-time basis. The program attempts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accommodate these realities by typically schedu</w:t>
      </w:r>
      <w:r w:rsidR="00322011" w:rsidRPr="00F25443">
        <w:rPr>
          <w:rFonts w:ascii="Arial Narrow" w:hAnsi="Arial Narrow" w:cs="Times New Roman"/>
          <w:sz w:val="24"/>
          <w:szCs w:val="24"/>
        </w:rPr>
        <w:t>ling classes from 4-6:45PM and 7:00</w:t>
      </w:r>
      <w:r w:rsidRPr="00F25443">
        <w:rPr>
          <w:rFonts w:ascii="Arial Narrow" w:hAnsi="Arial Narrow" w:cs="Times New Roman"/>
          <w:sz w:val="24"/>
          <w:szCs w:val="24"/>
        </w:rPr>
        <w:t>-9:45PM Monday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through Thursday. </w:t>
      </w:r>
      <w:r w:rsidRPr="00F25443">
        <w:rPr>
          <w:rFonts w:ascii="Arial Narrow" w:hAnsi="Arial Narrow" w:cs="Arial"/>
          <w:sz w:val="24"/>
          <w:szCs w:val="24"/>
        </w:rPr>
        <w:t xml:space="preserve">It </w:t>
      </w:r>
      <w:r w:rsidRPr="00F25443">
        <w:rPr>
          <w:rFonts w:ascii="Arial Narrow" w:hAnsi="Arial Narrow" w:cs="Times New Roman"/>
          <w:sz w:val="24"/>
          <w:szCs w:val="24"/>
        </w:rPr>
        <w:t>may be that a pre-requisite course you need to take will be scheduled during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day. While the program will do what it can to meet your needs, you should plan your obligations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with the days and times our courses meet, including pre-requisites.</w:t>
      </w:r>
    </w:p>
    <w:p w14:paraId="0ED502C5"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1CD80780"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N</w:t>
      </w:r>
      <w:r w:rsidR="008B443A" w:rsidRPr="00F25443">
        <w:rPr>
          <w:rFonts w:ascii="Arial Narrow" w:hAnsi="Arial Narrow" w:cs="Times New Roman"/>
          <w:sz w:val="24"/>
          <w:szCs w:val="24"/>
        </w:rPr>
        <w:t>ote that the program recommends a course of study that involves a minimum of six units per</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 xml:space="preserve">semester. Our recommendation is based upon the timeliness for completion of the </w:t>
      </w:r>
      <w:r w:rsidR="003C608D">
        <w:rPr>
          <w:rFonts w:ascii="Arial Narrow" w:hAnsi="Arial Narrow" w:cs="Times New Roman"/>
          <w:sz w:val="24"/>
          <w:szCs w:val="24"/>
        </w:rPr>
        <w:t>MPH degree</w:t>
      </w:r>
      <w:r w:rsidR="008B443A" w:rsidRPr="00F25443">
        <w:rPr>
          <w:rFonts w:ascii="Arial Narrow" w:hAnsi="Arial Narrow" w:cs="Times New Roman"/>
          <w:sz w:val="24"/>
          <w:szCs w:val="24"/>
        </w:rPr>
        <w:t>. Taking fewer than six units each semester will make it difficult to complete the</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degree within the seven-year time limit. Successful completion of the comprehensive examination</w:t>
      </w:r>
      <w:r w:rsidR="000F5306" w:rsidRPr="00F25443">
        <w:rPr>
          <w:rFonts w:ascii="Arial Narrow" w:hAnsi="Arial Narrow" w:cs="Times New Roman"/>
          <w:sz w:val="24"/>
          <w:szCs w:val="24"/>
        </w:rPr>
        <w:t xml:space="preserve"> </w:t>
      </w:r>
      <w:r w:rsidR="003C608D">
        <w:rPr>
          <w:rFonts w:ascii="Arial Narrow" w:hAnsi="Arial Narrow" w:cs="Times New Roman"/>
          <w:sz w:val="24"/>
          <w:szCs w:val="24"/>
        </w:rPr>
        <w:t>or</w:t>
      </w:r>
      <w:r w:rsidR="003C608D" w:rsidRPr="00F25443">
        <w:rPr>
          <w:rFonts w:ascii="Arial Narrow" w:hAnsi="Arial Narrow" w:cs="Times New Roman"/>
          <w:sz w:val="24"/>
          <w:szCs w:val="24"/>
        </w:rPr>
        <w:t xml:space="preserve"> thesis </w:t>
      </w:r>
      <w:r w:rsidR="008B443A" w:rsidRPr="00F25443">
        <w:rPr>
          <w:rFonts w:ascii="Arial Narrow" w:hAnsi="Arial Narrow" w:cs="Times New Roman"/>
          <w:sz w:val="24"/>
          <w:szCs w:val="24"/>
        </w:rPr>
        <w:t>for the MPH will also be more difficult.</w:t>
      </w:r>
    </w:p>
    <w:p w14:paraId="26A47B5D"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0F1D6BAA"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Full-time graduate study, defined by the University as at least nine (9) units, may be pursued by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increasing the number of units each semester. </w:t>
      </w:r>
      <w:r w:rsidRPr="00F25443">
        <w:rPr>
          <w:rFonts w:ascii="Arial Narrow" w:hAnsi="Arial Narrow" w:cs="Arial"/>
          <w:sz w:val="24"/>
          <w:szCs w:val="24"/>
        </w:rPr>
        <w:t xml:space="preserve">It </w:t>
      </w:r>
      <w:r w:rsidRPr="00F25443">
        <w:rPr>
          <w:rFonts w:ascii="Arial Narrow" w:hAnsi="Arial Narrow" w:cs="Times New Roman"/>
          <w:sz w:val="24"/>
          <w:szCs w:val="24"/>
        </w:rPr>
        <w:t>is possible to complete your degree in as little as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two years. To f</w:t>
      </w:r>
      <w:r w:rsidR="003C608D">
        <w:rPr>
          <w:rFonts w:ascii="Arial Narrow" w:hAnsi="Arial Narrow" w:cs="Times New Roman"/>
          <w:sz w:val="24"/>
          <w:szCs w:val="24"/>
        </w:rPr>
        <w:t>ini</w:t>
      </w:r>
      <w:r w:rsidRPr="00F25443">
        <w:rPr>
          <w:rFonts w:ascii="Arial Narrow" w:hAnsi="Arial Narrow" w:cs="Times New Roman"/>
          <w:sz w:val="24"/>
          <w:szCs w:val="24"/>
        </w:rPr>
        <w:t xml:space="preserve">sh your degree </w:t>
      </w:r>
      <w:r w:rsidRPr="00F25443">
        <w:rPr>
          <w:rFonts w:ascii="Arial Narrow" w:hAnsi="Arial Narrow" w:cs="Arial"/>
          <w:sz w:val="24"/>
          <w:szCs w:val="24"/>
        </w:rPr>
        <w:t xml:space="preserve">in </w:t>
      </w:r>
      <w:r w:rsidRPr="00F25443">
        <w:rPr>
          <w:rFonts w:ascii="Arial Narrow" w:hAnsi="Arial Narrow" w:cs="Times New Roman"/>
          <w:sz w:val="24"/>
          <w:szCs w:val="24"/>
        </w:rPr>
        <w:t>this period, it will be necessary to devote full-time to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internship </w:t>
      </w:r>
      <w:r w:rsidR="006158B9">
        <w:rPr>
          <w:rFonts w:ascii="Arial Narrow" w:hAnsi="Arial Narrow" w:cs="Times New Roman"/>
          <w:sz w:val="24"/>
          <w:szCs w:val="24"/>
        </w:rPr>
        <w:t xml:space="preserve">and thesis </w:t>
      </w:r>
      <w:r w:rsidRPr="00F25443">
        <w:rPr>
          <w:rFonts w:ascii="Arial Narrow" w:hAnsi="Arial Narrow" w:cs="Times New Roman"/>
          <w:sz w:val="24"/>
          <w:szCs w:val="24"/>
        </w:rPr>
        <w:t>fo</w:t>
      </w:r>
      <w:r w:rsidR="006158B9">
        <w:rPr>
          <w:rFonts w:ascii="Arial Narrow" w:hAnsi="Arial Narrow" w:cs="Times New Roman"/>
          <w:sz w:val="24"/>
          <w:szCs w:val="24"/>
        </w:rPr>
        <w:t xml:space="preserve">r the MPH. </w:t>
      </w:r>
    </w:p>
    <w:p w14:paraId="76B81A2B"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0FD0D36B" w14:textId="77777777" w:rsidR="00404E4D"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Electives</w:t>
      </w:r>
    </w:p>
    <w:p w14:paraId="594B63A5"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3C3A9E7D"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Elective courses may be taken at CSULB or other institutions, with approval. For CSULB courses,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any course numbered at the 500 or 600 level are eligible for graduate credit. Courses at the 400</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level must </w:t>
      </w:r>
      <w:r w:rsidR="003C608D">
        <w:rPr>
          <w:rFonts w:ascii="Arial Narrow" w:hAnsi="Arial Narrow" w:cs="Times New Roman"/>
          <w:sz w:val="24"/>
          <w:szCs w:val="24"/>
        </w:rPr>
        <w:t xml:space="preserve">be pre approved by the graduate program </w:t>
      </w:r>
      <w:r w:rsidR="00684BAA">
        <w:rPr>
          <w:rFonts w:ascii="Arial Narrow" w:hAnsi="Arial Narrow" w:cs="Times New Roman"/>
          <w:sz w:val="24"/>
          <w:szCs w:val="24"/>
        </w:rPr>
        <w:t xml:space="preserve">director </w:t>
      </w:r>
      <w:r w:rsidRPr="00F25443">
        <w:rPr>
          <w:rFonts w:ascii="Arial Narrow" w:hAnsi="Arial Narrow" w:cs="Times New Roman"/>
          <w:sz w:val="24"/>
          <w:szCs w:val="24"/>
        </w:rPr>
        <w:t>to be eligible for graduate credit. Careful</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selection of </w:t>
      </w:r>
      <w:r w:rsidR="003C608D">
        <w:rPr>
          <w:rFonts w:ascii="Arial Narrow" w:hAnsi="Arial Narrow" w:cs="Times New Roman"/>
          <w:sz w:val="24"/>
          <w:szCs w:val="24"/>
        </w:rPr>
        <w:t>electives enhances the MPH</w:t>
      </w:r>
      <w:r w:rsidRPr="00F25443">
        <w:rPr>
          <w:rFonts w:ascii="Arial Narrow" w:hAnsi="Arial Narrow" w:cs="Times New Roman"/>
          <w:sz w:val="24"/>
          <w:szCs w:val="24"/>
        </w:rPr>
        <w:t xml:space="preserve"> experience.</w:t>
      </w:r>
    </w:p>
    <w:p w14:paraId="2FDEEA51"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15CFF527" w14:textId="77777777" w:rsidR="00404E4D" w:rsidRPr="00F25443" w:rsidRDefault="00FB0353"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Advancement To Candidacy</w:t>
      </w:r>
    </w:p>
    <w:p w14:paraId="65FC96D5" w14:textId="77777777" w:rsidR="00FB0353" w:rsidRPr="00F25443" w:rsidRDefault="00FB0353" w:rsidP="00F25443">
      <w:pPr>
        <w:pStyle w:val="ListParagraph"/>
        <w:spacing w:after="0" w:line="240" w:lineRule="auto"/>
        <w:ind w:left="0"/>
        <w:jc w:val="both"/>
        <w:rPr>
          <w:rFonts w:ascii="Arial Narrow" w:hAnsi="Arial Narrow" w:cs="Times New Roman"/>
          <w:b/>
          <w:bCs/>
          <w:sz w:val="24"/>
          <w:szCs w:val="24"/>
        </w:rPr>
      </w:pPr>
    </w:p>
    <w:p w14:paraId="26335607"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Advancement to Candidacy is essential to completion of your degree. Advancement is a prerequisite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to enrolling in internship, thesis units, and taking the comprehensive examination. You</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cannot graduate in the same semester in which you are advanced. In order to Advance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Candidacy, the following must be completed:</w:t>
      </w:r>
    </w:p>
    <w:p w14:paraId="0A867E67" w14:textId="75F6C787" w:rsidR="00404E4D" w:rsidRPr="00806827" w:rsidRDefault="008B443A" w:rsidP="00806827">
      <w:pPr>
        <w:pStyle w:val="ListParagraph"/>
        <w:numPr>
          <w:ilvl w:val="0"/>
          <w:numId w:val="5"/>
        </w:numPr>
        <w:spacing w:after="0" w:line="240" w:lineRule="auto"/>
        <w:jc w:val="both"/>
        <w:rPr>
          <w:rFonts w:ascii="Arial Narrow" w:hAnsi="Arial Narrow"/>
          <w:sz w:val="24"/>
          <w:szCs w:val="24"/>
        </w:rPr>
      </w:pPr>
      <w:r w:rsidRPr="00F25443">
        <w:rPr>
          <w:rFonts w:ascii="Arial Narrow" w:hAnsi="Arial Narrow" w:cs="Times New Roman"/>
          <w:sz w:val="24"/>
          <w:szCs w:val="24"/>
        </w:rPr>
        <w:t>A minimum of nine (9) units of graduate level work with at least a 3.0 grade point average</w:t>
      </w:r>
      <w:r w:rsidR="00322011" w:rsidRPr="00F25443">
        <w:rPr>
          <w:rFonts w:ascii="Arial Narrow" w:hAnsi="Arial Narrow" w:cs="Times New Roman"/>
          <w:sz w:val="24"/>
          <w:szCs w:val="24"/>
        </w:rPr>
        <w:t>;</w:t>
      </w:r>
      <w:r w:rsidRPr="00806827">
        <w:rPr>
          <w:rFonts w:ascii="Arial Narrow" w:hAnsi="Arial Narrow" w:cs="Times New Roman"/>
          <w:sz w:val="24"/>
          <w:szCs w:val="24"/>
          <w:highlight w:val="yellow"/>
        </w:rPr>
        <w:t>.</w:t>
      </w:r>
    </w:p>
    <w:p w14:paraId="64ABEE96"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32ECE109"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Advancement to Candidacy forms are completed by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 xml:space="preserve">Director </w:t>
      </w:r>
      <w:r w:rsidRPr="00F25443">
        <w:rPr>
          <w:rFonts w:ascii="Arial Narrow" w:hAnsi="Arial Narrow" w:cs="Times New Roman"/>
          <w:sz w:val="24"/>
          <w:szCs w:val="24"/>
        </w:rPr>
        <w:t>and student. In this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process, courses necessary for you to complete the degree are delineated. Depending on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student's career goals, prior professional and academic experiences, and availability of relevant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educational opportunities, the program specified may diverge somewhat from that published </w:t>
      </w:r>
      <w:r w:rsidRPr="00F25443">
        <w:rPr>
          <w:rFonts w:ascii="Arial Narrow" w:hAnsi="Arial Narrow" w:cs="Arial"/>
          <w:sz w:val="24"/>
          <w:szCs w:val="24"/>
        </w:rPr>
        <w:t xml:space="preserve">in </w:t>
      </w:r>
      <w:r w:rsidRPr="00F25443">
        <w:rPr>
          <w:rFonts w:ascii="Arial Narrow" w:hAnsi="Arial Narrow" w:cs="Times New Roman"/>
          <w:sz w:val="24"/>
          <w:szCs w:val="24"/>
        </w:rPr>
        <w:t>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u w:val="single"/>
        </w:rPr>
        <w:t>University Catalog</w:t>
      </w:r>
      <w:r w:rsidRPr="00F25443">
        <w:rPr>
          <w:rFonts w:ascii="Arial Narrow" w:hAnsi="Arial Narrow" w:cs="Times New Roman"/>
          <w:sz w:val="24"/>
          <w:szCs w:val="24"/>
        </w:rPr>
        <w:t>.</w:t>
      </w:r>
    </w:p>
    <w:p w14:paraId="4481E95D"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46E27F7C"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Once the form has been completed, it must be reviewed and approved by the Associate Dean of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College of Health and Human Services. </w:t>
      </w:r>
      <w:r w:rsidRPr="00F25443">
        <w:rPr>
          <w:rFonts w:ascii="Arial Narrow" w:hAnsi="Arial Narrow" w:cs="Arial"/>
          <w:sz w:val="24"/>
          <w:szCs w:val="24"/>
        </w:rPr>
        <w:t xml:space="preserve">It </w:t>
      </w:r>
      <w:r w:rsidRPr="00F25443">
        <w:rPr>
          <w:rFonts w:ascii="Arial Narrow" w:hAnsi="Arial Narrow" w:cs="Times New Roman"/>
          <w:sz w:val="24"/>
          <w:szCs w:val="24"/>
        </w:rPr>
        <w:t>is then made part of the student's College and University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record. You will receive a copy of the approved Advancement to Candidacy from the Associate</w:t>
      </w:r>
      <w:r w:rsidR="000F5306" w:rsidRPr="00F25443">
        <w:rPr>
          <w:rFonts w:ascii="Arial Narrow" w:hAnsi="Arial Narrow" w:cs="Times New Roman"/>
          <w:sz w:val="24"/>
          <w:szCs w:val="24"/>
        </w:rPr>
        <w:t xml:space="preserve"> </w:t>
      </w:r>
      <w:r w:rsidRPr="00F25443">
        <w:rPr>
          <w:rFonts w:ascii="Arial Narrow" w:eastAsia="HiddenHorzOCR" w:hAnsi="Arial Narrow" w:cs="HiddenHorzOCR"/>
          <w:sz w:val="24"/>
          <w:szCs w:val="24"/>
        </w:rPr>
        <w:t>D</w:t>
      </w:r>
      <w:r w:rsidR="00404E4D" w:rsidRPr="00F25443">
        <w:rPr>
          <w:rFonts w:ascii="Arial Narrow" w:eastAsia="HiddenHorzOCR" w:hAnsi="Arial Narrow" w:cs="HiddenHorzOCR"/>
          <w:sz w:val="24"/>
          <w:szCs w:val="24"/>
        </w:rPr>
        <w:t>ean</w:t>
      </w:r>
      <w:r w:rsidRPr="00F25443">
        <w:rPr>
          <w:rFonts w:ascii="Arial Narrow" w:hAnsi="Arial Narrow" w:cs="Times New Roman"/>
          <w:sz w:val="24"/>
          <w:szCs w:val="24"/>
        </w:rPr>
        <w:t>.</w:t>
      </w:r>
    </w:p>
    <w:p w14:paraId="7A4184B2"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3E8C99E6"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program of study specified in the completed Advancement to Candidacy is used by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University to perform a graduation check to determine student eligibility for graduation. Once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Advancement to Candidacy has been completed, it is possible to revise the program of study.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Program changes can be made for good reason with the advice and consent of the </w:t>
      </w:r>
      <w:r w:rsidR="003C608D">
        <w:rPr>
          <w:rFonts w:ascii="Arial Narrow" w:hAnsi="Arial Narrow" w:cs="Times New Roman"/>
          <w:sz w:val="24"/>
          <w:szCs w:val="24"/>
        </w:rPr>
        <w:t>Graduate</w:t>
      </w:r>
      <w:r w:rsidR="00325F80">
        <w:rPr>
          <w:rFonts w:ascii="Arial Narrow" w:hAnsi="Arial Narrow" w:cs="Times New Roman"/>
          <w:sz w:val="24"/>
          <w:szCs w:val="24"/>
        </w:rPr>
        <w:t xml:space="preserve"> Director</w:t>
      </w:r>
      <w:r w:rsidRPr="00F25443">
        <w:rPr>
          <w:rFonts w:ascii="Arial Narrow" w:hAnsi="Arial Narrow" w:cs="Times New Roman"/>
          <w:sz w:val="24"/>
          <w:szCs w:val="24"/>
        </w:rPr>
        <w:t>.</w:t>
      </w:r>
    </w:p>
    <w:p w14:paraId="32F8E280"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11160917" w14:textId="77777777" w:rsidR="00404E4D" w:rsidRPr="00F25443" w:rsidRDefault="00FB0353"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Internship</w:t>
      </w:r>
    </w:p>
    <w:p w14:paraId="156780DD" w14:textId="77777777" w:rsidR="00FB0353" w:rsidRPr="00F25443" w:rsidRDefault="00FB0353" w:rsidP="00F25443">
      <w:pPr>
        <w:pStyle w:val="ListParagraph"/>
        <w:spacing w:after="0" w:line="240" w:lineRule="auto"/>
        <w:ind w:left="0"/>
        <w:jc w:val="both"/>
        <w:rPr>
          <w:rFonts w:ascii="Arial Narrow" w:hAnsi="Arial Narrow" w:cs="Times New Roman"/>
          <w:b/>
          <w:bCs/>
          <w:sz w:val="24"/>
          <w:szCs w:val="24"/>
        </w:rPr>
      </w:pPr>
    </w:p>
    <w:p w14:paraId="3EC75908"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purpose of the internship is to create opportunities for students to apply their knowledge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skills in a practice environment: community agencies, schools, public health departments, medical</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care organizations, business and industry, and the like. Yo</w:t>
      </w:r>
      <w:r w:rsidR="00404E4D" w:rsidRPr="00F25443">
        <w:rPr>
          <w:rFonts w:ascii="Arial Narrow" w:hAnsi="Arial Narrow" w:cs="Times New Roman"/>
          <w:sz w:val="24"/>
          <w:szCs w:val="24"/>
        </w:rPr>
        <w:t>u</w:t>
      </w:r>
      <w:r w:rsidRPr="00F25443">
        <w:rPr>
          <w:rFonts w:ascii="Arial Narrow" w:hAnsi="Arial Narrow" w:cs="Times New Roman"/>
          <w:sz w:val="24"/>
          <w:szCs w:val="24"/>
        </w:rPr>
        <w:t>r internship placement will be dependent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upon your prior educational and experiential background in health education. Accordingly, some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students will have minimal internship required while others will need to complete </w:t>
      </w:r>
      <w:r w:rsidR="00844A41">
        <w:rPr>
          <w:rFonts w:ascii="Arial Narrow" w:hAnsi="Arial Narrow" w:cs="Times New Roman"/>
          <w:sz w:val="24"/>
          <w:szCs w:val="24"/>
        </w:rPr>
        <w:t>240</w:t>
      </w:r>
      <w:r w:rsidRPr="00F25443">
        <w:rPr>
          <w:rFonts w:ascii="Arial Narrow" w:hAnsi="Arial Narrow" w:cs="Times New Roman"/>
          <w:sz w:val="24"/>
          <w:szCs w:val="24"/>
        </w:rPr>
        <w:t xml:space="preserve"> hours.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Regardless of internship variations, </w:t>
      </w:r>
      <w:r w:rsidRPr="00F25443">
        <w:rPr>
          <w:rFonts w:ascii="Arial Narrow" w:hAnsi="Arial Narrow" w:cs="Times New Roman"/>
          <w:sz w:val="24"/>
          <w:szCs w:val="24"/>
          <w:u w:val="single"/>
        </w:rPr>
        <w:t>all</w:t>
      </w:r>
      <w:r w:rsidRPr="00F25443">
        <w:rPr>
          <w:rFonts w:ascii="Arial Narrow" w:hAnsi="Arial Narrow" w:cs="Times New Roman"/>
          <w:sz w:val="24"/>
          <w:szCs w:val="24"/>
        </w:rPr>
        <w:t xml:space="preserve"> MPH students must complete an equivalent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of </w:t>
      </w:r>
      <w:r w:rsidR="00844A41">
        <w:rPr>
          <w:rFonts w:ascii="Arial Narrow" w:hAnsi="Arial Narrow" w:cs="Times New Roman"/>
          <w:sz w:val="24"/>
          <w:szCs w:val="24"/>
        </w:rPr>
        <w:t>three</w:t>
      </w:r>
      <w:r w:rsidRPr="00F25443">
        <w:rPr>
          <w:rFonts w:ascii="Arial Narrow" w:hAnsi="Arial Narrow" w:cs="Times New Roman"/>
          <w:sz w:val="24"/>
          <w:szCs w:val="24"/>
        </w:rPr>
        <w:t xml:space="preserve"> units of internship.</w:t>
      </w:r>
    </w:p>
    <w:p w14:paraId="00AF4AF9"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5FDBD55F"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Students are eligible to enroll in internship with approval of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Director</w:t>
      </w:r>
      <w:r w:rsidRPr="00F25443">
        <w:rPr>
          <w:rFonts w:ascii="Arial Narrow" w:hAnsi="Arial Narrow" w:cs="Times New Roman"/>
          <w:sz w:val="24"/>
          <w:szCs w:val="24"/>
        </w:rPr>
        <w:t>. Eligibility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includes, at a minimum, Advancement to Candidacy, 3.0 grade point average for all courses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attempted, and completion of at least half of the· required units for the degree.</w:t>
      </w:r>
    </w:p>
    <w:p w14:paraId="0F959015"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77C52A27" w14:textId="77777777" w:rsidR="00404E4D"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graduate program provides students with a variety of opportunities for practice experiences 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public health education and promotion. </w:t>
      </w:r>
    </w:p>
    <w:p w14:paraId="61EF00AB" w14:textId="77777777" w:rsidR="00404E4D" w:rsidRPr="00F25443" w:rsidRDefault="00404E4D" w:rsidP="00F25443">
      <w:pPr>
        <w:pStyle w:val="ListParagraph"/>
        <w:spacing w:after="0" w:line="240" w:lineRule="auto"/>
        <w:ind w:left="0"/>
        <w:jc w:val="both"/>
        <w:rPr>
          <w:rFonts w:ascii="Arial Narrow" w:hAnsi="Arial Narrow" w:cs="Times New Roman"/>
          <w:sz w:val="24"/>
          <w:szCs w:val="24"/>
        </w:rPr>
      </w:pPr>
    </w:p>
    <w:p w14:paraId="28F98C8B" w14:textId="77777777" w:rsidR="00404E4D" w:rsidRDefault="008B443A" w:rsidP="00882C6B">
      <w:pPr>
        <w:pStyle w:val="ListParagraph"/>
        <w:spacing w:after="0" w:line="240" w:lineRule="auto"/>
        <w:ind w:left="0"/>
        <w:rPr>
          <w:rFonts w:ascii="Arial Narrow" w:hAnsi="Arial Narrow" w:cs="Times New Roman"/>
          <w:b/>
          <w:bCs/>
          <w:sz w:val="24"/>
          <w:szCs w:val="24"/>
        </w:rPr>
      </w:pPr>
      <w:r w:rsidRPr="00F25443">
        <w:rPr>
          <w:rFonts w:ascii="Arial Narrow" w:hAnsi="Arial Narrow" w:cs="Times New Roman"/>
          <w:b/>
          <w:bCs/>
          <w:sz w:val="24"/>
          <w:szCs w:val="24"/>
        </w:rPr>
        <w:t>A</w:t>
      </w:r>
      <w:r w:rsidR="00882C6B">
        <w:rPr>
          <w:rFonts w:ascii="Arial Narrow" w:hAnsi="Arial Narrow" w:cs="Times New Roman"/>
          <w:b/>
          <w:bCs/>
          <w:sz w:val="24"/>
          <w:szCs w:val="24"/>
        </w:rPr>
        <w:t>dvising</w:t>
      </w:r>
    </w:p>
    <w:p w14:paraId="089183F8" w14:textId="77777777" w:rsidR="00882C6B" w:rsidRPr="00F25443" w:rsidRDefault="00882C6B" w:rsidP="00882C6B">
      <w:pPr>
        <w:pStyle w:val="ListParagraph"/>
        <w:spacing w:after="0" w:line="240" w:lineRule="auto"/>
        <w:ind w:left="0"/>
        <w:rPr>
          <w:rFonts w:ascii="Arial Narrow" w:hAnsi="Arial Narrow" w:cs="Times New Roman"/>
          <w:b/>
          <w:bCs/>
          <w:sz w:val="24"/>
          <w:szCs w:val="24"/>
        </w:rPr>
      </w:pPr>
    </w:p>
    <w:p w14:paraId="518081E8"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Matters of application, admission, course selection, advancement to candidacy, theses,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comprehensive examination, among others, are the responsibility of</w:t>
      </w:r>
      <w:r w:rsidR="003C608D">
        <w:rPr>
          <w:rFonts w:ascii="Arial Narrow" w:hAnsi="Arial Narrow" w:cs="Times New Roman"/>
          <w:sz w:val="24"/>
          <w:szCs w:val="24"/>
        </w:rPr>
        <w:t xml:space="preserve"> </w:t>
      </w:r>
      <w:r w:rsidRPr="00F25443">
        <w:rPr>
          <w:rFonts w:ascii="Arial Narrow" w:hAnsi="Arial Narrow" w:cs="Times New Roman"/>
          <w:sz w:val="24"/>
          <w:szCs w:val="24"/>
        </w:rPr>
        <w:t xml:space="preserve">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Director</w:t>
      </w:r>
      <w:r w:rsidRPr="00F25443">
        <w:rPr>
          <w:rFonts w:ascii="Arial Narrow" w:hAnsi="Arial Narrow" w:cs="Times New Roman"/>
          <w:sz w:val="24"/>
          <w:szCs w:val="24"/>
        </w:rPr>
        <w:t xml:space="preserve">. Because of the nature of graduate education and the extensive involvement of </w:t>
      </w:r>
      <w:r w:rsidR="00882C6B">
        <w:rPr>
          <w:rFonts w:ascii="Arial Narrow" w:hAnsi="Arial Narrow" w:cs="Times New Roman"/>
          <w:sz w:val="24"/>
          <w:szCs w:val="24"/>
        </w:rPr>
        <w:t>our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graduate students, it is beneficial for graduate students to routinely consult with the graduate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adviser, even when pressing matters are not imminent. This helps in developing internship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thesis research opportunities.</w:t>
      </w:r>
    </w:p>
    <w:p w14:paraId="4A047FB1"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29A37E0C" w14:textId="77777777" w:rsidR="004D06F9" w:rsidRPr="00F25443" w:rsidRDefault="008B443A" w:rsidP="00F25443">
      <w:pPr>
        <w:pStyle w:val="ListParagraph"/>
        <w:widowControl w:val="0"/>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To facilitate advising of incoming students, a new student orientation occurs each semester.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agenda for the orientation includes information available in the Graduate Student Handbook.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handbook was developed to give students sufficient information to help select classes, take care of</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advancement to candidacy, and to plan for internships as well as the thesis or comprehensive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examination. Students can consult the Universit</w:t>
      </w:r>
      <w:r w:rsidR="00882C6B">
        <w:rPr>
          <w:rFonts w:ascii="Arial Narrow" w:hAnsi="Arial Narrow" w:cs="Times New Roman"/>
          <w:sz w:val="24"/>
          <w:szCs w:val="24"/>
        </w:rPr>
        <w:t>y</w:t>
      </w:r>
      <w:r w:rsidRPr="00F25443">
        <w:rPr>
          <w:rFonts w:ascii="Arial Narrow" w:hAnsi="Arial Narrow" w:cs="Times New Roman"/>
          <w:sz w:val="24"/>
          <w:szCs w:val="24"/>
        </w:rPr>
        <w:t xml:space="preserve"> Catalog for university and college related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information. Each semester, the department provides a listing of courses and important deadline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dates for the next semester to bring attention to important information. Each semester, students also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purchase a class schedule, which goes beyond summary information provided by the department.</w:t>
      </w:r>
    </w:p>
    <w:p w14:paraId="0027568C"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002FF794" w14:textId="010C3CA7" w:rsidR="00FB0353"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Office hours for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w:t>
      </w:r>
      <w:r w:rsidR="003C608D">
        <w:rPr>
          <w:rFonts w:ascii="Arial Narrow" w:hAnsi="Arial Narrow" w:cs="Times New Roman"/>
          <w:sz w:val="24"/>
          <w:szCs w:val="24"/>
        </w:rPr>
        <w:t>tor</w:t>
      </w:r>
      <w:r w:rsidRPr="00F25443">
        <w:rPr>
          <w:rFonts w:ascii="Arial Narrow" w:hAnsi="Arial Narrow" w:cs="Times New Roman"/>
          <w:sz w:val="24"/>
          <w:szCs w:val="24"/>
        </w:rPr>
        <w:t xml:space="preserve"> are held during times that are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most convenient to the graduate students, many who work during the day.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w:t>
      </w:r>
      <w:r w:rsidR="003C608D">
        <w:rPr>
          <w:rFonts w:ascii="Arial Narrow" w:hAnsi="Arial Narrow" w:cs="Times New Roman"/>
          <w:sz w:val="24"/>
          <w:szCs w:val="24"/>
        </w:rPr>
        <w:t>tor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holds scheduled office hours two nights per week; the assistant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w:t>
      </w:r>
      <w:r w:rsidR="003C608D">
        <w:rPr>
          <w:rFonts w:ascii="Arial Narrow" w:hAnsi="Arial Narrow" w:cs="Times New Roman"/>
          <w:sz w:val="24"/>
          <w:szCs w:val="24"/>
        </w:rPr>
        <w:t>tor</w:t>
      </w:r>
      <w:r w:rsidRPr="00F25443">
        <w:rPr>
          <w:rFonts w:ascii="Arial Narrow" w:hAnsi="Arial Narrow" w:cs="Times New Roman"/>
          <w:sz w:val="24"/>
          <w:szCs w:val="24"/>
        </w:rPr>
        <w:t xml:space="preserve"> has scheduled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office hours on alternate evenings. Thus graduate students are able to consult with an advisor on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Monday through Thursday during the semester. Since it is not always possible for students to meet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during established office hours, telephone consultations or arrangements outside of normal office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hours can also be arranged.</w:t>
      </w:r>
    </w:p>
    <w:p w14:paraId="4B399D84"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The program's faculty members play a significant role in graduate advising. The full-time and </w:t>
      </w:r>
      <w:r w:rsidR="00D357B7" w:rsidRPr="00F25443">
        <w:rPr>
          <w:rFonts w:ascii="Arial Narrow" w:hAnsi="Arial Narrow" w:cs="Times New Roman"/>
          <w:sz w:val="24"/>
          <w:szCs w:val="24"/>
        </w:rPr>
        <w:t>part-time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faculty has extensive academic and professional experiences in the many facets of public</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health and health education. Students are encouraged to seek out program faculty members for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advice about courses, but also for career, research, and community service opportunities.</w:t>
      </w:r>
    </w:p>
    <w:p w14:paraId="7C5CB45E"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0B807629"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Once each academic year, the program sponsors a career and professional forum. Alumni and key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individuals from employing organizations are invited to campus to discuss current developments 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field, their careers, and opportunities for employment, professional advancement, and other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opportunities. Students are also encouraged to join the local chapter of the Society for Public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Education (SOPHE). Southern California SOPHE sponsors professional conferences on a regular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basis and maintains an active job bank. SOPHE also provides students with an opportunity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network, which may lead to job opportunities. For the past several years, the president of Southern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California SOPHE has been an alumnus of this program. For those with an interest in school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program has been consistently involved with the California Association of School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Educators (CASHE) whose founder is an alumnus of the graduate program. Several past presidents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of CASHE have either been alumni of the program or are current part time faculty.</w:t>
      </w:r>
    </w:p>
    <w:p w14:paraId="5A41A7AF"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23CAC589" w14:textId="77777777" w:rsidR="004D06F9"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department maintains an updated job folder for students to review. During the orientation, new</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students are encouraged to familiarize themselves with current and past positions. </w:t>
      </w:r>
      <w:r w:rsidRPr="00F25443">
        <w:rPr>
          <w:rFonts w:ascii="Arial Narrow" w:hAnsi="Arial Narrow" w:cs="Arial"/>
          <w:sz w:val="24"/>
          <w:szCs w:val="24"/>
        </w:rPr>
        <w:t xml:space="preserve">In </w:t>
      </w:r>
      <w:r w:rsidRPr="00F25443">
        <w:rPr>
          <w:rFonts w:ascii="Arial Narrow" w:hAnsi="Arial Narrow" w:cs="Times New Roman"/>
          <w:sz w:val="24"/>
          <w:szCs w:val="24"/>
        </w:rPr>
        <w:t>addition,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university provides a career planning and placement services through the Career Development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services, for undergraduate and graduate students alike.</w:t>
      </w:r>
    </w:p>
    <w:p w14:paraId="3508CDE5" w14:textId="77777777" w:rsidR="009B52B0" w:rsidRDefault="009B52B0" w:rsidP="00F25443">
      <w:pPr>
        <w:pStyle w:val="ListParagraph"/>
        <w:spacing w:after="0" w:line="240" w:lineRule="auto"/>
        <w:ind w:left="0"/>
        <w:jc w:val="both"/>
        <w:rPr>
          <w:rFonts w:ascii="Arial Narrow" w:hAnsi="Arial Narrow" w:cs="Times New Roman"/>
          <w:sz w:val="24"/>
          <w:szCs w:val="24"/>
        </w:rPr>
      </w:pPr>
    </w:p>
    <w:p w14:paraId="2DCF9BB7" w14:textId="77777777" w:rsidR="00D62554" w:rsidRDefault="00D62554" w:rsidP="00F25443">
      <w:pPr>
        <w:pStyle w:val="ListParagraph"/>
        <w:spacing w:after="0" w:line="240" w:lineRule="auto"/>
        <w:ind w:left="0"/>
        <w:jc w:val="both"/>
        <w:rPr>
          <w:rFonts w:ascii="Arial Narrow" w:hAnsi="Arial Narrow" w:cs="Times New Roman"/>
          <w:b/>
          <w:bCs/>
          <w:sz w:val="24"/>
          <w:szCs w:val="24"/>
        </w:rPr>
      </w:pPr>
      <w:r w:rsidRPr="00806827">
        <w:rPr>
          <w:rFonts w:ascii="Arial Narrow" w:hAnsi="Arial Narrow" w:cs="Times New Roman"/>
          <w:b/>
          <w:bCs/>
          <w:sz w:val="24"/>
          <w:szCs w:val="24"/>
        </w:rPr>
        <w:t>Career Advisors</w:t>
      </w:r>
    </w:p>
    <w:p w14:paraId="109586F0" w14:textId="77777777" w:rsidR="00D62554" w:rsidRDefault="00D62554" w:rsidP="00F25443">
      <w:pPr>
        <w:pStyle w:val="ListParagraph"/>
        <w:spacing w:after="0" w:line="240" w:lineRule="auto"/>
        <w:ind w:left="0"/>
        <w:jc w:val="both"/>
        <w:rPr>
          <w:rFonts w:ascii="Arial Narrow" w:hAnsi="Arial Narrow" w:cs="Times New Roman"/>
          <w:b/>
          <w:bCs/>
          <w:sz w:val="24"/>
          <w:szCs w:val="24"/>
        </w:rPr>
      </w:pPr>
    </w:p>
    <w:p w14:paraId="5366554A" w14:textId="77777777" w:rsidR="009B52B0" w:rsidRPr="009B52B0" w:rsidRDefault="009B52B0" w:rsidP="00F25443">
      <w:pPr>
        <w:pStyle w:val="ListParagraph"/>
        <w:spacing w:after="0" w:line="240" w:lineRule="auto"/>
        <w:ind w:left="0"/>
        <w:jc w:val="both"/>
        <w:rPr>
          <w:rFonts w:ascii="Arial Narrow" w:hAnsi="Arial Narrow" w:cs="Times New Roman"/>
          <w:b/>
          <w:bCs/>
          <w:sz w:val="24"/>
          <w:szCs w:val="24"/>
        </w:rPr>
      </w:pPr>
      <w:r w:rsidRPr="009B52B0">
        <w:rPr>
          <w:rFonts w:ascii="Arial Narrow" w:hAnsi="Arial Narrow" w:cs="Times New Roman"/>
          <w:b/>
          <w:bCs/>
          <w:sz w:val="24"/>
          <w:szCs w:val="24"/>
        </w:rPr>
        <w:t>MPH Peer Mentor Program</w:t>
      </w:r>
    </w:p>
    <w:p w14:paraId="17E2E941" w14:textId="77777777" w:rsidR="004D06F9" w:rsidRDefault="004D06F9" w:rsidP="00F25443">
      <w:pPr>
        <w:pStyle w:val="ListParagraph"/>
        <w:spacing w:after="0" w:line="240" w:lineRule="auto"/>
        <w:ind w:left="0"/>
        <w:jc w:val="both"/>
        <w:rPr>
          <w:rFonts w:ascii="Arial Narrow" w:hAnsi="Arial Narrow" w:cs="Times New Roman"/>
          <w:sz w:val="24"/>
          <w:szCs w:val="24"/>
        </w:rPr>
      </w:pPr>
    </w:p>
    <w:p w14:paraId="771B0F44" w14:textId="77777777" w:rsidR="009B52B0" w:rsidRPr="00D357B7" w:rsidRDefault="009B52B0" w:rsidP="009B52B0">
      <w:pPr>
        <w:pStyle w:val="NormalWeb"/>
        <w:spacing w:before="0" w:beforeAutospacing="0" w:after="0" w:afterAutospacing="0"/>
        <w:jc w:val="both"/>
        <w:rPr>
          <w:rFonts w:ascii="Arial Narrow" w:hAnsi="Arial Narrow" w:cs="Arial"/>
          <w:color w:val="000000" w:themeColor="text1"/>
          <w:shd w:val="clear" w:color="auto" w:fill="FFFFFF"/>
        </w:rPr>
      </w:pPr>
      <w:r w:rsidRPr="009B52B0">
        <w:rPr>
          <w:rFonts w:ascii="Arial Narrow" w:hAnsi="Arial Narrow" w:cs="Arial"/>
          <w:color w:val="000000"/>
        </w:rPr>
        <w:t xml:space="preserve">The </w:t>
      </w:r>
      <w:r w:rsidR="00D62554">
        <w:rPr>
          <w:rFonts w:ascii="Arial Narrow" w:hAnsi="Arial Narrow" w:cs="Arial"/>
          <w:color w:val="000000"/>
        </w:rPr>
        <w:t>MPH</w:t>
      </w:r>
      <w:r w:rsidRPr="00D357B7">
        <w:rPr>
          <w:rFonts w:ascii="Arial Narrow" w:hAnsi="Arial Narrow" w:cs="Arial"/>
          <w:color w:val="000000" w:themeColor="text1"/>
        </w:rPr>
        <w:t xml:space="preserve"> Peer Mentor Program (PMP) is a free, student-driven program that offers peer-to-peer guidance by second-year MPH students to first-year MPH students. The mission of the PMP is to provide valuable support and advice to first-year MPH students that will enhance their academic and overall success as a public health professional</w:t>
      </w:r>
      <w:r w:rsidRPr="00D357B7">
        <w:rPr>
          <w:rFonts w:ascii="Arial Narrow" w:hAnsi="Arial Narrow" w:cs="Arial"/>
          <w:color w:val="000000" w:themeColor="text1"/>
          <w:shd w:val="clear" w:color="auto" w:fill="FFFFFF"/>
        </w:rPr>
        <w:t>. </w:t>
      </w:r>
    </w:p>
    <w:p w14:paraId="6425ADCB" w14:textId="77777777" w:rsidR="00844A41" w:rsidRPr="00D357B7" w:rsidRDefault="00844A41" w:rsidP="009B52B0">
      <w:pPr>
        <w:pStyle w:val="NormalWeb"/>
        <w:spacing w:before="0" w:beforeAutospacing="0" w:after="0" w:afterAutospacing="0"/>
        <w:jc w:val="both"/>
        <w:rPr>
          <w:rFonts w:ascii="Arial Narrow" w:hAnsi="Arial Narrow" w:cs="Arial"/>
          <w:color w:val="000000" w:themeColor="text1"/>
          <w:shd w:val="clear" w:color="auto" w:fill="FFFFFF"/>
        </w:rPr>
      </w:pPr>
    </w:p>
    <w:p w14:paraId="14893BF6" w14:textId="77777777" w:rsidR="00844A41" w:rsidRPr="00D357B7" w:rsidRDefault="00844A41" w:rsidP="009B52B0">
      <w:pPr>
        <w:pStyle w:val="NormalWeb"/>
        <w:spacing w:before="0" w:beforeAutospacing="0" w:after="0" w:afterAutospacing="0"/>
        <w:jc w:val="both"/>
        <w:rPr>
          <w:rFonts w:ascii="Arial Narrow" w:hAnsi="Arial Narrow" w:cs="Arial"/>
          <w:color w:val="000000" w:themeColor="text1"/>
          <w:shd w:val="clear" w:color="auto" w:fill="FFFFFF"/>
        </w:rPr>
      </w:pPr>
      <w:r w:rsidRPr="00D357B7">
        <w:rPr>
          <w:rFonts w:ascii="Arial Narrow" w:hAnsi="Arial Narrow" w:cs="Arial"/>
          <w:color w:val="000000" w:themeColor="text1"/>
          <w:shd w:val="clear" w:color="auto" w:fill="FFFFFF"/>
        </w:rPr>
        <w:t xml:space="preserve">This program is voluntary for both mentors and mentees. For </w:t>
      </w:r>
      <w:r w:rsidR="00D62554">
        <w:rPr>
          <w:rFonts w:ascii="Arial Narrow" w:hAnsi="Arial Narrow" w:cs="Arial"/>
          <w:color w:val="000000" w:themeColor="text1"/>
          <w:shd w:val="clear" w:color="auto" w:fill="FFFFFF"/>
        </w:rPr>
        <w:t>mentors</w:t>
      </w:r>
      <w:r w:rsidRPr="00D357B7">
        <w:rPr>
          <w:rFonts w:ascii="Arial Narrow" w:hAnsi="Arial Narrow" w:cs="Arial"/>
          <w:color w:val="000000" w:themeColor="text1"/>
          <w:shd w:val="clear" w:color="auto" w:fill="FFFFFF"/>
        </w:rPr>
        <w:t xml:space="preserve"> enrolled in internship, </w:t>
      </w:r>
      <w:r w:rsidR="00D62554">
        <w:rPr>
          <w:rFonts w:ascii="Arial Narrow" w:hAnsi="Arial Narrow" w:cs="Arial"/>
          <w:color w:val="000000" w:themeColor="text1"/>
          <w:shd w:val="clear" w:color="auto" w:fill="FFFFFF"/>
        </w:rPr>
        <w:t xml:space="preserve">there is an </w:t>
      </w:r>
      <w:r w:rsidRPr="00D357B7">
        <w:rPr>
          <w:rFonts w:ascii="Arial Narrow" w:hAnsi="Arial Narrow" w:cs="Arial"/>
          <w:color w:val="000000" w:themeColor="text1"/>
          <w:shd w:val="clear" w:color="auto" w:fill="FFFFFF"/>
        </w:rPr>
        <w:t>opportunity to receive up to 40 credit hours towards the</w:t>
      </w:r>
      <w:r w:rsidR="00D62554">
        <w:rPr>
          <w:rFonts w:ascii="Arial Narrow" w:hAnsi="Arial Narrow" w:cs="Arial"/>
          <w:color w:val="000000" w:themeColor="text1"/>
          <w:shd w:val="clear" w:color="auto" w:fill="FFFFFF"/>
        </w:rPr>
        <w:t>ir</w:t>
      </w:r>
      <w:r w:rsidRPr="00D357B7">
        <w:rPr>
          <w:rFonts w:ascii="Arial Narrow" w:hAnsi="Arial Narrow" w:cs="Arial"/>
          <w:color w:val="000000" w:themeColor="text1"/>
          <w:shd w:val="clear" w:color="auto" w:fill="FFFFFF"/>
        </w:rPr>
        <w:t xml:space="preserve"> internship from </w:t>
      </w:r>
      <w:r w:rsidR="00D62554">
        <w:rPr>
          <w:rFonts w:ascii="Arial Narrow" w:hAnsi="Arial Narrow" w:cs="Arial"/>
          <w:color w:val="000000" w:themeColor="text1"/>
          <w:shd w:val="clear" w:color="auto" w:fill="FFFFFF"/>
        </w:rPr>
        <w:t>mentoring</w:t>
      </w:r>
      <w:r w:rsidRPr="00D357B7">
        <w:rPr>
          <w:rFonts w:ascii="Arial Narrow" w:hAnsi="Arial Narrow" w:cs="Arial"/>
          <w:color w:val="000000" w:themeColor="text1"/>
          <w:shd w:val="clear" w:color="auto" w:fill="FFFFFF"/>
        </w:rPr>
        <w:t>.</w:t>
      </w:r>
    </w:p>
    <w:p w14:paraId="6FCDFF77" w14:textId="77777777" w:rsidR="009B52B0" w:rsidRPr="00D357B7" w:rsidRDefault="009B52B0" w:rsidP="009B52B0">
      <w:pPr>
        <w:pStyle w:val="NormalWeb"/>
        <w:spacing w:before="0" w:beforeAutospacing="0" w:after="0" w:afterAutospacing="0"/>
        <w:jc w:val="both"/>
        <w:rPr>
          <w:rFonts w:ascii="Arial Narrow" w:hAnsi="Arial Narrow" w:cs="Arial"/>
          <w:color w:val="000000" w:themeColor="text1"/>
          <w:shd w:val="clear" w:color="auto" w:fill="FFFFFF"/>
        </w:rPr>
      </w:pPr>
    </w:p>
    <w:p w14:paraId="4CCE73C9" w14:textId="77777777" w:rsidR="009B52B0" w:rsidRPr="009B52B0" w:rsidRDefault="009B52B0" w:rsidP="009B52B0">
      <w:pPr>
        <w:pStyle w:val="NormalWeb"/>
        <w:spacing w:before="0" w:beforeAutospacing="0" w:after="0" w:afterAutospacing="0"/>
        <w:jc w:val="both"/>
        <w:rPr>
          <w:rFonts w:ascii="Arial Narrow" w:hAnsi="Arial Narrow" w:cs="Arial"/>
          <w:color w:val="000000"/>
        </w:rPr>
      </w:pPr>
      <w:r w:rsidRPr="00D357B7">
        <w:rPr>
          <w:rFonts w:ascii="Arial Narrow" w:hAnsi="Arial Narrow" w:cs="Arial"/>
          <w:color w:val="000000" w:themeColor="text1"/>
          <w:shd w:val="clear" w:color="auto" w:fill="FFFFFF"/>
        </w:rPr>
        <w:t xml:space="preserve">Anyone who is interested in </w:t>
      </w:r>
      <w:r w:rsidR="00844A41" w:rsidRPr="00D357B7">
        <w:rPr>
          <w:rFonts w:ascii="Arial Narrow" w:hAnsi="Arial Narrow" w:cs="Arial"/>
          <w:color w:val="000000" w:themeColor="text1"/>
          <w:shd w:val="clear" w:color="auto" w:fill="FFFFFF"/>
        </w:rPr>
        <w:t>becoming a peer mentor or receiving p</w:t>
      </w:r>
      <w:r w:rsidRPr="00D357B7">
        <w:rPr>
          <w:rFonts w:ascii="Arial Narrow" w:hAnsi="Arial Narrow" w:cs="Arial"/>
          <w:color w:val="000000" w:themeColor="text1"/>
          <w:shd w:val="clear" w:color="auto" w:fill="FFFFFF"/>
        </w:rPr>
        <w:t xml:space="preserve">eer mentoring can contact </w:t>
      </w:r>
      <w:hyperlink r:id="rId16" w:history="1">
        <w:r w:rsidR="00844A41" w:rsidRPr="00602E91">
          <w:rPr>
            <w:rStyle w:val="Hyperlink"/>
            <w:rFonts w:ascii="Arial Narrow" w:hAnsi="Arial Narrow" w:cs="Arial"/>
            <w:shd w:val="clear" w:color="auto" w:fill="FFFFFF"/>
          </w:rPr>
          <w:t>LBmphmentor@gmail.com</w:t>
        </w:r>
      </w:hyperlink>
      <w:r w:rsidR="00844A41">
        <w:rPr>
          <w:rFonts w:ascii="Arial Narrow" w:hAnsi="Arial Narrow" w:cs="Arial"/>
          <w:color w:val="212121"/>
          <w:shd w:val="clear" w:color="auto" w:fill="FFFFFF"/>
        </w:rPr>
        <w:t xml:space="preserve">. </w:t>
      </w:r>
    </w:p>
    <w:p w14:paraId="273CD417" w14:textId="77777777" w:rsidR="009B52B0" w:rsidRDefault="009B52B0" w:rsidP="009B52B0">
      <w:pPr>
        <w:pStyle w:val="NormalWeb"/>
        <w:spacing w:before="0" w:beforeAutospacing="0" w:after="0" w:afterAutospacing="0"/>
        <w:jc w:val="both"/>
        <w:rPr>
          <w:color w:val="000000"/>
        </w:rPr>
      </w:pPr>
      <w:r>
        <w:rPr>
          <w:color w:val="000000"/>
        </w:rPr>
        <w:t> </w:t>
      </w:r>
    </w:p>
    <w:p w14:paraId="63A149AD" w14:textId="77777777" w:rsidR="004D06F9" w:rsidRPr="00F25443" w:rsidRDefault="008B443A" w:rsidP="00F25443">
      <w:pPr>
        <w:pStyle w:val="ListParagraph"/>
        <w:keepNext/>
        <w:keepLines/>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SUMMATIVE EXPERIENCES</w:t>
      </w:r>
    </w:p>
    <w:p w14:paraId="3D944B16" w14:textId="77777777" w:rsidR="00FB0353" w:rsidRPr="00F25443" w:rsidRDefault="00FB0353" w:rsidP="00F25443">
      <w:pPr>
        <w:pStyle w:val="ListParagraph"/>
        <w:keepNext/>
        <w:keepLines/>
        <w:spacing w:after="0" w:line="240" w:lineRule="auto"/>
        <w:ind w:left="0"/>
        <w:jc w:val="both"/>
        <w:rPr>
          <w:rFonts w:ascii="Arial Narrow" w:hAnsi="Arial Narrow" w:cs="Times New Roman"/>
          <w:b/>
          <w:bCs/>
          <w:sz w:val="24"/>
          <w:szCs w:val="24"/>
        </w:rPr>
      </w:pPr>
    </w:p>
    <w:p w14:paraId="7D1171A4" w14:textId="77777777" w:rsidR="004D06F9" w:rsidRPr="00F25443" w:rsidRDefault="00882C6B" w:rsidP="00F25443">
      <w:pPr>
        <w:pStyle w:val="ListParagraph"/>
        <w:keepNext/>
        <w:keepLines/>
        <w:spacing w:after="0" w:line="240" w:lineRule="auto"/>
        <w:ind w:left="0"/>
        <w:jc w:val="both"/>
        <w:rPr>
          <w:rFonts w:ascii="Arial Narrow" w:hAnsi="Arial Narrow" w:cs="Times New Roman"/>
          <w:sz w:val="24"/>
          <w:szCs w:val="24"/>
        </w:rPr>
      </w:pPr>
      <w:r>
        <w:rPr>
          <w:rFonts w:ascii="Arial Narrow" w:hAnsi="Arial Narrow" w:cs="Times New Roman"/>
          <w:sz w:val="24"/>
          <w:szCs w:val="24"/>
        </w:rPr>
        <w:t xml:space="preserve">Students who pursue the MPH degree have a choice to choose one of two </w:t>
      </w:r>
      <w:r w:rsidR="00325F80" w:rsidRPr="00F25443">
        <w:rPr>
          <w:rFonts w:ascii="Arial Narrow" w:hAnsi="Arial Narrow" w:cs="Times New Roman"/>
          <w:sz w:val="24"/>
          <w:szCs w:val="24"/>
        </w:rPr>
        <w:t>summative</w:t>
      </w:r>
      <w:r w:rsidR="008B443A" w:rsidRPr="00F25443">
        <w:rPr>
          <w:rFonts w:ascii="Arial Narrow" w:hAnsi="Arial Narrow" w:cs="Times New Roman"/>
          <w:sz w:val="24"/>
          <w:szCs w:val="24"/>
        </w:rPr>
        <w:t xml:space="preserve"> experiences: A thesis </w:t>
      </w:r>
      <w:r>
        <w:rPr>
          <w:rFonts w:ascii="Arial Narrow" w:hAnsi="Arial Narrow" w:cs="Times New Roman"/>
          <w:sz w:val="24"/>
          <w:szCs w:val="24"/>
        </w:rPr>
        <w:t>or</w:t>
      </w:r>
      <w:r w:rsidR="008B443A" w:rsidRPr="00F25443">
        <w:rPr>
          <w:rFonts w:ascii="Arial Narrow" w:hAnsi="Arial Narrow" w:cs="Times New Roman"/>
          <w:sz w:val="24"/>
          <w:szCs w:val="24"/>
        </w:rPr>
        <w:t xml:space="preserve"> a comprehensive examination</w:t>
      </w:r>
      <w:r>
        <w:rPr>
          <w:rFonts w:ascii="Arial Narrow" w:hAnsi="Arial Narrow" w:cs="Times New Roman"/>
          <w:sz w:val="24"/>
          <w:szCs w:val="24"/>
        </w:rPr>
        <w:t xml:space="preserve">.  </w:t>
      </w:r>
      <w:r w:rsidR="008B443A" w:rsidRPr="00F25443">
        <w:rPr>
          <w:rFonts w:ascii="Arial Narrow" w:hAnsi="Arial Narrow" w:cs="Times New Roman"/>
          <w:sz w:val="24"/>
          <w:szCs w:val="24"/>
        </w:rPr>
        <w:t>Each has its own guidelines. The following is a</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brief description of what is involved in each experience.</w:t>
      </w:r>
    </w:p>
    <w:p w14:paraId="21419AF0" w14:textId="77777777" w:rsidR="004D06F9" w:rsidRDefault="004D06F9" w:rsidP="00F25443">
      <w:pPr>
        <w:pStyle w:val="ListParagraph"/>
        <w:spacing w:after="0" w:line="240" w:lineRule="auto"/>
        <w:ind w:left="0"/>
        <w:jc w:val="both"/>
        <w:rPr>
          <w:rFonts w:ascii="Arial Narrow" w:hAnsi="Arial Narrow" w:cs="Times New Roman"/>
          <w:sz w:val="24"/>
          <w:szCs w:val="24"/>
        </w:rPr>
      </w:pPr>
    </w:p>
    <w:p w14:paraId="6CE1B47D" w14:textId="77777777" w:rsidR="00D357B7" w:rsidRDefault="00D357B7" w:rsidP="00F25443">
      <w:pPr>
        <w:pStyle w:val="ListParagraph"/>
        <w:spacing w:after="0" w:line="240" w:lineRule="auto"/>
        <w:ind w:left="0"/>
        <w:jc w:val="both"/>
        <w:rPr>
          <w:rFonts w:ascii="Arial Narrow" w:hAnsi="Arial Narrow" w:cs="Times New Roman"/>
          <w:sz w:val="24"/>
          <w:szCs w:val="24"/>
        </w:rPr>
      </w:pPr>
    </w:p>
    <w:p w14:paraId="29D60E4E" w14:textId="77777777" w:rsidR="00325F80" w:rsidRDefault="00325F80" w:rsidP="00F25443">
      <w:pPr>
        <w:pStyle w:val="ListParagraph"/>
        <w:spacing w:after="0" w:line="240" w:lineRule="auto"/>
        <w:ind w:left="0"/>
        <w:jc w:val="both"/>
        <w:rPr>
          <w:rFonts w:ascii="Arial Narrow" w:hAnsi="Arial Narrow" w:cs="Times New Roman"/>
          <w:b/>
          <w:bCs/>
          <w:sz w:val="24"/>
          <w:szCs w:val="24"/>
        </w:rPr>
      </w:pPr>
    </w:p>
    <w:p w14:paraId="13EF9996" w14:textId="77777777" w:rsidR="004D06F9"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Thesis</w:t>
      </w:r>
    </w:p>
    <w:p w14:paraId="69E3BB66"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609922D3"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thesis is a summative scholarly work that gives emphasis to the graduate student's area of</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specialization in his/her graduate studies. </w:t>
      </w:r>
      <w:r w:rsidRPr="00F25443">
        <w:rPr>
          <w:rFonts w:ascii="Arial Narrow" w:hAnsi="Arial Narrow" w:cs="Arial"/>
          <w:sz w:val="24"/>
          <w:szCs w:val="24"/>
        </w:rPr>
        <w:t xml:space="preserve">It </w:t>
      </w:r>
      <w:r w:rsidRPr="00F25443">
        <w:rPr>
          <w:rFonts w:ascii="Arial Narrow" w:hAnsi="Arial Narrow" w:cs="Times New Roman"/>
          <w:sz w:val="24"/>
          <w:szCs w:val="24"/>
        </w:rPr>
        <w:t>often relates to the elective courses chosen by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student as part of the Master of Science program of study.</w:t>
      </w:r>
    </w:p>
    <w:p w14:paraId="6DD9F2A2"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5D3E25F7"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thesis is intended to allow the student to demonstrate the capacity to identify and def</w:t>
      </w:r>
      <w:r w:rsidR="004D06F9" w:rsidRPr="00F25443">
        <w:rPr>
          <w:rFonts w:ascii="Arial Narrow" w:hAnsi="Arial Narrow" w:cs="Times New Roman"/>
          <w:sz w:val="24"/>
          <w:szCs w:val="24"/>
        </w:rPr>
        <w:t>in</w:t>
      </w:r>
      <w:r w:rsidRPr="00F25443">
        <w:rPr>
          <w:rFonts w:ascii="Arial Narrow" w:hAnsi="Arial Narrow" w:cs="Times New Roman"/>
          <w:sz w:val="24"/>
          <w:szCs w:val="24"/>
        </w:rPr>
        <w:t>e a</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researchable health education problem, to design a study to address the problem, to carry out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study, and to be able to write up the completed research. Inherently, this is a student driven process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undertaken with the assistance of a faculty committee.</w:t>
      </w:r>
    </w:p>
    <w:p w14:paraId="34434AF9"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14A00EEC" w14:textId="77777777" w:rsidR="004D06F9" w:rsidRPr="00F25443" w:rsidRDefault="00882C6B" w:rsidP="00F25443">
      <w:pPr>
        <w:pStyle w:val="ListParagraph"/>
        <w:spacing w:after="0" w:line="240" w:lineRule="auto"/>
        <w:ind w:left="0"/>
        <w:jc w:val="both"/>
        <w:rPr>
          <w:rFonts w:ascii="Arial Narrow" w:hAnsi="Arial Narrow" w:cs="Times New Roman"/>
          <w:sz w:val="24"/>
          <w:szCs w:val="24"/>
        </w:rPr>
      </w:pPr>
      <w:r>
        <w:rPr>
          <w:rFonts w:ascii="Arial Narrow" w:hAnsi="Arial Narrow" w:cs="Times New Roman"/>
          <w:sz w:val="24"/>
          <w:szCs w:val="24"/>
        </w:rPr>
        <w:t>S</w:t>
      </w:r>
      <w:r w:rsidR="008B443A" w:rsidRPr="00F25443">
        <w:rPr>
          <w:rFonts w:ascii="Arial Narrow" w:hAnsi="Arial Narrow" w:cs="Times New Roman"/>
          <w:sz w:val="24"/>
          <w:szCs w:val="24"/>
        </w:rPr>
        <w:t xml:space="preserve">tudents </w:t>
      </w:r>
      <w:r>
        <w:rPr>
          <w:rFonts w:ascii="Arial Narrow" w:hAnsi="Arial Narrow" w:cs="Times New Roman"/>
          <w:sz w:val="24"/>
          <w:szCs w:val="24"/>
        </w:rPr>
        <w:t xml:space="preserve">will </w:t>
      </w:r>
      <w:r w:rsidR="008B443A" w:rsidRPr="00F25443">
        <w:rPr>
          <w:rFonts w:ascii="Arial Narrow" w:hAnsi="Arial Narrow" w:cs="Times New Roman"/>
          <w:sz w:val="24"/>
          <w:szCs w:val="24"/>
        </w:rPr>
        <w:t>select a committee that guides thesis research, with the committee chair a faculty</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member from the department. Students choose thesis chairs based on the faculty member's research</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and scholarly activity in an area of interest to the student. Other factors in selection of a thesis</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advisor include interpersonal compatibility and ability to communicate. Two additional faculty</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members round out the thesis committee, one from on campus and the other from either on or off</w:t>
      </w:r>
      <w:r w:rsidR="000F5306" w:rsidRPr="00F25443">
        <w:rPr>
          <w:rFonts w:ascii="Arial Narrow" w:hAnsi="Arial Narrow" w:cs="Times New Roman"/>
          <w:sz w:val="24"/>
          <w:szCs w:val="24"/>
        </w:rPr>
        <w:t xml:space="preserve"> </w:t>
      </w:r>
      <w:r w:rsidR="008B443A" w:rsidRPr="00F25443">
        <w:rPr>
          <w:rFonts w:ascii="Arial Narrow" w:hAnsi="Arial Narrow" w:cs="Times New Roman"/>
          <w:sz w:val="24"/>
          <w:szCs w:val="24"/>
        </w:rPr>
        <w:t>campus.</w:t>
      </w:r>
    </w:p>
    <w:p w14:paraId="5B692CC1"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6CE6CAB7"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student needs to prepare a brief synopsis of the proposed research after completing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Advancement to Candidacy and after completing most of the required 4</w:t>
      </w:r>
      <w:r w:rsidR="00882C6B">
        <w:rPr>
          <w:rFonts w:ascii="Arial Narrow" w:hAnsi="Arial Narrow" w:cs="Times New Roman"/>
          <w:sz w:val="24"/>
          <w:szCs w:val="24"/>
        </w:rPr>
        <w:t>2</w:t>
      </w:r>
      <w:r w:rsidRPr="00F25443">
        <w:rPr>
          <w:rFonts w:ascii="Arial Narrow" w:hAnsi="Arial Narrow" w:cs="Times New Roman"/>
          <w:sz w:val="24"/>
          <w:szCs w:val="24"/>
        </w:rPr>
        <w:t xml:space="preserve"> units for the degree. The</w:t>
      </w:r>
      <w:r w:rsidR="000F5306" w:rsidRPr="00F25443">
        <w:rPr>
          <w:rFonts w:ascii="Arial Narrow" w:hAnsi="Arial Narrow" w:cs="Times New Roman"/>
          <w:sz w:val="24"/>
          <w:szCs w:val="24"/>
        </w:rPr>
        <w:t xml:space="preserve"> </w:t>
      </w:r>
      <w:r w:rsidR="006A18FB">
        <w:rPr>
          <w:rFonts w:ascii="Arial Narrow" w:hAnsi="Arial Narrow" w:cs="Times New Roman"/>
          <w:sz w:val="24"/>
          <w:szCs w:val="24"/>
          <w:u w:val="single"/>
        </w:rPr>
        <w:t xml:space="preserve">University </w:t>
      </w:r>
      <w:r w:rsidRPr="00F25443">
        <w:rPr>
          <w:rFonts w:ascii="Arial Narrow" w:hAnsi="Arial Narrow" w:cs="Times New Roman"/>
          <w:sz w:val="24"/>
          <w:szCs w:val="24"/>
          <w:u w:val="single"/>
        </w:rPr>
        <w:t>Thesis Manual</w:t>
      </w:r>
      <w:r w:rsidRPr="00F25443">
        <w:rPr>
          <w:rFonts w:ascii="Arial Narrow" w:hAnsi="Arial Narrow" w:cs="Times New Roman"/>
          <w:sz w:val="24"/>
          <w:szCs w:val="24"/>
        </w:rPr>
        <w:t xml:space="preserve"> guides students toward an acceptable format. The university's Human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Subjects Review Board must review protocols that involve human subjects. The thesis committee 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convened by the student to review the proposed study. If approved, the student has authorization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proceed. The thesis chair serves as the initial reviewer of all student work. Other committee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members review preliminary work on an as needed basis.</w:t>
      </w:r>
    </w:p>
    <w:p w14:paraId="6CFBD02E"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136E5EBD"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When the chair and the student come to the conclusion that a workable final draft of the thesis has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been completed, a final meeting of the thesis committee is arranged. At that time, the student 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carefully and thoroughly examined about the topic, research design, conduct, and results of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thesis. If successful, the student may make recommendations and revisions as determined by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committee, and then submit the completed work in form and format acceptable to the University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through the Associate Dean of the College of Health and Human Services. As a student-driven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experience, completion by the student is determined by the interest, clarity, manageability,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careful def</w:t>
      </w:r>
      <w:r w:rsidR="00882C6B">
        <w:rPr>
          <w:rFonts w:ascii="Arial Narrow" w:hAnsi="Arial Narrow" w:cs="Times New Roman"/>
          <w:sz w:val="24"/>
          <w:szCs w:val="24"/>
        </w:rPr>
        <w:t>in</w:t>
      </w:r>
      <w:r w:rsidRPr="00F25443">
        <w:rPr>
          <w:rFonts w:ascii="Arial Narrow" w:hAnsi="Arial Narrow" w:cs="Times New Roman"/>
          <w:sz w:val="24"/>
          <w:szCs w:val="24"/>
        </w:rPr>
        <w:t>ition and planning by the student. Above all else, successful completion of the thesis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relies upon student determination and persistence.</w:t>
      </w:r>
    </w:p>
    <w:p w14:paraId="0C352D0A" w14:textId="77777777" w:rsidR="00FB0353" w:rsidRPr="00F25443" w:rsidRDefault="00FB0353" w:rsidP="00F25443">
      <w:pPr>
        <w:pStyle w:val="ListParagraph"/>
        <w:spacing w:after="0" w:line="240" w:lineRule="auto"/>
        <w:ind w:left="0"/>
        <w:jc w:val="both"/>
        <w:rPr>
          <w:rFonts w:ascii="Arial Narrow" w:hAnsi="Arial Narrow" w:cs="Times New Roman"/>
          <w:sz w:val="24"/>
          <w:szCs w:val="24"/>
        </w:rPr>
      </w:pPr>
    </w:p>
    <w:p w14:paraId="6F0D8AD5" w14:textId="77777777" w:rsidR="00882C6B"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When the student has met the requirements set forth by the committee chair and committee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members, along with university requirements, the completed thesis is forwarded to the Associate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Dean of the CHHS for review. The university archivist also reviews the thesis to make corrections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 format and gra</w:t>
      </w:r>
      <w:r w:rsidR="00882C6B">
        <w:rPr>
          <w:rFonts w:ascii="Arial Narrow" w:hAnsi="Arial Narrow" w:cs="Times New Roman"/>
          <w:sz w:val="24"/>
          <w:szCs w:val="24"/>
        </w:rPr>
        <w:t>mm</w:t>
      </w:r>
      <w:r w:rsidRPr="00F25443">
        <w:rPr>
          <w:rFonts w:ascii="Arial Narrow" w:hAnsi="Arial Narrow" w:cs="Times New Roman"/>
          <w:sz w:val="24"/>
          <w:szCs w:val="24"/>
        </w:rPr>
        <w:t>ar. Degrees are not awarded until all parties, including the archivist, have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accepted the thesis student's work.</w:t>
      </w:r>
    </w:p>
    <w:p w14:paraId="7594020A" w14:textId="77777777" w:rsidR="004D06F9" w:rsidRPr="00F25443" w:rsidRDefault="004D06F9" w:rsidP="00F25443">
      <w:pPr>
        <w:pStyle w:val="ListParagraph"/>
        <w:spacing w:after="0" w:line="240" w:lineRule="auto"/>
        <w:ind w:left="0"/>
        <w:jc w:val="both"/>
        <w:rPr>
          <w:rFonts w:ascii="Arial Narrow" w:hAnsi="Arial Narrow" w:cs="Times New Roman"/>
          <w:sz w:val="24"/>
          <w:szCs w:val="24"/>
        </w:rPr>
      </w:pPr>
    </w:p>
    <w:p w14:paraId="4A1F32CB" w14:textId="77777777" w:rsidR="004D06F9"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Comprehensive Examination</w:t>
      </w:r>
    </w:p>
    <w:p w14:paraId="29EC64A6" w14:textId="77777777" w:rsidR="00FB0353" w:rsidRPr="00F25443" w:rsidRDefault="00FB0353" w:rsidP="00F25443">
      <w:pPr>
        <w:pStyle w:val="ListParagraph"/>
        <w:spacing w:after="0" w:line="240" w:lineRule="auto"/>
        <w:ind w:left="0"/>
        <w:jc w:val="both"/>
        <w:rPr>
          <w:rFonts w:ascii="Arial Narrow" w:hAnsi="Arial Narrow" w:cs="Times New Roman"/>
          <w:b/>
          <w:bCs/>
          <w:sz w:val="24"/>
          <w:szCs w:val="24"/>
        </w:rPr>
      </w:pPr>
    </w:p>
    <w:p w14:paraId="6CDDF20B"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w:t>
      </w:r>
      <w:r w:rsidR="00442AA2">
        <w:rPr>
          <w:rFonts w:ascii="Arial Narrow" w:hAnsi="Arial Narrow" w:cs="Times New Roman"/>
          <w:sz w:val="24"/>
          <w:szCs w:val="24"/>
        </w:rPr>
        <w:t xml:space="preserve">he comprehensive examination is </w:t>
      </w:r>
      <w:r w:rsidRPr="00F25443">
        <w:rPr>
          <w:rFonts w:ascii="Arial Narrow" w:hAnsi="Arial Narrow" w:cs="Times New Roman"/>
          <w:sz w:val="24"/>
          <w:szCs w:val="24"/>
        </w:rPr>
        <w:t>taken in the last semester of the student's career in the graduate program. This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examination requires broad preparation in public health core content areas as well as content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specific to health education. Examination questions stress integration of knowledge and skills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acquired in individual classes over an extended period.</w:t>
      </w:r>
    </w:p>
    <w:p w14:paraId="199B839D" w14:textId="77777777" w:rsidR="001F4199" w:rsidRPr="00F25443" w:rsidRDefault="001F4199" w:rsidP="00F25443">
      <w:pPr>
        <w:pStyle w:val="ListParagraph"/>
        <w:spacing w:after="0" w:line="240" w:lineRule="auto"/>
        <w:ind w:left="0"/>
        <w:jc w:val="both"/>
        <w:rPr>
          <w:rFonts w:ascii="Arial Narrow" w:hAnsi="Arial Narrow" w:cs="Times New Roman"/>
          <w:sz w:val="24"/>
          <w:szCs w:val="24"/>
        </w:rPr>
      </w:pPr>
    </w:p>
    <w:p w14:paraId="7E14DBFF"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In </w:t>
      </w:r>
      <w:r w:rsidRPr="00F25443">
        <w:rPr>
          <w:rFonts w:ascii="Arial Narrow" w:hAnsi="Arial Narrow" w:cs="Times New Roman"/>
          <w:sz w:val="24"/>
          <w:szCs w:val="24"/>
        </w:rPr>
        <w:t xml:space="preserve">anticipation of the examination each semester,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Director</w:t>
      </w:r>
      <w:r w:rsidRPr="00F25443">
        <w:rPr>
          <w:rFonts w:ascii="Arial Narrow" w:hAnsi="Arial Narrow" w:cs="Times New Roman"/>
          <w:sz w:val="24"/>
          <w:szCs w:val="24"/>
        </w:rPr>
        <w:t xml:space="preserve"> solicits potential questions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from faculty members. Editing of selected questions for the examination assures balance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consistency. Faculty members review a draft of the examination and provide input for revision.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Faculty members who submitted the relevant question generally grade student responses.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Respondent's anonymity is p</w:t>
      </w:r>
      <w:r w:rsidR="00442AA2">
        <w:rPr>
          <w:rFonts w:ascii="Arial Narrow" w:hAnsi="Arial Narrow" w:cs="Times New Roman"/>
          <w:sz w:val="24"/>
          <w:szCs w:val="24"/>
        </w:rPr>
        <w:t xml:space="preserve">reserved by using the last four digits of the student’s identification </w:t>
      </w:r>
      <w:r w:rsidRPr="00F25443">
        <w:rPr>
          <w:rFonts w:ascii="Arial Narrow" w:hAnsi="Arial Narrow" w:cs="Times New Roman"/>
          <w:sz w:val="24"/>
          <w:szCs w:val="24"/>
        </w:rPr>
        <w:t>number as the only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identification on the examination. In addition, to standardize examination responses, examinees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complete their responses on a computer located in a computer laboratory. Faculty members grading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the examination record their evaluation on a scoring form and return the form to the </w:t>
      </w:r>
      <w:r w:rsidR="003C608D">
        <w:rPr>
          <w:rFonts w:ascii="Arial Narrow" w:hAnsi="Arial Narrow" w:cs="Times New Roman"/>
          <w:sz w:val="24"/>
          <w:szCs w:val="24"/>
        </w:rPr>
        <w:t xml:space="preserve">Graduate </w:t>
      </w:r>
      <w:r w:rsidR="00325F80">
        <w:rPr>
          <w:rFonts w:ascii="Arial Narrow" w:hAnsi="Arial Narrow" w:cs="Times New Roman"/>
          <w:sz w:val="24"/>
          <w:szCs w:val="24"/>
        </w:rPr>
        <w:t>Direc</w:t>
      </w:r>
      <w:r w:rsidR="003C608D">
        <w:rPr>
          <w:rFonts w:ascii="Arial Narrow" w:hAnsi="Arial Narrow" w:cs="Times New Roman"/>
          <w:sz w:val="24"/>
          <w:szCs w:val="24"/>
        </w:rPr>
        <w:t>tor</w:t>
      </w:r>
      <w:r w:rsidRPr="00F25443">
        <w:rPr>
          <w:rFonts w:ascii="Arial Narrow" w:hAnsi="Arial Narrow" w:cs="Times New Roman"/>
          <w:sz w:val="24"/>
          <w:szCs w:val="24"/>
        </w:rPr>
        <w:t>. The grade options for each</w:t>
      </w:r>
      <w:r w:rsidR="00442AA2">
        <w:rPr>
          <w:rFonts w:ascii="Arial Narrow" w:hAnsi="Arial Narrow" w:cs="Times New Roman"/>
          <w:sz w:val="24"/>
          <w:szCs w:val="24"/>
        </w:rPr>
        <w:t xml:space="preserve"> question are high pass, pass </w:t>
      </w:r>
      <w:r w:rsidRPr="00F25443">
        <w:rPr>
          <w:rFonts w:ascii="Arial Narrow" w:hAnsi="Arial Narrow" w:cs="Times New Roman"/>
          <w:sz w:val="24"/>
          <w:szCs w:val="24"/>
        </w:rPr>
        <w:t>or fail. Students must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pass a majority of questions to pass the examination.</w:t>
      </w:r>
      <w:r w:rsidR="004D06F9" w:rsidRPr="00F25443">
        <w:rPr>
          <w:rFonts w:ascii="Arial Narrow" w:hAnsi="Arial Narrow" w:cs="Times New Roman"/>
          <w:sz w:val="24"/>
          <w:szCs w:val="24"/>
        </w:rPr>
        <w:t xml:space="preserve">  </w:t>
      </w:r>
      <w:r w:rsidRPr="00F25443">
        <w:rPr>
          <w:rFonts w:ascii="Arial Narrow" w:hAnsi="Arial Narrow" w:cs="Times New Roman"/>
          <w:sz w:val="24"/>
          <w:szCs w:val="24"/>
        </w:rPr>
        <w:t>For example, if the examination contains four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questions, a student needs to pass at least three questions with a minimum of a low pass on each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question. Students who pass two or fewer questions receive a failing score. After the scores have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been recorded, students are notified in writing through the unive</w:t>
      </w:r>
      <w:r w:rsidR="004D06F9" w:rsidRPr="00F25443">
        <w:rPr>
          <w:rFonts w:ascii="Arial Narrow" w:hAnsi="Arial Narrow" w:cs="Times New Roman"/>
          <w:sz w:val="24"/>
          <w:szCs w:val="24"/>
        </w:rPr>
        <w:t xml:space="preserve">rsity if they passed or failed. </w:t>
      </w:r>
      <w:r w:rsidRPr="00F25443">
        <w:rPr>
          <w:rFonts w:ascii="Arial Narrow" w:hAnsi="Arial Narrow" w:cs="Times New Roman"/>
          <w:sz w:val="24"/>
          <w:szCs w:val="24"/>
        </w:rPr>
        <w:t>If they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fail, they have one other opportunity to pass the examination.</w:t>
      </w:r>
    </w:p>
    <w:p w14:paraId="0148CE29" w14:textId="77777777" w:rsidR="001F4199" w:rsidRPr="00F25443" w:rsidRDefault="001F4199" w:rsidP="00F25443">
      <w:pPr>
        <w:pStyle w:val="ListParagraph"/>
        <w:spacing w:after="0" w:line="240" w:lineRule="auto"/>
        <w:ind w:left="0"/>
        <w:jc w:val="both"/>
        <w:rPr>
          <w:rFonts w:ascii="Arial Narrow" w:hAnsi="Arial Narrow" w:cs="Arial"/>
          <w:sz w:val="24"/>
          <w:szCs w:val="24"/>
        </w:rPr>
      </w:pPr>
    </w:p>
    <w:p w14:paraId="6119AC92" w14:textId="77777777" w:rsidR="004D06F9"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It </w:t>
      </w:r>
      <w:r w:rsidRPr="00F25443">
        <w:rPr>
          <w:rFonts w:ascii="Arial Narrow" w:hAnsi="Arial Narrow" w:cs="Times New Roman"/>
          <w:sz w:val="24"/>
          <w:szCs w:val="24"/>
        </w:rPr>
        <w:t>is important for students to know that passing the comprehensive examination is required to earn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MPH degree. Students have two opportunities to pass the exam. Failure on the second attempt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precludes awarding the degree. </w:t>
      </w:r>
      <w:r w:rsidR="00442AA2">
        <w:rPr>
          <w:rFonts w:ascii="Arial Narrow" w:hAnsi="Arial Narrow" w:cs="Times New Roman"/>
          <w:sz w:val="24"/>
          <w:szCs w:val="24"/>
        </w:rPr>
        <w:t xml:space="preserve">Every semester, faculty will offer one study preparation </w:t>
      </w:r>
      <w:r w:rsidRPr="00F25443">
        <w:rPr>
          <w:rFonts w:ascii="Arial Narrow" w:hAnsi="Arial Narrow" w:cs="Times New Roman"/>
          <w:sz w:val="24"/>
          <w:szCs w:val="24"/>
        </w:rPr>
        <w:t>session</w:t>
      </w:r>
      <w:r w:rsidR="00442AA2">
        <w:rPr>
          <w:rFonts w:ascii="Arial Narrow" w:hAnsi="Arial Narrow" w:cs="Times New Roman"/>
          <w:sz w:val="24"/>
          <w:szCs w:val="24"/>
        </w:rPr>
        <w:t xml:space="preserve"> to the students signed up for the exam. S</w:t>
      </w:r>
      <w:r w:rsidRPr="00F25443">
        <w:rPr>
          <w:rFonts w:ascii="Arial Narrow" w:hAnsi="Arial Narrow" w:cs="Times New Roman"/>
          <w:sz w:val="24"/>
          <w:szCs w:val="24"/>
        </w:rPr>
        <w:t xml:space="preserve">tudents </w:t>
      </w:r>
      <w:r w:rsidR="00442AA2">
        <w:rPr>
          <w:rFonts w:ascii="Arial Narrow" w:hAnsi="Arial Narrow" w:cs="Times New Roman"/>
          <w:sz w:val="24"/>
          <w:szCs w:val="24"/>
        </w:rPr>
        <w:t xml:space="preserve">are encouraged to </w:t>
      </w:r>
      <w:r w:rsidR="006A18FB">
        <w:rPr>
          <w:rFonts w:ascii="Arial Narrow" w:hAnsi="Arial Narrow" w:cs="Times New Roman"/>
          <w:sz w:val="24"/>
          <w:szCs w:val="24"/>
        </w:rPr>
        <w:t>maintain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their course notes, texts, and related materials. They form study groups to review in preparation for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exam</w:t>
      </w:r>
      <w:r w:rsidR="003D18C3">
        <w:rPr>
          <w:rFonts w:ascii="Arial Narrow" w:hAnsi="Arial Narrow" w:cs="Times New Roman"/>
          <w:sz w:val="24"/>
          <w:szCs w:val="24"/>
        </w:rPr>
        <w:t xml:space="preserve">.  </w:t>
      </w:r>
    </w:p>
    <w:p w14:paraId="30FE474A" w14:textId="77777777" w:rsidR="003D18C3" w:rsidRPr="00F25443" w:rsidRDefault="003D18C3" w:rsidP="00F25443">
      <w:pPr>
        <w:pStyle w:val="ListParagraph"/>
        <w:spacing w:after="0" w:line="240" w:lineRule="auto"/>
        <w:ind w:left="0"/>
        <w:jc w:val="both"/>
        <w:rPr>
          <w:rFonts w:ascii="Arial Narrow" w:hAnsi="Arial Narrow" w:cs="Times New Roman"/>
          <w:sz w:val="24"/>
          <w:szCs w:val="24"/>
        </w:rPr>
      </w:pPr>
    </w:p>
    <w:p w14:paraId="2601B68E" w14:textId="77777777" w:rsidR="004D06F9" w:rsidRPr="00F25443" w:rsidRDefault="008B443A" w:rsidP="00F25443">
      <w:pPr>
        <w:pStyle w:val="ListParagraph"/>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CALENDAR</w:t>
      </w:r>
    </w:p>
    <w:p w14:paraId="2AC522CE" w14:textId="77777777" w:rsidR="001F4199" w:rsidRPr="00F25443" w:rsidRDefault="001F4199" w:rsidP="00F25443">
      <w:pPr>
        <w:pStyle w:val="ListParagraph"/>
        <w:spacing w:after="0" w:line="240" w:lineRule="auto"/>
        <w:ind w:left="0"/>
        <w:jc w:val="both"/>
        <w:rPr>
          <w:rFonts w:ascii="Arial Narrow" w:hAnsi="Arial Narrow" w:cs="Times New Roman"/>
          <w:b/>
          <w:bCs/>
          <w:sz w:val="24"/>
          <w:szCs w:val="24"/>
        </w:rPr>
      </w:pPr>
    </w:p>
    <w:p w14:paraId="67D4FBAB"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It </w:t>
      </w:r>
      <w:r w:rsidRPr="00F25443">
        <w:rPr>
          <w:rFonts w:ascii="Arial Narrow" w:hAnsi="Arial Narrow" w:cs="Times New Roman"/>
          <w:sz w:val="24"/>
          <w:szCs w:val="24"/>
        </w:rPr>
        <w:t>is imperative that graduate students pay close attention to the published calendar that appears in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Schedule of Classes. Each semester, the university identifies dates for items such as registration,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beginning of instruction, adding classes deadline, course withdrawal deadlines, filing Request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Graduate, and final examinations. The Testing Office has established dates for the Writing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Proficiency Examination, published in the Schedule of Classes.</w:t>
      </w:r>
    </w:p>
    <w:p w14:paraId="70C7D038" w14:textId="77777777" w:rsidR="001F4199" w:rsidRPr="00F25443" w:rsidRDefault="001F4199" w:rsidP="00F25443">
      <w:pPr>
        <w:pStyle w:val="ListParagraph"/>
        <w:spacing w:after="0" w:line="240" w:lineRule="auto"/>
        <w:ind w:left="0"/>
        <w:jc w:val="both"/>
        <w:rPr>
          <w:rFonts w:ascii="Arial Narrow" w:hAnsi="Arial Narrow" w:cs="Times New Roman"/>
          <w:sz w:val="24"/>
          <w:szCs w:val="24"/>
        </w:rPr>
      </w:pPr>
    </w:p>
    <w:p w14:paraId="3C8BF346"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Additionally, the Department periodically publishes dates for events relevant to graduate students.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These include internship meetings, student organization meetings, and career and professional</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opportunities.</w:t>
      </w:r>
    </w:p>
    <w:p w14:paraId="600092E1" w14:textId="77777777" w:rsidR="004D06F9" w:rsidRPr="00F25443" w:rsidRDefault="004D06F9" w:rsidP="00F25443">
      <w:pPr>
        <w:pStyle w:val="ListParagraph"/>
        <w:spacing w:after="0" w:line="240" w:lineRule="auto"/>
        <w:ind w:left="0"/>
        <w:jc w:val="both"/>
        <w:rPr>
          <w:rFonts w:ascii="Arial Narrow" w:hAnsi="Arial Narrow" w:cs="Times New Roman"/>
          <w:sz w:val="24"/>
          <w:szCs w:val="24"/>
        </w:rPr>
      </w:pPr>
    </w:p>
    <w:p w14:paraId="110FA266" w14:textId="77777777" w:rsidR="004D06F9" w:rsidRPr="00F25443" w:rsidRDefault="008B443A" w:rsidP="00F25443">
      <w:pPr>
        <w:pStyle w:val="ListParagraph"/>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ACCREDITATION</w:t>
      </w:r>
    </w:p>
    <w:p w14:paraId="1FD5E2AC" w14:textId="77777777" w:rsidR="001F4199" w:rsidRPr="00F25443" w:rsidRDefault="001F4199" w:rsidP="00F25443">
      <w:pPr>
        <w:pStyle w:val="ListParagraph"/>
        <w:spacing w:after="0" w:line="240" w:lineRule="auto"/>
        <w:ind w:left="0"/>
        <w:jc w:val="both"/>
        <w:rPr>
          <w:rFonts w:ascii="Arial Narrow" w:hAnsi="Arial Narrow" w:cs="Times New Roman"/>
          <w:b/>
          <w:bCs/>
          <w:sz w:val="24"/>
          <w:szCs w:val="24"/>
        </w:rPr>
      </w:pPr>
    </w:p>
    <w:p w14:paraId="6B659C20" w14:textId="77777777" w:rsidR="004D06F9"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As stated above, the Graduate Program in Health Education is accredited by the Council on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Education for Public Health. To maintain accreditation and to serve students better, the program</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regularly involves graduate students in activities in support of accreditation activities.</w:t>
      </w:r>
    </w:p>
    <w:p w14:paraId="342367F2" w14:textId="77777777" w:rsidR="004D06F9" w:rsidRPr="00F25443" w:rsidRDefault="004D06F9" w:rsidP="00F25443">
      <w:pPr>
        <w:pStyle w:val="ListParagraph"/>
        <w:spacing w:after="0" w:line="240" w:lineRule="auto"/>
        <w:ind w:left="0"/>
        <w:jc w:val="both"/>
        <w:rPr>
          <w:rFonts w:ascii="Arial Narrow" w:hAnsi="Arial Narrow" w:cs="Times New Roman"/>
          <w:sz w:val="24"/>
          <w:szCs w:val="24"/>
        </w:rPr>
      </w:pPr>
    </w:p>
    <w:p w14:paraId="4D576D2E" w14:textId="77777777" w:rsidR="004D06F9" w:rsidRPr="00F25443" w:rsidRDefault="008B443A" w:rsidP="00F25443">
      <w:pPr>
        <w:pStyle w:val="ListParagraph"/>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STUDENT PARTICIPATION IN POLICY-SETTING AND DECISION-MAKING</w:t>
      </w:r>
    </w:p>
    <w:p w14:paraId="2E045561" w14:textId="77777777" w:rsidR="001F4199" w:rsidRPr="00F25443" w:rsidRDefault="001F4199" w:rsidP="00F25443">
      <w:pPr>
        <w:pStyle w:val="ListParagraph"/>
        <w:spacing w:after="0" w:line="240" w:lineRule="auto"/>
        <w:ind w:left="0"/>
        <w:jc w:val="both"/>
        <w:rPr>
          <w:rFonts w:ascii="Arial Narrow" w:hAnsi="Arial Narrow" w:cs="Times New Roman"/>
          <w:sz w:val="24"/>
          <w:szCs w:val="24"/>
        </w:rPr>
      </w:pPr>
    </w:p>
    <w:p w14:paraId="774C31A4" w14:textId="77777777" w:rsidR="004D06F9"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A graduate student representative is encouraged to participate in regularly scheduled faculty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meetings. The only exceptions are when personnel matters and matters directly dealing with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individual students and student evaluations, such as the comprehensive examination are on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agenda. Students are encouraged and expected to choose a representative. In tu</w:t>
      </w:r>
      <w:r w:rsidR="003D18C3">
        <w:rPr>
          <w:rFonts w:ascii="Arial Narrow" w:hAnsi="Arial Narrow" w:cs="Times New Roman"/>
          <w:sz w:val="24"/>
          <w:szCs w:val="24"/>
        </w:rPr>
        <w:t>rn</w:t>
      </w:r>
      <w:r w:rsidRPr="00F25443">
        <w:rPr>
          <w:rFonts w:ascii="Arial Narrow" w:hAnsi="Arial Narrow" w:cs="Times New Roman"/>
          <w:sz w:val="24"/>
          <w:szCs w:val="24"/>
        </w:rPr>
        <w:t>, the representative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 xml:space="preserve">is encouraged to address student interests to the faculty, as well as participate </w:t>
      </w:r>
      <w:r w:rsidRPr="00F25443">
        <w:rPr>
          <w:rFonts w:ascii="Arial Narrow" w:hAnsi="Arial Narrow" w:cs="Arial"/>
          <w:sz w:val="24"/>
          <w:szCs w:val="24"/>
        </w:rPr>
        <w:t xml:space="preserve">in </w:t>
      </w:r>
      <w:r w:rsidRPr="00F25443">
        <w:rPr>
          <w:rFonts w:ascii="Arial Narrow" w:hAnsi="Arial Narrow" w:cs="Times New Roman"/>
          <w:sz w:val="24"/>
          <w:szCs w:val="24"/>
        </w:rPr>
        <w:t>the business of the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department as it affects students. Student representatives may provide input on topical matters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provide a report from the students at each faculty meeting.</w:t>
      </w:r>
      <w:r w:rsidR="000F5306" w:rsidRPr="00F25443">
        <w:rPr>
          <w:rFonts w:ascii="Arial Narrow" w:hAnsi="Arial Narrow" w:cs="Times New Roman"/>
          <w:sz w:val="24"/>
          <w:szCs w:val="24"/>
        </w:rPr>
        <w:t xml:space="preserve"> </w:t>
      </w:r>
      <w:r w:rsidR="003D18C3">
        <w:rPr>
          <w:rFonts w:ascii="Arial Narrow" w:hAnsi="Arial Narrow" w:cs="Times New Roman"/>
          <w:sz w:val="24"/>
          <w:szCs w:val="24"/>
        </w:rPr>
        <w:t>T</w:t>
      </w:r>
      <w:r w:rsidRPr="00F25443">
        <w:rPr>
          <w:rFonts w:ascii="Arial Narrow" w:hAnsi="Arial Narrow" w:cs="Times New Roman"/>
          <w:sz w:val="24"/>
          <w:szCs w:val="24"/>
        </w:rPr>
        <w:t xml:space="preserve">he </w:t>
      </w:r>
      <w:r w:rsidR="003C608D">
        <w:rPr>
          <w:rFonts w:ascii="Arial Narrow" w:hAnsi="Arial Narrow" w:cs="Times New Roman"/>
          <w:sz w:val="24"/>
          <w:szCs w:val="24"/>
        </w:rPr>
        <w:t xml:space="preserve">Graduate </w:t>
      </w:r>
      <w:r w:rsidR="00325F80">
        <w:rPr>
          <w:rFonts w:ascii="Arial Narrow" w:hAnsi="Arial Narrow" w:cs="Times New Roman"/>
          <w:sz w:val="24"/>
          <w:szCs w:val="24"/>
        </w:rPr>
        <w:t xml:space="preserve">Director </w:t>
      </w:r>
      <w:r w:rsidR="003D18C3">
        <w:rPr>
          <w:rFonts w:ascii="Arial Narrow" w:hAnsi="Arial Narrow" w:cs="Times New Roman"/>
          <w:sz w:val="24"/>
          <w:szCs w:val="24"/>
        </w:rPr>
        <w:t>and the</w:t>
      </w:r>
      <w:r w:rsidRPr="00F25443">
        <w:rPr>
          <w:rFonts w:ascii="Arial Narrow" w:hAnsi="Arial Narrow" w:cs="Times New Roman"/>
          <w:sz w:val="24"/>
          <w:szCs w:val="24"/>
        </w:rPr>
        <w:t xml:space="preserve"> Graduate Committee considers items relevant to graduate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education and student life and makes recommendations to the faculty for consideration at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departmental faculty meetings.</w:t>
      </w:r>
    </w:p>
    <w:p w14:paraId="411964C0" w14:textId="77777777" w:rsidR="008869C4" w:rsidRDefault="008869C4" w:rsidP="00F25443">
      <w:pPr>
        <w:pStyle w:val="ListParagraph"/>
        <w:spacing w:after="0" w:line="240" w:lineRule="auto"/>
        <w:ind w:left="0"/>
        <w:jc w:val="both"/>
        <w:rPr>
          <w:rFonts w:ascii="Arial Narrow" w:hAnsi="Arial Narrow" w:cs="Times New Roman"/>
          <w:sz w:val="24"/>
          <w:szCs w:val="24"/>
        </w:rPr>
      </w:pPr>
    </w:p>
    <w:p w14:paraId="063B037A" w14:textId="77777777" w:rsidR="008869C4" w:rsidRPr="00F25443" w:rsidRDefault="007558DC" w:rsidP="00F25443">
      <w:pPr>
        <w:pStyle w:val="ListParagraph"/>
        <w:spacing w:after="0" w:line="240" w:lineRule="auto"/>
        <w:ind w:left="0"/>
        <w:jc w:val="both"/>
        <w:rPr>
          <w:rFonts w:ascii="Arial Narrow" w:hAnsi="Arial Narrow" w:cs="Times New Roman"/>
          <w:sz w:val="24"/>
          <w:szCs w:val="24"/>
        </w:rPr>
      </w:pPr>
      <w:r>
        <w:rPr>
          <w:rFonts w:ascii="Arial Narrow" w:hAnsi="Arial Narrow" w:cs="Times New Roman"/>
          <w:sz w:val="24"/>
          <w:szCs w:val="24"/>
        </w:rPr>
        <w:t xml:space="preserve">The Program Improvement Panel (PIP) is a yearly evaluation of the MPH program by current students and is facilitated by a faculty member. The PIP takes place during the Spring semester and students are eligible to participate if they have been in the MPH program for at least one semester. This panel serves as an opportunity for graduate students to participate in a discussion that will guide strategies for the Health Science department to improve the MPH program. Depending on the semester, students will be asked to provide feedback and updates on changes that were implemented from the previous semester or they will be asked </w:t>
      </w:r>
      <w:r w:rsidR="00FF4CC9">
        <w:rPr>
          <w:rFonts w:ascii="Arial Narrow" w:hAnsi="Arial Narrow" w:cs="Times New Roman"/>
          <w:sz w:val="24"/>
          <w:szCs w:val="24"/>
        </w:rPr>
        <w:t>about their experience in the program and ways to improve the program.</w:t>
      </w:r>
    </w:p>
    <w:p w14:paraId="21011E1D" w14:textId="77777777" w:rsidR="004D06F9" w:rsidRPr="00F25443" w:rsidRDefault="004D06F9" w:rsidP="00F25443">
      <w:pPr>
        <w:pStyle w:val="ListParagraph"/>
        <w:spacing w:after="0" w:line="240" w:lineRule="auto"/>
        <w:ind w:left="0"/>
        <w:jc w:val="both"/>
        <w:rPr>
          <w:rFonts w:ascii="Arial Narrow" w:hAnsi="Arial Narrow" w:cs="Times New Roman"/>
          <w:sz w:val="24"/>
          <w:szCs w:val="24"/>
        </w:rPr>
      </w:pPr>
    </w:p>
    <w:p w14:paraId="42ECFA41" w14:textId="77777777" w:rsidR="004D06F9"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Student Organization</w:t>
      </w:r>
    </w:p>
    <w:p w14:paraId="1849608A" w14:textId="77777777" w:rsidR="001F4199" w:rsidRPr="00F25443" w:rsidRDefault="001F4199" w:rsidP="00F25443">
      <w:pPr>
        <w:pStyle w:val="ListParagraph"/>
        <w:spacing w:after="0" w:line="240" w:lineRule="auto"/>
        <w:ind w:left="0"/>
        <w:jc w:val="both"/>
        <w:rPr>
          <w:rFonts w:ascii="Arial Narrow" w:hAnsi="Arial Narrow" w:cs="Times New Roman"/>
          <w:b/>
          <w:bCs/>
          <w:sz w:val="24"/>
          <w:szCs w:val="24"/>
        </w:rPr>
      </w:pPr>
    </w:p>
    <w:p w14:paraId="52094834" w14:textId="77777777" w:rsidR="004D06F9" w:rsidRPr="00FF4CC9" w:rsidRDefault="008B443A" w:rsidP="00FF4CC9">
      <w:r w:rsidRPr="00F25443">
        <w:rPr>
          <w:rFonts w:ascii="Arial Narrow" w:hAnsi="Arial Narrow" w:cs="Times New Roman"/>
          <w:sz w:val="24"/>
          <w:szCs w:val="24"/>
        </w:rPr>
        <w:t>Graduate students in the program have their own student organization, the Health Science Graduate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Student Association</w:t>
      </w:r>
      <w:r w:rsidR="009B52B0">
        <w:rPr>
          <w:rFonts w:ascii="Arial Narrow" w:hAnsi="Arial Narrow" w:cs="Times New Roman"/>
          <w:sz w:val="24"/>
          <w:szCs w:val="24"/>
        </w:rPr>
        <w:t xml:space="preserve"> (HSGA)</w:t>
      </w:r>
      <w:r w:rsidRPr="00F25443">
        <w:rPr>
          <w:rFonts w:ascii="Arial Narrow" w:hAnsi="Arial Narrow" w:cs="Times New Roman"/>
          <w:sz w:val="24"/>
          <w:szCs w:val="24"/>
        </w:rPr>
        <w:t>. The organization is supported by the program and faculty members encourage</w:t>
      </w:r>
      <w:r w:rsidR="000F5306" w:rsidRPr="00F25443">
        <w:rPr>
          <w:rFonts w:ascii="Arial Narrow" w:hAnsi="Arial Narrow" w:cs="Times New Roman"/>
          <w:sz w:val="24"/>
          <w:szCs w:val="24"/>
        </w:rPr>
        <w:t xml:space="preserve"> </w:t>
      </w:r>
      <w:r w:rsidR="003D18C3">
        <w:rPr>
          <w:rFonts w:ascii="Arial Narrow" w:hAnsi="Arial Narrow" w:cs="Times New Roman"/>
          <w:sz w:val="24"/>
          <w:szCs w:val="24"/>
        </w:rPr>
        <w:t xml:space="preserve">students to participate. </w:t>
      </w:r>
      <w:r w:rsidRPr="00F25443">
        <w:rPr>
          <w:rFonts w:ascii="Arial Narrow" w:hAnsi="Arial Narrow" w:cs="Times New Roman"/>
          <w:sz w:val="24"/>
          <w:szCs w:val="24"/>
        </w:rPr>
        <w:t>Graduate students meet periodically during the academic year to consider items of interest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students' such as guest speakers, cur</w:t>
      </w:r>
      <w:r w:rsidR="003D18C3">
        <w:rPr>
          <w:rFonts w:ascii="Arial Narrow" w:hAnsi="Arial Narrow" w:cs="Times New Roman"/>
          <w:sz w:val="24"/>
          <w:szCs w:val="24"/>
        </w:rPr>
        <w:t xml:space="preserve">riculum, advising </w:t>
      </w:r>
      <w:r w:rsidRPr="00F25443">
        <w:rPr>
          <w:rFonts w:ascii="Arial Narrow" w:hAnsi="Arial Narrow" w:cs="Times New Roman"/>
          <w:sz w:val="24"/>
          <w:szCs w:val="24"/>
        </w:rPr>
        <w:t>and organizing career and professional opportunity forums. On occasion, graduate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students collaborate with the undergraduate student organization-the Health Science Student</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Association. Information is also available via the internet, throug</w:t>
      </w:r>
      <w:r w:rsidRPr="00FF4CC9">
        <w:rPr>
          <w:rFonts w:ascii="Arial Narrow" w:hAnsi="Arial Narrow" w:cs="Times New Roman"/>
          <w:sz w:val="24"/>
          <w:szCs w:val="24"/>
        </w:rPr>
        <w:t>h your BeachBoard account at</w:t>
      </w:r>
      <w:r w:rsidR="000F5306" w:rsidRPr="00FF4CC9">
        <w:rPr>
          <w:rFonts w:ascii="Arial Narrow" w:hAnsi="Arial Narrow" w:cs="Times New Roman"/>
          <w:sz w:val="24"/>
          <w:szCs w:val="24"/>
        </w:rPr>
        <w:t xml:space="preserve"> </w:t>
      </w:r>
      <w:hyperlink r:id="rId17" w:history="1">
        <w:r w:rsidRPr="00FF4CC9">
          <w:rPr>
            <w:rStyle w:val="Hyperlink"/>
            <w:rFonts w:ascii="Arial Narrow" w:hAnsi="Arial Narrow" w:cs="Times New Roman"/>
            <w:sz w:val="24"/>
            <w:szCs w:val="24"/>
          </w:rPr>
          <w:t>http://beachboard.csulb.edu</w:t>
        </w:r>
      </w:hyperlink>
      <w:r w:rsidR="00FF4CC9" w:rsidRPr="00FF4CC9">
        <w:rPr>
          <w:rFonts w:ascii="Arial Narrow" w:hAnsi="Arial Narrow" w:cs="Times New Roman"/>
          <w:sz w:val="24"/>
          <w:szCs w:val="24"/>
        </w:rPr>
        <w:t xml:space="preserve"> or </w:t>
      </w:r>
      <w:r w:rsidR="00FF4CC9">
        <w:rPr>
          <w:rFonts w:ascii="Arial Narrow" w:hAnsi="Arial Narrow" w:cs="Times New Roman"/>
          <w:sz w:val="24"/>
          <w:szCs w:val="24"/>
        </w:rPr>
        <w:t>on</w:t>
      </w:r>
      <w:r w:rsidR="00FF4CC9" w:rsidRPr="00FF4CC9">
        <w:rPr>
          <w:rFonts w:ascii="Arial Narrow" w:hAnsi="Arial Narrow" w:cs="Times New Roman"/>
          <w:sz w:val="24"/>
          <w:szCs w:val="24"/>
        </w:rPr>
        <w:t xml:space="preserve"> the HSGA website</w:t>
      </w:r>
      <w:r w:rsidR="00FF4CC9">
        <w:rPr>
          <w:rFonts w:ascii="Arial Narrow" w:hAnsi="Arial Narrow" w:cs="Times New Roman"/>
          <w:sz w:val="24"/>
          <w:szCs w:val="24"/>
        </w:rPr>
        <w:t xml:space="preserve">: </w:t>
      </w:r>
      <w:hyperlink r:id="rId18" w:history="1">
        <w:r w:rsidR="00FF4CC9" w:rsidRPr="005C76A2">
          <w:rPr>
            <w:rStyle w:val="Hyperlink"/>
            <w:rFonts w:ascii="Arial Narrow" w:hAnsi="Arial Narrow" w:cs="Times New Roman"/>
            <w:sz w:val="24"/>
            <w:szCs w:val="24"/>
          </w:rPr>
          <w:t>https://bitly.com/csulb-hsga</w:t>
        </w:r>
      </w:hyperlink>
      <w:r w:rsidR="00FF4CC9">
        <w:rPr>
          <w:rFonts w:ascii="Arial Narrow" w:hAnsi="Arial Narrow" w:cs="Times New Roman"/>
          <w:sz w:val="24"/>
          <w:szCs w:val="24"/>
        </w:rPr>
        <w:t xml:space="preserve">. </w:t>
      </w:r>
    </w:p>
    <w:p w14:paraId="4923C3F6" w14:textId="77777777" w:rsidR="001F4199" w:rsidRPr="00F25443" w:rsidRDefault="003D18C3" w:rsidP="00804007">
      <w:pPr>
        <w:jc w:val="center"/>
        <w:rPr>
          <w:rFonts w:ascii="Arial Narrow" w:hAnsi="Arial Narrow" w:cs="Times New Roman"/>
          <w:b/>
          <w:bCs/>
          <w:sz w:val="24"/>
          <w:szCs w:val="24"/>
        </w:rPr>
      </w:pPr>
      <w:r>
        <w:rPr>
          <w:rFonts w:ascii="Arial Narrow" w:hAnsi="Arial Narrow" w:cs="Times New Roman"/>
          <w:b/>
          <w:bCs/>
          <w:sz w:val="24"/>
          <w:szCs w:val="24"/>
        </w:rPr>
        <w:br w:type="page"/>
      </w:r>
      <w:r w:rsidR="008B443A" w:rsidRPr="00F25443">
        <w:rPr>
          <w:rFonts w:ascii="Arial Narrow" w:hAnsi="Arial Narrow" w:cs="Times New Roman"/>
          <w:b/>
          <w:bCs/>
          <w:sz w:val="24"/>
          <w:szCs w:val="24"/>
        </w:rPr>
        <w:t>FINANCIAL AID</w:t>
      </w:r>
    </w:p>
    <w:p w14:paraId="7C21A2BC" w14:textId="77777777" w:rsidR="00C361CF"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Financial assistance is available from the University. Students are referred to the Office of Financial</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Aid to explore opportunities for support of graduate education. Among the listed opportunities are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 following:</w:t>
      </w:r>
    </w:p>
    <w:p w14:paraId="316CF57E"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Perkins Federal Loans</w:t>
      </w:r>
    </w:p>
    <w:p w14:paraId="3C12AB88"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Graduate Equity Fellowship</w:t>
      </w:r>
    </w:p>
    <w:p w14:paraId="334B4232"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University Scholarships</w:t>
      </w:r>
    </w:p>
    <w:p w14:paraId="69373E12"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State Graduate Fellowships</w:t>
      </w:r>
    </w:p>
    <w:p w14:paraId="07552471"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Federal Staff Loan (GSL)</w:t>
      </w:r>
    </w:p>
    <w:p w14:paraId="6863A5BE" w14:textId="77777777" w:rsidR="00C361CF" w:rsidRPr="00F25443" w:rsidRDefault="008B443A" w:rsidP="00F25443">
      <w:pPr>
        <w:pStyle w:val="ListParagraph"/>
        <w:numPr>
          <w:ilvl w:val="0"/>
          <w:numId w:val="6"/>
        </w:numPr>
        <w:spacing w:after="0" w:line="240" w:lineRule="auto"/>
        <w:jc w:val="both"/>
        <w:rPr>
          <w:rFonts w:ascii="Arial Narrow" w:hAnsi="Arial Narrow"/>
          <w:sz w:val="24"/>
          <w:szCs w:val="24"/>
        </w:rPr>
      </w:pPr>
      <w:r w:rsidRPr="00F25443">
        <w:rPr>
          <w:rFonts w:ascii="Arial Narrow" w:hAnsi="Arial Narrow" w:cs="Times New Roman"/>
          <w:sz w:val="24"/>
          <w:szCs w:val="24"/>
        </w:rPr>
        <w:t>Student Part-time Employment</w:t>
      </w:r>
    </w:p>
    <w:p w14:paraId="51DA47AF" w14:textId="77777777" w:rsidR="001F4199" w:rsidRPr="00F25443" w:rsidRDefault="001F4199" w:rsidP="00F25443">
      <w:pPr>
        <w:pStyle w:val="ListParagraph"/>
        <w:spacing w:after="0" w:line="240" w:lineRule="auto"/>
        <w:ind w:left="0"/>
        <w:jc w:val="both"/>
        <w:rPr>
          <w:rFonts w:ascii="Arial Narrow" w:hAnsi="Arial Narrow" w:cs="Arial"/>
          <w:sz w:val="24"/>
          <w:szCs w:val="24"/>
        </w:rPr>
      </w:pPr>
    </w:p>
    <w:p w14:paraId="3DFCE05D" w14:textId="77777777" w:rsidR="00C361CF"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Arial"/>
          <w:sz w:val="24"/>
          <w:szCs w:val="24"/>
        </w:rPr>
        <w:t xml:space="preserve">In </w:t>
      </w:r>
      <w:r w:rsidRPr="00F25443">
        <w:rPr>
          <w:rFonts w:ascii="Arial Narrow" w:hAnsi="Arial Narrow" w:cs="Times New Roman"/>
          <w:sz w:val="24"/>
          <w:szCs w:val="24"/>
        </w:rPr>
        <w:t>addition, there are several scholarships and employment opportunities within the Health Science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Department. These include:</w:t>
      </w:r>
    </w:p>
    <w:p w14:paraId="293816D2" w14:textId="77777777" w:rsidR="00C361CF" w:rsidRPr="00F25443" w:rsidRDefault="008B443A" w:rsidP="00F25443">
      <w:pPr>
        <w:pStyle w:val="ListParagraph"/>
        <w:numPr>
          <w:ilvl w:val="0"/>
          <w:numId w:val="7"/>
        </w:numPr>
        <w:spacing w:after="0" w:line="240" w:lineRule="auto"/>
        <w:jc w:val="both"/>
        <w:rPr>
          <w:rFonts w:ascii="Arial Narrow" w:hAnsi="Arial Narrow"/>
          <w:sz w:val="24"/>
          <w:szCs w:val="24"/>
        </w:rPr>
      </w:pPr>
      <w:r w:rsidRPr="00F25443">
        <w:rPr>
          <w:rFonts w:ascii="Arial Narrow" w:hAnsi="Arial Narrow" w:cs="Times New Roman"/>
          <w:sz w:val="24"/>
          <w:szCs w:val="24"/>
        </w:rPr>
        <w:t>Gaines Award-provides scholarships to women health science majors, undergraduate or</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graduate, who are of Native American heritag</w:t>
      </w:r>
      <w:r w:rsidR="00C361CF" w:rsidRPr="00F25443">
        <w:rPr>
          <w:rFonts w:ascii="Arial Narrow" w:hAnsi="Arial Narrow" w:cs="Times New Roman"/>
          <w:sz w:val="24"/>
          <w:szCs w:val="24"/>
        </w:rPr>
        <w:t>e</w:t>
      </w:r>
    </w:p>
    <w:p w14:paraId="67D03141" w14:textId="77777777" w:rsidR="00C361CF" w:rsidRPr="00F25443" w:rsidRDefault="008B443A" w:rsidP="00F25443">
      <w:pPr>
        <w:pStyle w:val="ListParagraph"/>
        <w:numPr>
          <w:ilvl w:val="0"/>
          <w:numId w:val="7"/>
        </w:numPr>
        <w:spacing w:after="0" w:line="240" w:lineRule="auto"/>
        <w:jc w:val="both"/>
        <w:rPr>
          <w:rFonts w:ascii="Arial Narrow" w:hAnsi="Arial Narrow"/>
          <w:sz w:val="24"/>
          <w:szCs w:val="24"/>
        </w:rPr>
      </w:pPr>
      <w:r w:rsidRPr="00F25443">
        <w:rPr>
          <w:rFonts w:ascii="Arial Narrow" w:hAnsi="Arial Narrow" w:cs="Times New Roman"/>
          <w:sz w:val="24"/>
          <w:szCs w:val="24"/>
        </w:rPr>
        <w:t>Marion Pollock Scholarship Award-provides scholarships to enrolled students who are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advanced to candidacy for the Master of Science degree in health education and are actively</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engaged in thesis development.</w:t>
      </w:r>
    </w:p>
    <w:p w14:paraId="38FE88F1" w14:textId="77777777" w:rsidR="00C361CF" w:rsidRPr="00F25443" w:rsidRDefault="008B443A" w:rsidP="00F25443">
      <w:pPr>
        <w:pStyle w:val="ListParagraph"/>
        <w:numPr>
          <w:ilvl w:val="0"/>
          <w:numId w:val="7"/>
        </w:numPr>
        <w:spacing w:after="0" w:line="240" w:lineRule="auto"/>
        <w:jc w:val="both"/>
        <w:rPr>
          <w:rFonts w:ascii="Arial Narrow" w:hAnsi="Arial Narrow"/>
          <w:sz w:val="24"/>
          <w:szCs w:val="24"/>
        </w:rPr>
      </w:pPr>
      <w:r w:rsidRPr="00F25443">
        <w:rPr>
          <w:rFonts w:ascii="Arial Narrow" w:hAnsi="Arial Narrow" w:cs="Times New Roman"/>
          <w:sz w:val="24"/>
          <w:szCs w:val="24"/>
        </w:rPr>
        <w:t>Employment on faculty research projects.</w:t>
      </w:r>
    </w:p>
    <w:p w14:paraId="643A80B4" w14:textId="77777777" w:rsidR="00C361CF" w:rsidRPr="00F25443" w:rsidRDefault="00C361CF" w:rsidP="00F25443">
      <w:pPr>
        <w:pStyle w:val="ListParagraph"/>
        <w:spacing w:after="0" w:line="240" w:lineRule="auto"/>
        <w:ind w:left="0"/>
        <w:jc w:val="both"/>
        <w:rPr>
          <w:rFonts w:ascii="Arial Narrow" w:hAnsi="Arial Narrow" w:cs="Times New Roman"/>
          <w:sz w:val="24"/>
          <w:szCs w:val="24"/>
        </w:rPr>
      </w:pPr>
    </w:p>
    <w:p w14:paraId="3368649D" w14:textId="77777777" w:rsidR="00C361CF" w:rsidRPr="00F25443" w:rsidRDefault="008B443A" w:rsidP="00F25443">
      <w:pPr>
        <w:pStyle w:val="ListParagraph"/>
        <w:keepNext/>
        <w:keepLines/>
        <w:spacing w:after="0" w:line="240" w:lineRule="auto"/>
        <w:ind w:left="0"/>
        <w:jc w:val="center"/>
        <w:rPr>
          <w:rFonts w:ascii="Arial Narrow" w:hAnsi="Arial Narrow" w:cs="Times New Roman"/>
          <w:b/>
          <w:bCs/>
          <w:sz w:val="24"/>
          <w:szCs w:val="24"/>
        </w:rPr>
      </w:pPr>
      <w:r w:rsidRPr="00F25443">
        <w:rPr>
          <w:rFonts w:ascii="Arial Narrow" w:hAnsi="Arial Narrow" w:cs="Times New Roman"/>
          <w:b/>
          <w:bCs/>
          <w:sz w:val="24"/>
          <w:szCs w:val="24"/>
        </w:rPr>
        <w:t>DEPARTMENT ORGANIZATION</w:t>
      </w:r>
    </w:p>
    <w:p w14:paraId="46E8B21A" w14:textId="77777777" w:rsidR="001F4199" w:rsidRPr="00F25443" w:rsidRDefault="001F4199" w:rsidP="00F25443">
      <w:pPr>
        <w:pStyle w:val="ListParagraph"/>
        <w:keepNext/>
        <w:keepLines/>
        <w:spacing w:after="0" w:line="240" w:lineRule="auto"/>
        <w:ind w:left="0"/>
        <w:jc w:val="both"/>
        <w:rPr>
          <w:rFonts w:ascii="Arial Narrow" w:hAnsi="Arial Narrow" w:cs="Times New Roman"/>
          <w:b/>
          <w:bCs/>
          <w:sz w:val="24"/>
          <w:szCs w:val="24"/>
        </w:rPr>
      </w:pPr>
    </w:p>
    <w:p w14:paraId="68056BD4" w14:textId="77777777" w:rsidR="00C361CF" w:rsidRPr="00F25443" w:rsidRDefault="008B443A" w:rsidP="00F25443">
      <w:pPr>
        <w:pStyle w:val="ListParagraph"/>
        <w:keepNext/>
        <w:keepLines/>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The following represents the current organization of the department including faculty assigned to</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various positions:</w:t>
      </w:r>
    </w:p>
    <w:p w14:paraId="3306A2CC" w14:textId="77777777" w:rsidR="001F4199" w:rsidRPr="00F25443" w:rsidRDefault="001F4199" w:rsidP="00F25443">
      <w:pPr>
        <w:pStyle w:val="ListParagraph"/>
        <w:spacing w:after="0" w:line="240" w:lineRule="auto"/>
        <w:ind w:left="0"/>
        <w:jc w:val="both"/>
        <w:rPr>
          <w:rFonts w:ascii="Arial Narrow" w:hAnsi="Arial Narrow" w:cs="Times New Roman"/>
          <w:sz w:val="24"/>
          <w:szCs w:val="24"/>
        </w:rPr>
      </w:pPr>
    </w:p>
    <w:p w14:paraId="20A02C7A" w14:textId="3A9D8DC7" w:rsidR="00C361CF" w:rsidRPr="00464E9D" w:rsidRDefault="003D18C3" w:rsidP="00F25443">
      <w:pPr>
        <w:pStyle w:val="ListParagraph"/>
        <w:spacing w:after="0" w:line="240" w:lineRule="auto"/>
        <w:ind w:left="0"/>
        <w:jc w:val="both"/>
        <w:rPr>
          <w:rFonts w:ascii="Arial Narrow" w:hAnsi="Arial Narrow" w:cs="Times New Roman"/>
          <w:sz w:val="24"/>
          <w:szCs w:val="24"/>
        </w:rPr>
      </w:pPr>
      <w:r>
        <w:rPr>
          <w:rFonts w:ascii="Arial Narrow" w:hAnsi="Arial Narrow" w:cs="Times New Roman"/>
          <w:sz w:val="24"/>
          <w:szCs w:val="24"/>
        </w:rPr>
        <w:t>Department Office:</w:t>
      </w:r>
      <w:r>
        <w:rPr>
          <w:rFonts w:ascii="Arial Narrow" w:hAnsi="Arial Narrow" w:cs="Times New Roman"/>
          <w:sz w:val="24"/>
          <w:szCs w:val="24"/>
        </w:rPr>
        <w:tab/>
        <w:t>HHS-115</w:t>
      </w:r>
      <w:r>
        <w:rPr>
          <w:rFonts w:ascii="Arial Narrow" w:hAnsi="Arial Narrow" w:cs="Times New Roman"/>
          <w:sz w:val="24"/>
          <w:szCs w:val="24"/>
        </w:rPr>
        <w:tab/>
      </w:r>
      <w:r>
        <w:rPr>
          <w:rFonts w:ascii="Arial Narrow" w:hAnsi="Arial Narrow" w:cs="Times New Roman"/>
          <w:sz w:val="24"/>
          <w:szCs w:val="24"/>
        </w:rPr>
        <w:tab/>
      </w:r>
      <w:r w:rsidR="00C361CF" w:rsidRPr="00F25443">
        <w:rPr>
          <w:rFonts w:ascii="Arial Narrow" w:hAnsi="Arial Narrow" w:cs="Times New Roman"/>
          <w:sz w:val="24"/>
          <w:szCs w:val="24"/>
        </w:rPr>
        <w:t>Department Chair:</w:t>
      </w:r>
      <w:r w:rsidR="008869C4">
        <w:rPr>
          <w:rFonts w:ascii="Arial Narrow" w:hAnsi="Arial Narrow" w:cs="Times New Roman"/>
          <w:sz w:val="24"/>
          <w:szCs w:val="24"/>
        </w:rPr>
        <w:t xml:space="preserve"> </w:t>
      </w:r>
      <w:proofErr w:type="spellStart"/>
      <w:r w:rsidR="00A0662C">
        <w:rPr>
          <w:rFonts w:ascii="Arial Narrow" w:hAnsi="Arial Narrow" w:cs="Times New Roman"/>
          <w:sz w:val="24"/>
          <w:szCs w:val="24"/>
        </w:rPr>
        <w:t>Kamiar</w:t>
      </w:r>
      <w:proofErr w:type="spellEnd"/>
      <w:r w:rsidR="00A0662C">
        <w:rPr>
          <w:rFonts w:ascii="Arial Narrow" w:hAnsi="Arial Narrow" w:cs="Times New Roman"/>
          <w:sz w:val="24"/>
          <w:szCs w:val="24"/>
        </w:rPr>
        <w:t xml:space="preserve"> </w:t>
      </w:r>
      <w:proofErr w:type="spellStart"/>
      <w:r w:rsidR="00A0662C">
        <w:rPr>
          <w:rFonts w:ascii="Arial Narrow" w:hAnsi="Arial Narrow" w:cs="Times New Roman"/>
          <w:sz w:val="24"/>
          <w:szCs w:val="24"/>
        </w:rPr>
        <w:t>Alaei</w:t>
      </w:r>
      <w:proofErr w:type="spellEnd"/>
      <w:r w:rsidR="00464E9D">
        <w:rPr>
          <w:rFonts w:ascii="Arial Narrow" w:hAnsi="Arial Narrow" w:cs="Times New Roman"/>
          <w:sz w:val="24"/>
          <w:szCs w:val="24"/>
        </w:rPr>
        <w:t xml:space="preserve">, </w:t>
      </w:r>
      <w:r w:rsidR="00464E9D">
        <w:rPr>
          <w:rFonts w:ascii="Calibri" w:hAnsi="Calibri" w:cs="Calibri"/>
          <w:color w:val="201F1E"/>
          <w:shd w:val="clear" w:color="auto" w:fill="FFFFFF"/>
        </w:rPr>
        <w:t> </w:t>
      </w:r>
      <w:r w:rsidR="00464E9D" w:rsidRPr="00464E9D">
        <w:rPr>
          <w:rFonts w:ascii="Arial Narrow" w:hAnsi="Arial Narrow" w:cs="Calibri"/>
          <w:color w:val="201F1E"/>
          <w:shd w:val="clear" w:color="auto" w:fill="FFFFFF"/>
        </w:rPr>
        <w:t>MD,</w:t>
      </w:r>
      <w:r w:rsidR="00464E9D">
        <w:rPr>
          <w:rFonts w:ascii="Arial Narrow" w:hAnsi="Arial Narrow" w:cs="Calibri"/>
          <w:color w:val="201F1E"/>
          <w:shd w:val="clear" w:color="auto" w:fill="FFFFFF"/>
        </w:rPr>
        <w:t xml:space="preserve"> </w:t>
      </w:r>
      <w:r w:rsidR="00464E9D" w:rsidRPr="00464E9D">
        <w:rPr>
          <w:rFonts w:ascii="Arial Narrow" w:hAnsi="Arial Narrow" w:cs="Calibri"/>
          <w:color w:val="201F1E"/>
          <w:shd w:val="clear" w:color="auto" w:fill="FFFFFF"/>
        </w:rPr>
        <w:t>MPH,</w:t>
      </w:r>
      <w:r w:rsidR="00464E9D">
        <w:rPr>
          <w:rFonts w:ascii="Arial Narrow" w:hAnsi="Arial Narrow" w:cs="Calibri"/>
          <w:color w:val="201F1E"/>
          <w:shd w:val="clear" w:color="auto" w:fill="FFFFFF"/>
        </w:rPr>
        <w:t xml:space="preserve"> </w:t>
      </w:r>
      <w:r w:rsidR="00464E9D" w:rsidRPr="00464E9D">
        <w:rPr>
          <w:rFonts w:ascii="Arial Narrow" w:hAnsi="Arial Narrow" w:cs="Calibri"/>
          <w:color w:val="201F1E"/>
          <w:shd w:val="clear" w:color="auto" w:fill="FFFFFF"/>
        </w:rPr>
        <w:t xml:space="preserve">MS, DrPH, </w:t>
      </w:r>
      <w:proofErr w:type="spellStart"/>
      <w:r w:rsidR="00464E9D" w:rsidRPr="00464E9D">
        <w:rPr>
          <w:rFonts w:ascii="Arial Narrow" w:hAnsi="Arial Narrow" w:cs="Calibri"/>
          <w:color w:val="201F1E"/>
          <w:shd w:val="clear" w:color="auto" w:fill="FFFFFF"/>
        </w:rPr>
        <w:t>MSt</w:t>
      </w:r>
      <w:proofErr w:type="spellEnd"/>
      <w:r w:rsidR="000F5306" w:rsidRPr="00464E9D">
        <w:rPr>
          <w:rFonts w:ascii="Arial Narrow" w:hAnsi="Arial Narrow" w:cs="Times New Roman"/>
          <w:sz w:val="24"/>
          <w:szCs w:val="24"/>
        </w:rPr>
        <w:t xml:space="preserve"> </w:t>
      </w:r>
    </w:p>
    <w:p w14:paraId="3BD6F8EC" w14:textId="066ECFA1" w:rsidR="00C361CF"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Telephone: </w:t>
      </w:r>
      <w:r w:rsidR="00C361CF" w:rsidRPr="00F25443">
        <w:rPr>
          <w:rFonts w:ascii="Arial Narrow" w:hAnsi="Arial Narrow" w:cs="Times New Roman"/>
          <w:sz w:val="24"/>
          <w:szCs w:val="24"/>
        </w:rPr>
        <w:tab/>
      </w:r>
      <w:r w:rsidR="00C361CF" w:rsidRPr="00F25443">
        <w:rPr>
          <w:rFonts w:ascii="Arial Narrow" w:hAnsi="Arial Narrow" w:cs="Times New Roman"/>
          <w:sz w:val="24"/>
          <w:szCs w:val="24"/>
        </w:rPr>
        <w:tab/>
      </w:r>
      <w:r w:rsidRPr="00F25443">
        <w:rPr>
          <w:rFonts w:ascii="Arial Narrow" w:hAnsi="Arial Narrow" w:cs="Times New Roman"/>
          <w:sz w:val="24"/>
          <w:szCs w:val="24"/>
        </w:rPr>
        <w:t>(562) 985-4057</w:t>
      </w:r>
      <w:r w:rsidR="00C361CF" w:rsidRPr="00F25443">
        <w:rPr>
          <w:rFonts w:ascii="Arial Narrow" w:hAnsi="Arial Narrow" w:cs="Times New Roman"/>
          <w:sz w:val="24"/>
          <w:szCs w:val="24"/>
        </w:rPr>
        <w:tab/>
      </w:r>
      <w:r w:rsidR="003D18C3">
        <w:rPr>
          <w:rFonts w:ascii="Arial Narrow" w:hAnsi="Arial Narrow" w:cs="Times New Roman"/>
          <w:sz w:val="24"/>
          <w:szCs w:val="24"/>
        </w:rPr>
        <w:tab/>
      </w:r>
      <w:r w:rsidR="00C361CF" w:rsidRPr="00F25443">
        <w:rPr>
          <w:rFonts w:ascii="Arial Narrow" w:hAnsi="Arial Narrow" w:cs="Times New Roman"/>
          <w:sz w:val="24"/>
          <w:szCs w:val="24"/>
        </w:rPr>
        <w:tab/>
      </w:r>
      <w:r w:rsidR="00C361CF" w:rsidRPr="00F25443">
        <w:rPr>
          <w:rFonts w:ascii="Arial Narrow" w:hAnsi="Arial Narrow" w:cs="Times New Roman"/>
          <w:sz w:val="24"/>
          <w:szCs w:val="24"/>
        </w:rPr>
        <w:tab/>
      </w:r>
    </w:p>
    <w:p w14:paraId="41183CD7" w14:textId="755DD686" w:rsidR="00C361CF"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FAX:</w:t>
      </w:r>
      <w:r w:rsidR="00C361CF" w:rsidRPr="00F25443">
        <w:rPr>
          <w:rFonts w:ascii="Arial Narrow" w:hAnsi="Arial Narrow" w:cs="Times New Roman"/>
          <w:sz w:val="24"/>
          <w:szCs w:val="24"/>
        </w:rPr>
        <w:tab/>
      </w:r>
      <w:r w:rsidR="00C361CF" w:rsidRPr="00F25443">
        <w:rPr>
          <w:rFonts w:ascii="Arial Narrow" w:hAnsi="Arial Narrow" w:cs="Times New Roman"/>
          <w:sz w:val="24"/>
          <w:szCs w:val="24"/>
        </w:rPr>
        <w:tab/>
      </w:r>
      <w:r w:rsidR="00C361CF" w:rsidRPr="00F25443">
        <w:rPr>
          <w:rFonts w:ascii="Arial Narrow" w:hAnsi="Arial Narrow" w:cs="Times New Roman"/>
          <w:sz w:val="24"/>
          <w:szCs w:val="24"/>
        </w:rPr>
        <w:tab/>
      </w:r>
      <w:r w:rsidRPr="00F25443">
        <w:rPr>
          <w:rFonts w:ascii="Arial Narrow" w:hAnsi="Arial Narrow" w:cs="Times New Roman"/>
          <w:sz w:val="24"/>
          <w:szCs w:val="24"/>
        </w:rPr>
        <w:t>(562) 985-2384</w:t>
      </w:r>
      <w:r w:rsidR="00C361CF" w:rsidRPr="00F25443">
        <w:rPr>
          <w:rFonts w:ascii="Arial Narrow" w:hAnsi="Arial Narrow" w:cs="Times New Roman"/>
          <w:sz w:val="24"/>
          <w:szCs w:val="24"/>
        </w:rPr>
        <w:tab/>
      </w:r>
      <w:r w:rsidR="003D18C3">
        <w:rPr>
          <w:rFonts w:ascii="Arial Narrow" w:hAnsi="Arial Narrow" w:cs="Times New Roman"/>
          <w:sz w:val="24"/>
          <w:szCs w:val="24"/>
        </w:rPr>
        <w:tab/>
      </w:r>
      <w:r w:rsidR="00C361CF" w:rsidRPr="00806827">
        <w:rPr>
          <w:rFonts w:ascii="Arial Narrow" w:hAnsi="Arial Narrow" w:cs="Times New Roman"/>
          <w:sz w:val="24"/>
          <w:szCs w:val="24"/>
        </w:rPr>
        <w:t>E-mail:</w:t>
      </w:r>
      <w:r w:rsidR="00C361CF" w:rsidRPr="00F25443">
        <w:rPr>
          <w:rFonts w:ascii="Arial Narrow" w:hAnsi="Arial Narrow" w:cs="Times New Roman"/>
          <w:sz w:val="24"/>
          <w:szCs w:val="24"/>
        </w:rPr>
        <w:tab/>
      </w:r>
      <w:r w:rsidR="00806827">
        <w:rPr>
          <w:rFonts w:ascii="Arial Narrow" w:hAnsi="Arial Narrow" w:cs="Times New Roman"/>
          <w:sz w:val="24"/>
          <w:szCs w:val="24"/>
        </w:rPr>
        <w:tab/>
      </w:r>
      <w:r w:rsidR="00464E9D">
        <w:rPr>
          <w:rFonts w:ascii="Arial Narrow" w:hAnsi="Arial Narrow" w:cs="Times New Roman"/>
          <w:sz w:val="24"/>
          <w:szCs w:val="24"/>
        </w:rPr>
        <w:t>Kamiar.Alaei</w:t>
      </w:r>
      <w:r w:rsidR="00806827">
        <w:rPr>
          <w:rFonts w:ascii="Arial Narrow" w:hAnsi="Arial Narrow" w:cs="Times New Roman"/>
          <w:sz w:val="24"/>
          <w:szCs w:val="24"/>
        </w:rPr>
        <w:t>@csulb.edu</w:t>
      </w:r>
      <w:r w:rsidR="00C361CF" w:rsidRPr="00F25443">
        <w:rPr>
          <w:rFonts w:ascii="Arial Narrow" w:hAnsi="Arial Narrow" w:cs="Times New Roman"/>
          <w:sz w:val="24"/>
          <w:szCs w:val="24"/>
        </w:rPr>
        <w:tab/>
      </w:r>
      <w:r w:rsidR="00C361CF" w:rsidRPr="00F25443">
        <w:rPr>
          <w:rFonts w:ascii="Arial Narrow" w:hAnsi="Arial Narrow" w:cs="Times New Roman"/>
          <w:sz w:val="24"/>
          <w:szCs w:val="24"/>
        </w:rPr>
        <w:tab/>
      </w:r>
    </w:p>
    <w:p w14:paraId="59E2EC68" w14:textId="77777777" w:rsidR="00C361CF" w:rsidRPr="00F25443" w:rsidRDefault="00C361CF" w:rsidP="00F25443">
      <w:pPr>
        <w:pStyle w:val="ListParagraph"/>
        <w:spacing w:after="0" w:line="240" w:lineRule="auto"/>
        <w:ind w:left="0"/>
        <w:jc w:val="both"/>
        <w:rPr>
          <w:rFonts w:ascii="Arial Narrow" w:hAnsi="Arial Narrow" w:cs="Times New Roman"/>
          <w:sz w:val="24"/>
          <w:szCs w:val="24"/>
        </w:rPr>
      </w:pPr>
    </w:p>
    <w:p w14:paraId="719425A0" w14:textId="77777777" w:rsidR="00C361CF" w:rsidRPr="00F25443" w:rsidRDefault="008B443A"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 xml:space="preserve">Graduate Program </w:t>
      </w:r>
      <w:r w:rsidR="005C3E89">
        <w:rPr>
          <w:rFonts w:ascii="Arial Narrow" w:hAnsi="Arial Narrow" w:cs="Times New Roman"/>
          <w:sz w:val="24"/>
          <w:szCs w:val="24"/>
        </w:rPr>
        <w:t>Director</w:t>
      </w:r>
    </w:p>
    <w:p w14:paraId="17FF189D" w14:textId="73BE23BA" w:rsidR="00C361CF" w:rsidRPr="00F25443" w:rsidRDefault="00C361CF"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ab/>
      </w:r>
      <w:r w:rsidR="00F02E98">
        <w:rPr>
          <w:rFonts w:ascii="Arial Narrow" w:hAnsi="Arial Narrow" w:cs="Times New Roman"/>
          <w:sz w:val="24"/>
          <w:szCs w:val="24"/>
        </w:rPr>
        <w:t xml:space="preserve">Judy </w:t>
      </w:r>
      <w:proofErr w:type="spellStart"/>
      <w:r w:rsidR="00F02E98">
        <w:rPr>
          <w:rFonts w:ascii="Arial Narrow" w:hAnsi="Arial Narrow" w:cs="Times New Roman"/>
          <w:sz w:val="24"/>
          <w:szCs w:val="24"/>
        </w:rPr>
        <w:t>Jou</w:t>
      </w:r>
      <w:proofErr w:type="spellEnd"/>
      <w:r w:rsidR="00F02E98">
        <w:rPr>
          <w:rFonts w:ascii="Arial Narrow" w:hAnsi="Arial Narrow" w:cs="Times New Roman"/>
          <w:sz w:val="24"/>
          <w:szCs w:val="24"/>
        </w:rPr>
        <w:t>, Ph.D.</w:t>
      </w:r>
      <w:r w:rsidR="00B364ED">
        <w:rPr>
          <w:rFonts w:ascii="Arial Narrow" w:hAnsi="Arial Narrow" w:cs="Times New Roman"/>
          <w:sz w:val="24"/>
          <w:szCs w:val="24"/>
        </w:rPr>
        <w:t>, MA</w:t>
      </w:r>
      <w:r w:rsidR="000F5306" w:rsidRPr="00F25443">
        <w:rPr>
          <w:rFonts w:ascii="Arial Narrow" w:hAnsi="Arial Narrow" w:cs="Times New Roman"/>
          <w:sz w:val="24"/>
          <w:szCs w:val="24"/>
        </w:rPr>
        <w:t xml:space="preserve"> </w:t>
      </w:r>
    </w:p>
    <w:p w14:paraId="305FFD3A" w14:textId="77777777" w:rsidR="00C361CF" w:rsidRPr="00F25443" w:rsidRDefault="00C361CF" w:rsidP="00F25443">
      <w:pPr>
        <w:pStyle w:val="ListParagraph"/>
        <w:spacing w:after="0" w:line="240" w:lineRule="auto"/>
        <w:ind w:left="0"/>
        <w:jc w:val="both"/>
        <w:rPr>
          <w:rFonts w:ascii="Arial Narrow" w:hAnsi="Arial Narrow" w:cs="Times New Roman"/>
          <w:bCs/>
          <w:sz w:val="24"/>
          <w:szCs w:val="24"/>
        </w:rPr>
      </w:pPr>
      <w:r w:rsidRPr="00F25443">
        <w:rPr>
          <w:rFonts w:ascii="Arial Narrow" w:hAnsi="Arial Narrow" w:cs="Times New Roman"/>
          <w:bCs/>
          <w:sz w:val="24"/>
          <w:szCs w:val="24"/>
        </w:rPr>
        <w:t>Roster of Full-Time Faculty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770"/>
      </w:tblGrid>
      <w:tr w:rsidR="001F4199" w:rsidRPr="00F25443" w14:paraId="07BD9F70" w14:textId="77777777" w:rsidTr="005C3E89">
        <w:tc>
          <w:tcPr>
            <w:tcW w:w="3870" w:type="dxa"/>
            <w:tcMar>
              <w:left w:w="0" w:type="dxa"/>
              <w:right w:w="0" w:type="dxa"/>
            </w:tcMar>
          </w:tcPr>
          <w:p w14:paraId="6D826AC4" w14:textId="77777777" w:rsidR="005C3E89" w:rsidRPr="005C3E89" w:rsidRDefault="005C3E89" w:rsidP="00F25443">
            <w:pPr>
              <w:pStyle w:val="ListParagraph"/>
              <w:ind w:left="0"/>
              <w:jc w:val="both"/>
              <w:rPr>
                <w:rFonts w:ascii="Arial Narrow" w:hAnsi="Arial Narrow" w:cs="Arial"/>
                <w:sz w:val="24"/>
                <w:szCs w:val="24"/>
              </w:rPr>
            </w:pPr>
            <w:r w:rsidRPr="005C3E89">
              <w:rPr>
                <w:rFonts w:ascii="Arial Narrow" w:hAnsi="Arial Narrow" w:cs="Arial"/>
                <w:sz w:val="24"/>
                <w:szCs w:val="24"/>
              </w:rPr>
              <w:t xml:space="preserve">Laura </w:t>
            </w:r>
            <w:proofErr w:type="spellStart"/>
            <w:r w:rsidRPr="005C3E89">
              <w:rPr>
                <w:rFonts w:ascii="Arial Narrow" w:hAnsi="Arial Narrow" w:cs="Arial"/>
                <w:sz w:val="24"/>
                <w:szCs w:val="24"/>
              </w:rPr>
              <w:t>D’Anna</w:t>
            </w:r>
            <w:proofErr w:type="spellEnd"/>
            <w:r w:rsidRPr="005C3E89">
              <w:rPr>
                <w:rFonts w:ascii="Arial Narrow" w:hAnsi="Arial Narrow" w:cs="Arial"/>
                <w:sz w:val="24"/>
                <w:szCs w:val="24"/>
              </w:rPr>
              <w:t>,</w:t>
            </w:r>
            <w:r w:rsidR="00804007">
              <w:rPr>
                <w:rFonts w:ascii="Arial Narrow" w:hAnsi="Arial Narrow" w:cs="Arial"/>
                <w:sz w:val="24"/>
                <w:szCs w:val="24"/>
              </w:rPr>
              <w:t xml:space="preserve"> DrPH, MPA</w:t>
            </w:r>
          </w:p>
          <w:p w14:paraId="3F46D318" w14:textId="77777777" w:rsidR="001F4199" w:rsidRPr="005C3E89" w:rsidRDefault="001F4199" w:rsidP="00F25443">
            <w:pPr>
              <w:pStyle w:val="ListParagraph"/>
              <w:ind w:left="0"/>
              <w:jc w:val="both"/>
              <w:rPr>
                <w:rFonts w:ascii="Arial Narrow" w:hAnsi="Arial Narrow" w:cs="Arial"/>
                <w:sz w:val="24"/>
                <w:szCs w:val="24"/>
              </w:rPr>
            </w:pPr>
            <w:r w:rsidRPr="005C3E89">
              <w:rPr>
                <w:rFonts w:ascii="Arial Narrow" w:hAnsi="Arial Narrow" w:cs="Arial"/>
                <w:sz w:val="24"/>
                <w:szCs w:val="24"/>
              </w:rPr>
              <w:t>Veronica Acosta-</w:t>
            </w:r>
            <w:proofErr w:type="spellStart"/>
            <w:r w:rsidRPr="005C3E89">
              <w:rPr>
                <w:rFonts w:ascii="Arial Narrow" w:hAnsi="Arial Narrow" w:cs="Arial"/>
                <w:sz w:val="24"/>
                <w:szCs w:val="24"/>
              </w:rPr>
              <w:t>Deprez</w:t>
            </w:r>
            <w:proofErr w:type="spellEnd"/>
            <w:r w:rsidRPr="005C3E89">
              <w:rPr>
                <w:rFonts w:ascii="Arial Narrow" w:hAnsi="Arial Narrow" w:cs="Arial"/>
                <w:sz w:val="24"/>
                <w:szCs w:val="24"/>
              </w:rPr>
              <w:t>, PhD</w:t>
            </w:r>
            <w:r w:rsidR="00804007">
              <w:rPr>
                <w:rFonts w:ascii="Arial Narrow" w:hAnsi="Arial Narrow" w:cs="Arial"/>
                <w:sz w:val="24"/>
                <w:szCs w:val="24"/>
              </w:rPr>
              <w:t>, MS</w:t>
            </w:r>
          </w:p>
          <w:p w14:paraId="1B1D1D28" w14:textId="54BACE49" w:rsidR="001F4199" w:rsidRDefault="003D18C3" w:rsidP="00F25443">
            <w:pPr>
              <w:pStyle w:val="ListParagraph"/>
              <w:ind w:left="0"/>
              <w:jc w:val="both"/>
              <w:rPr>
                <w:rFonts w:ascii="Arial Narrow" w:hAnsi="Arial Narrow" w:cs="Arial"/>
                <w:sz w:val="24"/>
                <w:szCs w:val="24"/>
              </w:rPr>
            </w:pPr>
            <w:r w:rsidRPr="005C3E89">
              <w:rPr>
                <w:rFonts w:ascii="Arial Narrow" w:hAnsi="Arial Narrow" w:cs="Arial"/>
                <w:sz w:val="24"/>
                <w:szCs w:val="24"/>
              </w:rPr>
              <w:t>Nilofar Bavarian</w:t>
            </w:r>
            <w:r w:rsidR="005C3E89" w:rsidRPr="005C3E89">
              <w:rPr>
                <w:rFonts w:ascii="Arial Narrow" w:hAnsi="Arial Narrow" w:cs="Arial"/>
                <w:sz w:val="24"/>
                <w:szCs w:val="24"/>
              </w:rPr>
              <w:t>-Ellis</w:t>
            </w:r>
            <w:r w:rsidRPr="005C3E89">
              <w:rPr>
                <w:rFonts w:ascii="Arial Narrow" w:hAnsi="Arial Narrow" w:cs="Arial"/>
                <w:sz w:val="24"/>
                <w:szCs w:val="24"/>
              </w:rPr>
              <w:t>, MPH, PhD</w:t>
            </w:r>
          </w:p>
          <w:p w14:paraId="1D88BC89" w14:textId="4CCE8D07" w:rsidR="00CB28F7" w:rsidRPr="005C3E89" w:rsidRDefault="00CB28F7" w:rsidP="00F25443">
            <w:pPr>
              <w:pStyle w:val="ListParagraph"/>
              <w:ind w:left="0"/>
              <w:jc w:val="both"/>
              <w:rPr>
                <w:rFonts w:ascii="Arial Narrow" w:hAnsi="Arial Narrow" w:cs="Arial"/>
                <w:sz w:val="24"/>
                <w:szCs w:val="24"/>
              </w:rPr>
            </w:pPr>
            <w:r>
              <w:rPr>
                <w:rFonts w:ascii="Arial Narrow" w:hAnsi="Arial Narrow" w:cs="Arial"/>
                <w:sz w:val="24"/>
                <w:szCs w:val="24"/>
              </w:rPr>
              <w:t>Gail Farmer, Ph.D.</w:t>
            </w:r>
          </w:p>
          <w:p w14:paraId="46F44E6A" w14:textId="77777777" w:rsidR="006A5FD3" w:rsidRDefault="006A5FD3" w:rsidP="00F25443">
            <w:pPr>
              <w:pStyle w:val="ListParagraph"/>
              <w:ind w:left="0"/>
              <w:jc w:val="both"/>
              <w:rPr>
                <w:rFonts w:ascii="Arial Narrow" w:hAnsi="Arial Narrow" w:cs="Arial"/>
                <w:sz w:val="24"/>
                <w:szCs w:val="24"/>
              </w:rPr>
            </w:pPr>
            <w:proofErr w:type="spellStart"/>
            <w:r>
              <w:rPr>
                <w:rFonts w:ascii="Arial Narrow" w:hAnsi="Arial Narrow" w:cs="Arial"/>
                <w:sz w:val="24"/>
                <w:szCs w:val="24"/>
              </w:rPr>
              <w:t>Melawhy</w:t>
            </w:r>
            <w:proofErr w:type="spellEnd"/>
            <w:r>
              <w:rPr>
                <w:rFonts w:ascii="Arial Narrow" w:hAnsi="Arial Narrow" w:cs="Arial"/>
                <w:sz w:val="24"/>
                <w:szCs w:val="24"/>
              </w:rPr>
              <w:t xml:space="preserve"> Garcia, </w:t>
            </w:r>
            <w:r w:rsidR="00804007">
              <w:rPr>
                <w:rFonts w:ascii="Arial Narrow" w:hAnsi="Arial Narrow" w:cs="Arial"/>
                <w:sz w:val="24"/>
                <w:szCs w:val="24"/>
              </w:rPr>
              <w:t>MPH, PhD</w:t>
            </w:r>
          </w:p>
          <w:p w14:paraId="25710BE8" w14:textId="77777777" w:rsidR="005C3E89" w:rsidRPr="005C3E89" w:rsidRDefault="005C3E89" w:rsidP="00F25443">
            <w:pPr>
              <w:pStyle w:val="ListParagraph"/>
              <w:ind w:left="0"/>
              <w:jc w:val="both"/>
              <w:rPr>
                <w:rFonts w:ascii="Arial Narrow" w:hAnsi="Arial Narrow" w:cs="Arial"/>
                <w:sz w:val="24"/>
                <w:szCs w:val="24"/>
              </w:rPr>
            </w:pPr>
            <w:r w:rsidRPr="005C3E89">
              <w:rPr>
                <w:rFonts w:ascii="Arial Narrow" w:hAnsi="Arial Narrow" w:cs="Arial"/>
                <w:sz w:val="24"/>
                <w:szCs w:val="24"/>
              </w:rPr>
              <w:t xml:space="preserve">Fiona Ka </w:t>
            </w:r>
            <w:proofErr w:type="spellStart"/>
            <w:r w:rsidRPr="005C3E89">
              <w:rPr>
                <w:rFonts w:ascii="Arial Narrow" w:hAnsi="Arial Narrow" w:cs="Arial"/>
                <w:sz w:val="24"/>
                <w:szCs w:val="24"/>
              </w:rPr>
              <w:t>Wa</w:t>
            </w:r>
            <w:proofErr w:type="spellEnd"/>
            <w:r w:rsidRPr="005C3E89">
              <w:rPr>
                <w:rFonts w:ascii="Arial Narrow" w:hAnsi="Arial Narrow" w:cs="Arial"/>
                <w:sz w:val="24"/>
                <w:szCs w:val="24"/>
              </w:rPr>
              <w:t xml:space="preserve"> Gorman, </w:t>
            </w:r>
            <w:r w:rsidR="00804007">
              <w:rPr>
                <w:rFonts w:ascii="Arial Narrow" w:hAnsi="Arial Narrow" w:cs="Arial"/>
                <w:sz w:val="24"/>
                <w:szCs w:val="24"/>
              </w:rPr>
              <w:t xml:space="preserve">EdD, </w:t>
            </w:r>
            <w:r w:rsidRPr="005C3E89">
              <w:rPr>
                <w:rFonts w:ascii="Arial Narrow" w:hAnsi="Arial Narrow" w:cs="Arial"/>
                <w:sz w:val="24"/>
                <w:szCs w:val="24"/>
              </w:rPr>
              <w:t>MPH</w:t>
            </w:r>
          </w:p>
          <w:p w14:paraId="7CE27D1F" w14:textId="77777777" w:rsidR="005C3E89" w:rsidRPr="005C3E89" w:rsidRDefault="005C3E89" w:rsidP="00F25443">
            <w:pPr>
              <w:pStyle w:val="ListParagraph"/>
              <w:ind w:left="0"/>
              <w:jc w:val="both"/>
              <w:rPr>
                <w:rFonts w:ascii="Arial Narrow" w:hAnsi="Arial Narrow" w:cs="Arial"/>
                <w:sz w:val="24"/>
                <w:szCs w:val="24"/>
              </w:rPr>
            </w:pPr>
            <w:proofErr w:type="spellStart"/>
            <w:r w:rsidRPr="005C3E89">
              <w:rPr>
                <w:rFonts w:ascii="Arial Narrow" w:hAnsi="Arial Narrow" w:cs="Arial"/>
                <w:sz w:val="24"/>
                <w:szCs w:val="24"/>
              </w:rPr>
              <w:t>Sarath</w:t>
            </w:r>
            <w:proofErr w:type="spellEnd"/>
            <w:r w:rsidRPr="005C3E89">
              <w:rPr>
                <w:rFonts w:ascii="Arial Narrow" w:hAnsi="Arial Narrow" w:cs="Arial"/>
                <w:sz w:val="24"/>
                <w:szCs w:val="24"/>
              </w:rPr>
              <w:t xml:space="preserve"> </w:t>
            </w:r>
            <w:proofErr w:type="spellStart"/>
            <w:r w:rsidRPr="005C3E89">
              <w:rPr>
                <w:rFonts w:ascii="Arial Narrow" w:hAnsi="Arial Narrow" w:cs="Arial"/>
                <w:sz w:val="24"/>
                <w:szCs w:val="24"/>
              </w:rPr>
              <w:t>Gunatilake</w:t>
            </w:r>
            <w:proofErr w:type="spellEnd"/>
            <w:r w:rsidRPr="005C3E89">
              <w:rPr>
                <w:rFonts w:ascii="Arial Narrow" w:hAnsi="Arial Narrow" w:cs="Arial"/>
                <w:sz w:val="24"/>
                <w:szCs w:val="24"/>
              </w:rPr>
              <w:t xml:space="preserve">, </w:t>
            </w:r>
            <w:r w:rsidR="00804007">
              <w:rPr>
                <w:rFonts w:ascii="Arial Narrow" w:hAnsi="Arial Narrow" w:cs="Arial"/>
                <w:sz w:val="24"/>
                <w:szCs w:val="24"/>
              </w:rPr>
              <w:t>MD</w:t>
            </w:r>
            <w:r w:rsidRPr="005C3E89">
              <w:rPr>
                <w:rFonts w:ascii="Arial Narrow" w:hAnsi="Arial Narrow" w:cs="Arial"/>
                <w:sz w:val="24"/>
                <w:szCs w:val="24"/>
              </w:rPr>
              <w:t xml:space="preserve">, </w:t>
            </w:r>
            <w:r w:rsidR="00804007">
              <w:rPr>
                <w:rFonts w:ascii="Arial Narrow" w:hAnsi="Arial Narrow" w:cs="Arial"/>
                <w:sz w:val="24"/>
                <w:szCs w:val="24"/>
              </w:rPr>
              <w:t>DrPH, MPH</w:t>
            </w:r>
          </w:p>
          <w:p w14:paraId="17E71729" w14:textId="77777777" w:rsidR="00F232A3" w:rsidRPr="005C3E89" w:rsidRDefault="005C3E89" w:rsidP="00F25443">
            <w:pPr>
              <w:pStyle w:val="ListParagraph"/>
              <w:ind w:left="0"/>
              <w:jc w:val="both"/>
              <w:rPr>
                <w:rFonts w:ascii="Arial Narrow" w:hAnsi="Arial Narrow" w:cs="Arial"/>
                <w:sz w:val="24"/>
                <w:szCs w:val="24"/>
              </w:rPr>
            </w:pPr>
            <w:r w:rsidRPr="005C3E89">
              <w:rPr>
                <w:rFonts w:ascii="Arial Narrow" w:hAnsi="Arial Narrow" w:cs="Arial"/>
                <w:sz w:val="24"/>
                <w:szCs w:val="24"/>
              </w:rPr>
              <w:t xml:space="preserve">Amber Johnson, </w:t>
            </w:r>
            <w:r w:rsidR="00804007">
              <w:rPr>
                <w:rFonts w:ascii="Arial Narrow" w:hAnsi="Arial Narrow" w:cs="Arial"/>
                <w:sz w:val="24"/>
                <w:szCs w:val="24"/>
              </w:rPr>
              <w:t>PhD, MPH</w:t>
            </w:r>
          </w:p>
          <w:p w14:paraId="17702DFA" w14:textId="77777777" w:rsidR="00804007" w:rsidRDefault="00804007" w:rsidP="00F25443">
            <w:pPr>
              <w:pStyle w:val="ListParagraph"/>
              <w:ind w:left="0"/>
              <w:jc w:val="both"/>
              <w:rPr>
                <w:rFonts w:ascii="Arial Narrow" w:hAnsi="Arial Narrow" w:cs="Arial"/>
                <w:sz w:val="24"/>
                <w:szCs w:val="24"/>
              </w:rPr>
            </w:pPr>
            <w:r>
              <w:rPr>
                <w:rFonts w:ascii="Arial Narrow" w:hAnsi="Arial Narrow" w:cs="Arial"/>
                <w:sz w:val="24"/>
                <w:szCs w:val="24"/>
              </w:rPr>
              <w:t xml:space="preserve">Judy </w:t>
            </w:r>
            <w:proofErr w:type="spellStart"/>
            <w:r>
              <w:rPr>
                <w:rFonts w:ascii="Arial Narrow" w:hAnsi="Arial Narrow" w:cs="Arial"/>
                <w:sz w:val="24"/>
                <w:szCs w:val="24"/>
              </w:rPr>
              <w:t>Jou</w:t>
            </w:r>
            <w:proofErr w:type="spellEnd"/>
            <w:r>
              <w:rPr>
                <w:rFonts w:ascii="Arial Narrow" w:hAnsi="Arial Narrow" w:cs="Arial"/>
                <w:sz w:val="24"/>
                <w:szCs w:val="24"/>
              </w:rPr>
              <w:t>, PhD, MA</w:t>
            </w:r>
          </w:p>
          <w:p w14:paraId="45A09E7F" w14:textId="77777777" w:rsidR="001F4199" w:rsidRPr="005C3E89" w:rsidRDefault="001F4199" w:rsidP="00F25443">
            <w:pPr>
              <w:pStyle w:val="ListParagraph"/>
              <w:ind w:left="0"/>
              <w:jc w:val="both"/>
              <w:rPr>
                <w:rFonts w:ascii="Arial Narrow" w:hAnsi="Arial Narrow" w:cs="Arial"/>
                <w:sz w:val="24"/>
                <w:szCs w:val="24"/>
              </w:rPr>
            </w:pPr>
            <w:r w:rsidRPr="005C3E89">
              <w:rPr>
                <w:rFonts w:ascii="Arial Narrow" w:hAnsi="Arial Narrow" w:cs="Arial"/>
                <w:sz w:val="24"/>
                <w:szCs w:val="24"/>
              </w:rPr>
              <w:t>Javier Lopez-</w:t>
            </w:r>
            <w:proofErr w:type="spellStart"/>
            <w:r w:rsidRPr="005C3E89">
              <w:rPr>
                <w:rFonts w:ascii="Arial Narrow" w:hAnsi="Arial Narrow" w:cs="Arial"/>
                <w:sz w:val="24"/>
                <w:szCs w:val="24"/>
              </w:rPr>
              <w:t>Zetina</w:t>
            </w:r>
            <w:proofErr w:type="spellEnd"/>
            <w:r w:rsidRPr="005C3E89">
              <w:rPr>
                <w:rFonts w:ascii="Arial Narrow" w:hAnsi="Arial Narrow" w:cs="Arial"/>
                <w:sz w:val="24"/>
                <w:szCs w:val="24"/>
              </w:rPr>
              <w:t>, PhD</w:t>
            </w:r>
            <w:r w:rsidR="00804007">
              <w:rPr>
                <w:rFonts w:ascii="Arial Narrow" w:hAnsi="Arial Narrow" w:cs="Arial"/>
                <w:sz w:val="24"/>
                <w:szCs w:val="24"/>
              </w:rPr>
              <w:t>, MA</w:t>
            </w:r>
          </w:p>
          <w:p w14:paraId="3DED3D56" w14:textId="77777777" w:rsidR="001F4199" w:rsidRPr="005C3E89" w:rsidRDefault="001F4199" w:rsidP="00F25443">
            <w:pPr>
              <w:pStyle w:val="ListParagraph"/>
              <w:ind w:left="0"/>
              <w:jc w:val="both"/>
              <w:rPr>
                <w:rFonts w:ascii="Arial Narrow" w:hAnsi="Arial Narrow" w:cs="Arial"/>
                <w:sz w:val="24"/>
                <w:szCs w:val="24"/>
              </w:rPr>
            </w:pPr>
            <w:r w:rsidRPr="005C3E89">
              <w:rPr>
                <w:rFonts w:ascii="Arial Narrow" w:hAnsi="Arial Narrow" w:cs="Arial"/>
                <w:sz w:val="24"/>
                <w:szCs w:val="24"/>
              </w:rPr>
              <w:t>Selena Nguyen-Rodriguez, PhD</w:t>
            </w:r>
            <w:r w:rsidR="00804007">
              <w:rPr>
                <w:rFonts w:ascii="Arial Narrow" w:hAnsi="Arial Narrow" w:cs="Arial"/>
                <w:sz w:val="24"/>
                <w:szCs w:val="24"/>
              </w:rPr>
              <w:t>, MPH</w:t>
            </w:r>
          </w:p>
          <w:p w14:paraId="5156E5DB" w14:textId="77777777" w:rsidR="001F4199" w:rsidRPr="005C3E89" w:rsidRDefault="001F4199" w:rsidP="00F25443">
            <w:pPr>
              <w:pStyle w:val="ListParagraph"/>
              <w:ind w:left="0"/>
              <w:jc w:val="both"/>
              <w:rPr>
                <w:rFonts w:ascii="Arial Narrow" w:hAnsi="Arial Narrow" w:cs="Arial"/>
                <w:sz w:val="24"/>
                <w:szCs w:val="24"/>
              </w:rPr>
            </w:pPr>
          </w:p>
        </w:tc>
        <w:tc>
          <w:tcPr>
            <w:tcW w:w="4770" w:type="dxa"/>
          </w:tcPr>
          <w:p w14:paraId="0DBCE5B1" w14:textId="77777777" w:rsidR="005C3E89" w:rsidRPr="005C3E89" w:rsidRDefault="00F37218" w:rsidP="00F25443">
            <w:pPr>
              <w:pStyle w:val="ListParagraph"/>
              <w:ind w:left="0"/>
              <w:jc w:val="both"/>
              <w:rPr>
                <w:rFonts w:ascii="Arial Narrow" w:hAnsi="Arial Narrow" w:cs="Arial"/>
                <w:sz w:val="24"/>
                <w:szCs w:val="24"/>
              </w:rPr>
            </w:pPr>
            <w:hyperlink r:id="rId19" w:history="1">
              <w:r w:rsidR="005C3E89" w:rsidRPr="005C3E89">
                <w:rPr>
                  <w:rStyle w:val="Hyperlink"/>
                  <w:rFonts w:ascii="Arial Narrow" w:hAnsi="Arial Narrow" w:cs="Arial"/>
                  <w:sz w:val="24"/>
                  <w:szCs w:val="24"/>
                </w:rPr>
                <w:t>Laura.Danna@csulb.edu</w:t>
              </w:r>
            </w:hyperlink>
          </w:p>
          <w:p w14:paraId="22C476B1" w14:textId="77777777" w:rsidR="005C3E89" w:rsidRPr="005C3E89" w:rsidRDefault="00F37218" w:rsidP="00F25443">
            <w:pPr>
              <w:pStyle w:val="ListParagraph"/>
              <w:ind w:left="0"/>
              <w:jc w:val="both"/>
              <w:rPr>
                <w:rFonts w:ascii="Arial Narrow" w:hAnsi="Arial Narrow" w:cs="Arial"/>
                <w:sz w:val="24"/>
                <w:szCs w:val="24"/>
              </w:rPr>
            </w:pPr>
            <w:hyperlink r:id="rId20" w:history="1">
              <w:r w:rsidR="005C3E89" w:rsidRPr="005C3E89">
                <w:rPr>
                  <w:rStyle w:val="Hyperlink"/>
                  <w:rFonts w:ascii="Arial Narrow" w:hAnsi="Arial Narrow" w:cs="Arial"/>
                  <w:sz w:val="24"/>
                  <w:szCs w:val="24"/>
                </w:rPr>
                <w:t>Verionica.Acosta-Deprez@csulb.edu</w:t>
              </w:r>
            </w:hyperlink>
          </w:p>
          <w:p w14:paraId="660A3166" w14:textId="194A22E1" w:rsidR="005C3E89" w:rsidRDefault="00F37218" w:rsidP="003D18C3">
            <w:pPr>
              <w:pStyle w:val="ListParagraph"/>
              <w:ind w:left="0"/>
              <w:jc w:val="both"/>
              <w:rPr>
                <w:rStyle w:val="Hyperlink"/>
                <w:rFonts w:ascii="Arial Narrow" w:hAnsi="Arial Narrow" w:cs="Arial"/>
                <w:sz w:val="24"/>
                <w:szCs w:val="24"/>
              </w:rPr>
            </w:pPr>
            <w:hyperlink r:id="rId21" w:history="1">
              <w:r w:rsidR="005C3E89" w:rsidRPr="005C3E89">
                <w:rPr>
                  <w:rStyle w:val="Hyperlink"/>
                  <w:rFonts w:ascii="Arial Narrow" w:hAnsi="Arial Narrow" w:cs="Arial"/>
                  <w:sz w:val="24"/>
                  <w:szCs w:val="24"/>
                </w:rPr>
                <w:t>Niloofar.Bavarian@csulb.edu</w:t>
              </w:r>
            </w:hyperlink>
          </w:p>
          <w:p w14:paraId="4C28CFDA" w14:textId="63A364FA" w:rsidR="00CB28F7" w:rsidRDefault="00CB28F7" w:rsidP="003D18C3">
            <w:pPr>
              <w:pStyle w:val="ListParagraph"/>
              <w:ind w:left="0"/>
              <w:jc w:val="both"/>
              <w:rPr>
                <w:rStyle w:val="Hyperlink"/>
                <w:rFonts w:ascii="Arial Narrow" w:hAnsi="Arial Narrow" w:cs="Arial"/>
                <w:sz w:val="24"/>
                <w:szCs w:val="24"/>
              </w:rPr>
            </w:pPr>
            <w:r>
              <w:rPr>
                <w:rStyle w:val="Hyperlink"/>
                <w:rFonts w:ascii="Arial Narrow" w:hAnsi="Arial Narrow" w:cs="Arial"/>
                <w:sz w:val="24"/>
                <w:szCs w:val="24"/>
              </w:rPr>
              <w:t>Gail.Farmer@csulb.edu</w:t>
            </w:r>
          </w:p>
          <w:p w14:paraId="301612BD" w14:textId="77777777" w:rsidR="00325F80" w:rsidRPr="00325F80" w:rsidRDefault="00325F80" w:rsidP="003D18C3">
            <w:pPr>
              <w:pStyle w:val="ListParagraph"/>
              <w:ind w:left="0"/>
              <w:jc w:val="both"/>
              <w:rPr>
                <w:rFonts w:ascii="Arial Narrow" w:hAnsi="Arial Narrow" w:cs="Arial"/>
                <w:sz w:val="28"/>
                <w:szCs w:val="28"/>
              </w:rPr>
            </w:pPr>
            <w:r w:rsidRPr="00325F80">
              <w:rPr>
                <w:rStyle w:val="Hyperlink"/>
                <w:rFonts w:ascii="Arial Narrow" w:hAnsi="Arial Narrow" w:cs="Arial"/>
                <w:sz w:val="24"/>
                <w:szCs w:val="24"/>
              </w:rPr>
              <w:t>Melawhy.Garcia@csulb.edu</w:t>
            </w:r>
          </w:p>
          <w:p w14:paraId="59D999BA" w14:textId="53FAC4FE" w:rsidR="001F4199" w:rsidRPr="005C3E89" w:rsidRDefault="00CB28F7" w:rsidP="00F25443">
            <w:pPr>
              <w:pStyle w:val="ListParagraph"/>
              <w:ind w:left="0"/>
              <w:jc w:val="both"/>
              <w:rPr>
                <w:rFonts w:ascii="Arial Narrow" w:hAnsi="Arial Narrow" w:cs="Arial"/>
                <w:sz w:val="24"/>
                <w:szCs w:val="24"/>
              </w:rPr>
            </w:pPr>
            <w:hyperlink r:id="rId22" w:history="1">
              <w:r w:rsidRPr="002200E5">
                <w:rPr>
                  <w:rStyle w:val="Hyperlink"/>
                  <w:rFonts w:ascii="Arial Narrow" w:hAnsi="Arial Narrow" w:cs="Arial"/>
                  <w:sz w:val="24"/>
                  <w:szCs w:val="24"/>
                </w:rPr>
                <w:t>Fiona.Gorman@gmail.com</w:t>
              </w:r>
            </w:hyperlink>
            <w:r w:rsidR="003D18C3" w:rsidRPr="005C3E89">
              <w:rPr>
                <w:rFonts w:ascii="Arial Narrow" w:hAnsi="Arial Narrow" w:cs="Arial"/>
                <w:sz w:val="24"/>
                <w:szCs w:val="24"/>
              </w:rPr>
              <w:t xml:space="preserve"> </w:t>
            </w:r>
          </w:p>
          <w:p w14:paraId="0BEB4FD6" w14:textId="77777777" w:rsidR="001F4199" w:rsidRPr="005C3E89" w:rsidRDefault="00F37218" w:rsidP="00F25443">
            <w:pPr>
              <w:pStyle w:val="ListParagraph"/>
              <w:ind w:left="0"/>
              <w:jc w:val="both"/>
              <w:rPr>
                <w:rFonts w:ascii="Arial Narrow" w:hAnsi="Arial Narrow" w:cs="Arial"/>
                <w:sz w:val="24"/>
                <w:szCs w:val="24"/>
              </w:rPr>
            </w:pPr>
            <w:hyperlink r:id="rId23" w:history="1">
              <w:r w:rsidR="001F4199" w:rsidRPr="005C3E89">
                <w:rPr>
                  <w:rStyle w:val="Hyperlink"/>
                  <w:rFonts w:ascii="Arial Narrow" w:hAnsi="Arial Narrow" w:cs="Arial"/>
                  <w:sz w:val="24"/>
                  <w:szCs w:val="24"/>
                </w:rPr>
                <w:t>Sarath.Gunatilake@csulb.edu</w:t>
              </w:r>
            </w:hyperlink>
          </w:p>
          <w:p w14:paraId="5D62815C" w14:textId="77777777" w:rsidR="005C3E89" w:rsidRDefault="00F37218" w:rsidP="00F25443">
            <w:pPr>
              <w:pStyle w:val="ListParagraph"/>
              <w:ind w:left="0"/>
              <w:jc w:val="both"/>
              <w:rPr>
                <w:rStyle w:val="Hyperlink"/>
                <w:rFonts w:ascii="Arial Narrow" w:hAnsi="Arial Narrow" w:cs="Arial"/>
                <w:sz w:val="24"/>
                <w:szCs w:val="24"/>
              </w:rPr>
            </w:pPr>
            <w:hyperlink r:id="rId24" w:history="1">
              <w:r w:rsidR="005C3E89" w:rsidRPr="005C3E89">
                <w:rPr>
                  <w:rStyle w:val="Hyperlink"/>
                  <w:rFonts w:ascii="Arial Narrow" w:hAnsi="Arial Narrow" w:cs="Arial"/>
                  <w:sz w:val="24"/>
                  <w:szCs w:val="24"/>
                </w:rPr>
                <w:t>Amber.Johnson@csulb.edu</w:t>
              </w:r>
            </w:hyperlink>
          </w:p>
          <w:p w14:paraId="27097E3D" w14:textId="77777777" w:rsidR="00804007" w:rsidRPr="00804007" w:rsidRDefault="00804007" w:rsidP="00F25443">
            <w:pPr>
              <w:pStyle w:val="ListParagraph"/>
              <w:ind w:left="0"/>
              <w:jc w:val="both"/>
              <w:rPr>
                <w:rFonts w:ascii="Arial Narrow" w:hAnsi="Arial Narrow" w:cs="Arial"/>
                <w:sz w:val="24"/>
                <w:szCs w:val="24"/>
              </w:rPr>
            </w:pPr>
            <w:r w:rsidRPr="00804007">
              <w:rPr>
                <w:rStyle w:val="Hyperlink"/>
                <w:rFonts w:ascii="Arial Narrow" w:hAnsi="Arial Narrow" w:cs="Arial"/>
                <w:sz w:val="24"/>
                <w:szCs w:val="24"/>
              </w:rPr>
              <w:t>Judy.Jou@csulb.edu</w:t>
            </w:r>
          </w:p>
          <w:p w14:paraId="323CBF81" w14:textId="77777777" w:rsidR="001F4199" w:rsidRPr="005C3E89" w:rsidRDefault="00F37218" w:rsidP="00F25443">
            <w:pPr>
              <w:pStyle w:val="ListParagraph"/>
              <w:ind w:left="0"/>
              <w:jc w:val="both"/>
              <w:rPr>
                <w:rFonts w:ascii="Arial Narrow" w:hAnsi="Arial Narrow" w:cs="Arial"/>
                <w:sz w:val="24"/>
                <w:szCs w:val="24"/>
              </w:rPr>
            </w:pPr>
            <w:hyperlink r:id="rId25" w:history="1">
              <w:r w:rsidR="005C3E89" w:rsidRPr="005C3E89">
                <w:rPr>
                  <w:rStyle w:val="Hyperlink"/>
                  <w:rFonts w:ascii="Arial Narrow" w:hAnsi="Arial Narrow" w:cs="Arial"/>
                  <w:sz w:val="24"/>
                  <w:szCs w:val="24"/>
                </w:rPr>
                <w:t>Javier.Lopez-Zetina@csulb.edu</w:t>
              </w:r>
            </w:hyperlink>
          </w:p>
          <w:p w14:paraId="5F8B8D6E" w14:textId="77777777" w:rsidR="001F4199" w:rsidRPr="005C3E89" w:rsidRDefault="00F37218" w:rsidP="00F25443">
            <w:pPr>
              <w:pStyle w:val="ListParagraph"/>
              <w:ind w:left="0"/>
              <w:jc w:val="both"/>
              <w:rPr>
                <w:rFonts w:ascii="Arial Narrow" w:hAnsi="Arial Narrow" w:cs="Arial"/>
                <w:sz w:val="24"/>
                <w:szCs w:val="24"/>
              </w:rPr>
            </w:pPr>
            <w:hyperlink r:id="rId26" w:history="1">
              <w:r w:rsidR="001F4199" w:rsidRPr="005C3E89">
                <w:rPr>
                  <w:rStyle w:val="Hyperlink"/>
                  <w:rFonts w:ascii="Arial Narrow" w:hAnsi="Arial Narrow" w:cs="Arial"/>
                  <w:sz w:val="24"/>
                  <w:szCs w:val="24"/>
                </w:rPr>
                <w:t>Selena.Nguyen-Rodriguez@csulb.edu</w:t>
              </w:r>
            </w:hyperlink>
          </w:p>
        </w:tc>
      </w:tr>
    </w:tbl>
    <w:p w14:paraId="109A4370" w14:textId="77777777" w:rsidR="00887501" w:rsidRDefault="00887501" w:rsidP="00F25443">
      <w:pPr>
        <w:pStyle w:val="ListParagraph"/>
        <w:spacing w:after="0" w:line="240" w:lineRule="auto"/>
        <w:ind w:left="0"/>
        <w:jc w:val="both"/>
        <w:rPr>
          <w:rFonts w:ascii="Arial Narrow" w:hAnsi="Arial Narrow" w:cs="Times New Roman"/>
          <w:b/>
          <w:bCs/>
          <w:sz w:val="24"/>
          <w:szCs w:val="24"/>
        </w:rPr>
      </w:pPr>
    </w:p>
    <w:p w14:paraId="0919D890" w14:textId="77777777" w:rsidR="00457C60" w:rsidRPr="00F25443" w:rsidRDefault="008B443A"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b/>
          <w:bCs/>
          <w:sz w:val="24"/>
          <w:szCs w:val="24"/>
        </w:rPr>
        <w:t>Graduate Division Course Descriptions</w:t>
      </w:r>
    </w:p>
    <w:p w14:paraId="3F95BA9E" w14:textId="77777777" w:rsidR="00457C60" w:rsidRPr="00F25443" w:rsidRDefault="00457C60" w:rsidP="00F25443">
      <w:pPr>
        <w:pStyle w:val="ListParagraph"/>
        <w:spacing w:after="0" w:line="240" w:lineRule="auto"/>
        <w:ind w:left="0"/>
        <w:jc w:val="both"/>
        <w:rPr>
          <w:rFonts w:ascii="Arial Narrow" w:hAnsi="Arial Narrow" w:cs="Times New Roman"/>
          <w:sz w:val="24"/>
          <w:szCs w:val="24"/>
        </w:rPr>
      </w:pPr>
    </w:p>
    <w:p w14:paraId="6E2522FA" w14:textId="77777777" w:rsidR="00457C60" w:rsidRPr="00F25443" w:rsidRDefault="0064181B" w:rsidP="00F25443">
      <w:pPr>
        <w:pStyle w:val="ListParagraph"/>
        <w:spacing w:after="0" w:line="240" w:lineRule="auto"/>
        <w:ind w:left="0"/>
        <w:jc w:val="both"/>
        <w:rPr>
          <w:rFonts w:ascii="Arial Narrow" w:hAnsi="Arial Narrow" w:cs="Times New Roman"/>
          <w:b/>
          <w:bCs/>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500</w:t>
      </w:r>
      <w:r w:rsidR="00457C60" w:rsidRPr="00F25443">
        <w:rPr>
          <w:rFonts w:ascii="Arial Narrow" w:hAnsi="Arial Narrow" w:cs="Times New Roman"/>
          <w:sz w:val="24"/>
          <w:szCs w:val="24"/>
        </w:rPr>
        <w:t xml:space="preserve"> </w:t>
      </w:r>
      <w:r w:rsidR="008B443A" w:rsidRPr="00F25443">
        <w:rPr>
          <w:rFonts w:ascii="Arial Narrow" w:hAnsi="Arial Narrow" w:cs="Times New Roman"/>
          <w:sz w:val="24"/>
          <w:szCs w:val="24"/>
        </w:rPr>
        <w:t>Principles of Epidemiology (3)</w:t>
      </w:r>
    </w:p>
    <w:p w14:paraId="21BBBA06" w14:textId="77777777" w:rsidR="00457C60"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301 And H SC 403. Application of epidemiologic procedures to the understanding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of the occurrence and control of infectious and chronic diseases, mental illness, environmental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hazards, accidents, and geriatric problems. (Lecture 3 hours.)</w:t>
      </w:r>
    </w:p>
    <w:p w14:paraId="39DC2C8E"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4EA61C27" w14:textId="77777777" w:rsidR="00457C60"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457C60" w:rsidRPr="00F25443">
        <w:rPr>
          <w:rFonts w:ascii="Arial Narrow" w:hAnsi="Arial Narrow" w:cs="Times New Roman"/>
          <w:sz w:val="24"/>
          <w:szCs w:val="24"/>
        </w:rPr>
        <w:t xml:space="preserve"> 503 </w:t>
      </w:r>
      <w:r w:rsidR="008B443A" w:rsidRPr="00F25443">
        <w:rPr>
          <w:rFonts w:ascii="Arial Narrow" w:hAnsi="Arial Narrow" w:cs="Times New Roman"/>
          <w:sz w:val="24"/>
          <w:szCs w:val="24"/>
        </w:rPr>
        <w:t>Advanced Community Health Statistics (3)</w:t>
      </w:r>
    </w:p>
    <w:p w14:paraId="5592D278" w14:textId="77777777" w:rsidR="0064181B"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403 or equivalent. Analysis and interpretation of quantitative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education/public health data. Topics include expanded discussion of parametric techniques (e.g.,</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hypothesis testing, confidence interval estimation, power functions, small sample sizes). Other topics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include multivariate analyses, non-parametric tests, and regression analysis. Use of computers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required. Traditional grading only. (Discussion, 3 hours.)</w:t>
      </w:r>
    </w:p>
    <w:p w14:paraId="7CA11850" w14:textId="77777777" w:rsidR="00887501" w:rsidRPr="00F25443" w:rsidRDefault="00887501" w:rsidP="00F25443">
      <w:pPr>
        <w:pStyle w:val="ListParagraph"/>
        <w:spacing w:after="0" w:line="240" w:lineRule="auto"/>
        <w:ind w:left="360"/>
        <w:jc w:val="both"/>
        <w:rPr>
          <w:rFonts w:ascii="Arial Narrow" w:hAnsi="Arial Narrow" w:cs="Times New Roman"/>
          <w:sz w:val="24"/>
          <w:szCs w:val="24"/>
        </w:rPr>
      </w:pPr>
    </w:p>
    <w:p w14:paraId="4B2EA348" w14:textId="77777777" w:rsidR="00887501" w:rsidRPr="00887501" w:rsidRDefault="00887501" w:rsidP="00887501">
      <w:pPr>
        <w:shd w:val="clear" w:color="auto" w:fill="FFFFFF"/>
        <w:spacing w:after="0" w:line="240" w:lineRule="auto"/>
        <w:outlineLvl w:val="2"/>
        <w:rPr>
          <w:rFonts w:ascii="Arial Narrow" w:eastAsia="Times New Roman" w:hAnsi="Arial Narrow" w:cs="Arial"/>
          <w:bCs/>
          <w:color w:val="000000"/>
          <w:sz w:val="24"/>
          <w:szCs w:val="24"/>
        </w:rPr>
      </w:pPr>
      <w:r>
        <w:rPr>
          <w:rFonts w:ascii="Arial Narrow" w:eastAsia="Times New Roman" w:hAnsi="Arial Narrow" w:cs="Arial"/>
          <w:bCs/>
          <w:color w:val="000000"/>
          <w:sz w:val="24"/>
          <w:szCs w:val="24"/>
        </w:rPr>
        <w:t xml:space="preserve">H SC </w:t>
      </w:r>
      <w:r w:rsidRPr="00887501">
        <w:rPr>
          <w:rFonts w:ascii="Arial Narrow" w:eastAsia="Times New Roman" w:hAnsi="Arial Narrow" w:cs="Arial"/>
          <w:bCs/>
          <w:color w:val="000000"/>
          <w:sz w:val="24"/>
          <w:szCs w:val="24"/>
        </w:rPr>
        <w:t>507</w:t>
      </w:r>
      <w:r w:rsidR="00110A0D">
        <w:rPr>
          <w:rFonts w:ascii="Arial Narrow" w:eastAsia="Times New Roman" w:hAnsi="Arial Narrow" w:cs="Arial"/>
          <w:bCs/>
          <w:color w:val="000000"/>
          <w:sz w:val="24"/>
          <w:szCs w:val="24"/>
        </w:rPr>
        <w:t xml:space="preserve"> </w:t>
      </w:r>
      <w:r w:rsidRPr="00887501">
        <w:rPr>
          <w:rFonts w:ascii="Arial Narrow" w:eastAsia="Times New Roman" w:hAnsi="Arial Narrow" w:cs="Arial"/>
          <w:bCs/>
          <w:color w:val="000000"/>
          <w:sz w:val="24"/>
          <w:szCs w:val="24"/>
        </w:rPr>
        <w:t>Health Equity and Health Disparities Research in the US (3)</w:t>
      </w:r>
    </w:p>
    <w:p w14:paraId="573AE27D" w14:textId="77777777" w:rsidR="0064181B" w:rsidRPr="00110A0D" w:rsidRDefault="00887501" w:rsidP="009B52B0">
      <w:pPr>
        <w:pStyle w:val="ListParagraph"/>
        <w:spacing w:after="0" w:line="240" w:lineRule="auto"/>
        <w:rPr>
          <w:rFonts w:ascii="Arial Narrow" w:hAnsi="Arial Narrow" w:cs="Times New Roman"/>
          <w:color w:val="000000" w:themeColor="text1"/>
          <w:sz w:val="24"/>
          <w:szCs w:val="24"/>
        </w:rPr>
      </w:pPr>
      <w:r w:rsidRPr="00110A0D">
        <w:rPr>
          <w:rFonts w:ascii="Arial Narrow" w:eastAsia="Times New Roman" w:hAnsi="Arial Narrow" w:cs="Arial"/>
          <w:color w:val="000000" w:themeColor="text1"/>
          <w:sz w:val="24"/>
          <w:szCs w:val="24"/>
        </w:rPr>
        <w:t xml:space="preserve">Prerequisite: Undergraduate major in Health Science or related field. Explores socioeconomic, biologic, environmental, and institutional factors associated with health issues and disease. Students will learn about research and interventions to affect positive health outcomes and access for underserved, underrepresented diverse populations. </w:t>
      </w:r>
      <w:r w:rsidRPr="00110A0D">
        <w:rPr>
          <w:rFonts w:ascii="Arial Narrow" w:hAnsi="Arial Narrow" w:cs="Times New Roman"/>
          <w:color w:val="000000" w:themeColor="text1"/>
          <w:sz w:val="24"/>
          <w:szCs w:val="24"/>
        </w:rPr>
        <w:t>(Discussion, 3 hours.)</w:t>
      </w:r>
      <w:r w:rsidRPr="00110A0D">
        <w:rPr>
          <w:rFonts w:ascii="Arial Narrow" w:eastAsia="Times New Roman" w:hAnsi="Arial Narrow" w:cs="Arial"/>
          <w:color w:val="000000" w:themeColor="text1"/>
          <w:sz w:val="24"/>
          <w:szCs w:val="24"/>
        </w:rPr>
        <w:br/>
      </w:r>
    </w:p>
    <w:p w14:paraId="090FAD61"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457C60" w:rsidRPr="00F25443">
        <w:rPr>
          <w:rFonts w:ascii="Arial Narrow" w:hAnsi="Arial Narrow" w:cs="Times New Roman"/>
          <w:sz w:val="24"/>
          <w:szCs w:val="24"/>
        </w:rPr>
        <w:t xml:space="preserve"> 508 </w:t>
      </w:r>
      <w:r w:rsidR="008B443A" w:rsidRPr="00F25443">
        <w:rPr>
          <w:rFonts w:ascii="Arial Narrow" w:hAnsi="Arial Narrow" w:cs="Times New Roman"/>
          <w:sz w:val="24"/>
          <w:szCs w:val="24"/>
        </w:rPr>
        <w:t>Administrative Relationships in Health Education Programs (3)</w:t>
      </w:r>
    </w:p>
    <w:p w14:paraId="397B1F28"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 Undergraduate major in Health Science or related field. Introduction to administrative</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theory; investigation of administrative responsibilities and functions implicit in school health or other</w:t>
      </w:r>
      <w:r w:rsidR="000F5306" w:rsidRPr="00F25443">
        <w:rPr>
          <w:rFonts w:ascii="Arial Narrow" w:hAnsi="Arial Narrow" w:cs="Times New Roman"/>
          <w:sz w:val="24"/>
          <w:szCs w:val="24"/>
        </w:rPr>
        <w:t xml:space="preserve"> </w:t>
      </w:r>
      <w:r w:rsidR="00457C60" w:rsidRPr="00F25443">
        <w:rPr>
          <w:rFonts w:ascii="Arial Narrow" w:hAnsi="Arial Narrow" w:cs="Times New Roman"/>
          <w:sz w:val="24"/>
          <w:szCs w:val="24"/>
        </w:rPr>
        <w:t>health education programs</w:t>
      </w:r>
    </w:p>
    <w:p w14:paraId="43670EDB"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63B1D2C7"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528 Advanced Environmental Health (3)</w:t>
      </w:r>
    </w:p>
    <w:p w14:paraId="37F019B9" w14:textId="77777777" w:rsidR="00887501" w:rsidRPr="00887501"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 H SC 422 or consent of instructor. Organization and methods for promoting human health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by controlling environmental factors.</w:t>
      </w:r>
    </w:p>
    <w:p w14:paraId="1117AA99"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53F861A2"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570 Theoretical Concepts and Issues in Health Science (3)</w:t>
      </w:r>
    </w:p>
    <w:p w14:paraId="7AC66A93"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Identification and analysis of current trends, philosophies, and issues in health science.</w:t>
      </w:r>
    </w:p>
    <w:p w14:paraId="28F38ABB"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221DEF31"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581</w:t>
      </w:r>
      <w:r w:rsidR="00457C60" w:rsidRPr="00F25443">
        <w:rPr>
          <w:rFonts w:ascii="Arial Narrow" w:hAnsi="Arial Narrow" w:cs="Times New Roman"/>
          <w:sz w:val="24"/>
          <w:szCs w:val="24"/>
        </w:rPr>
        <w:t xml:space="preserve"> </w:t>
      </w:r>
      <w:r w:rsidR="008B443A" w:rsidRPr="00F25443">
        <w:rPr>
          <w:rFonts w:ascii="Arial Narrow" w:hAnsi="Arial Narrow" w:cs="Times New Roman"/>
          <w:sz w:val="24"/>
          <w:szCs w:val="24"/>
        </w:rPr>
        <w:t>Curriculum Development in Health Education (3)</w:t>
      </w:r>
    </w:p>
    <w:p w14:paraId="716DFAAC"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430, 440. Principles of curriculum development; selection and evaluation of</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resource materials; theory and practice in measurement in health education.</w:t>
      </w:r>
    </w:p>
    <w:p w14:paraId="23368A74"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7E6A4241"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585 Health Education Internship (1-6)</w:t>
      </w:r>
    </w:p>
    <w:p w14:paraId="4D7CA7B5" w14:textId="77777777" w:rsidR="0064181B" w:rsidRPr="00110A0D" w:rsidRDefault="008B443A" w:rsidP="00110A0D">
      <w:pPr>
        <w:spacing w:after="0" w:line="240" w:lineRule="auto"/>
        <w:ind w:left="720"/>
        <w:rPr>
          <w:rFonts w:ascii="Arial Narrow" w:hAnsi="Arial Narrow" w:cs="Times New Roman"/>
          <w:sz w:val="24"/>
          <w:szCs w:val="24"/>
        </w:rPr>
      </w:pPr>
      <w:r w:rsidRPr="00110A0D">
        <w:rPr>
          <w:rFonts w:ascii="Arial Narrow" w:hAnsi="Arial Narrow" w:cs="Times New Roman"/>
          <w:sz w:val="24"/>
          <w:szCs w:val="24"/>
        </w:rPr>
        <w:t>Prerequisite: Consent of the instructor. Extended applied experience under guidance of faculty and</w:t>
      </w:r>
      <w:r w:rsidR="000F5306" w:rsidRPr="00110A0D">
        <w:rPr>
          <w:rFonts w:ascii="Arial Narrow" w:hAnsi="Arial Narrow" w:cs="Times New Roman"/>
          <w:sz w:val="24"/>
          <w:szCs w:val="24"/>
        </w:rPr>
        <w:t xml:space="preserve"> </w:t>
      </w:r>
      <w:r w:rsidR="00110A0D">
        <w:rPr>
          <w:rFonts w:ascii="Arial Narrow" w:hAnsi="Arial Narrow" w:cs="Times New Roman"/>
          <w:sz w:val="24"/>
          <w:szCs w:val="24"/>
        </w:rPr>
        <w:t xml:space="preserve">  </w:t>
      </w:r>
      <w:r w:rsidRPr="00110A0D">
        <w:rPr>
          <w:rFonts w:ascii="Arial Narrow" w:hAnsi="Arial Narrow" w:cs="Times New Roman"/>
          <w:sz w:val="24"/>
          <w:szCs w:val="24"/>
        </w:rPr>
        <w:t>preceptors in an approved health education practice setting. Traditional grading only. (</w:t>
      </w:r>
      <w:r w:rsidR="00110A0D">
        <w:rPr>
          <w:rFonts w:ascii="Arial Narrow" w:hAnsi="Arial Narrow" w:cs="Times New Roman"/>
          <w:sz w:val="24"/>
          <w:szCs w:val="24"/>
        </w:rPr>
        <w:t>24</w:t>
      </w:r>
      <w:r w:rsidRPr="00110A0D">
        <w:rPr>
          <w:rFonts w:ascii="Arial Narrow" w:hAnsi="Arial Narrow" w:cs="Times New Roman"/>
          <w:sz w:val="24"/>
          <w:szCs w:val="24"/>
        </w:rPr>
        <w:t>0 hours of</w:t>
      </w:r>
      <w:r w:rsidR="000F5306" w:rsidRPr="00110A0D">
        <w:rPr>
          <w:rFonts w:ascii="Arial Narrow" w:hAnsi="Arial Narrow" w:cs="Times New Roman"/>
          <w:sz w:val="24"/>
          <w:szCs w:val="24"/>
        </w:rPr>
        <w:t xml:space="preserve"> </w:t>
      </w:r>
      <w:r w:rsidRPr="00110A0D">
        <w:rPr>
          <w:rFonts w:ascii="Arial Narrow" w:hAnsi="Arial Narrow" w:cs="Times New Roman"/>
          <w:sz w:val="24"/>
          <w:szCs w:val="24"/>
        </w:rPr>
        <w:t>field placement or the equivalent experience.)</w:t>
      </w:r>
    </w:p>
    <w:p w14:paraId="423A9A67"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5D423E7A"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590 Independent Study (1-3)</w:t>
      </w:r>
    </w:p>
    <w:p w14:paraId="5163BF16"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Independent research conducted under the supervision of a full-time faculty member resulting in a</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written report of the investigation. Traditional grading only. Repeatable to a maximum of 6 units with</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different topics.</w:t>
      </w:r>
    </w:p>
    <w:p w14:paraId="7AA696FD"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63FB6C9B"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624 Seminar in Community Analysis and Program Planning (3)</w:t>
      </w:r>
    </w:p>
    <w:p w14:paraId="3F826A86"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625 or consent of instructor. Process and techniques of community analysis and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program planning.</w:t>
      </w:r>
      <w:r w:rsidR="000F5306" w:rsidRPr="00F25443">
        <w:rPr>
          <w:rFonts w:ascii="Arial Narrow" w:hAnsi="Arial Narrow" w:cs="Times New Roman"/>
          <w:sz w:val="24"/>
          <w:szCs w:val="24"/>
        </w:rPr>
        <w:t xml:space="preserve"> </w:t>
      </w:r>
    </w:p>
    <w:p w14:paraId="093D65F5"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137D223A"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625 Advanced Community Health Education (3)</w:t>
      </w:r>
    </w:p>
    <w:p w14:paraId="4296C3B7"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 xml:space="preserve">Prerequisites: </w:t>
      </w:r>
      <w:r w:rsidR="0064181B" w:rsidRPr="00F25443">
        <w:rPr>
          <w:rFonts w:ascii="Arial Narrow" w:hAnsi="Arial Narrow" w:cs="Times New Roman"/>
          <w:sz w:val="24"/>
          <w:szCs w:val="24"/>
        </w:rPr>
        <w:t>H SC</w:t>
      </w:r>
      <w:r w:rsidRPr="00F25443">
        <w:rPr>
          <w:rFonts w:ascii="Arial Narrow" w:hAnsi="Arial Narrow" w:cs="Times New Roman"/>
          <w:sz w:val="24"/>
          <w:szCs w:val="24"/>
        </w:rPr>
        <w:t xml:space="preserve"> 401 or 485; or consent of instructor. Advanced study of educational and related</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theory applicable to the conduct of health education program</w:t>
      </w:r>
      <w:r w:rsidR="00844A41">
        <w:rPr>
          <w:rFonts w:ascii="Arial Narrow" w:hAnsi="Arial Narrow" w:cs="Times New Roman"/>
          <w:sz w:val="24"/>
          <w:szCs w:val="24"/>
        </w:rPr>
        <w:t xml:space="preserve">s </w:t>
      </w:r>
      <w:r w:rsidRPr="00F25443">
        <w:rPr>
          <w:rFonts w:ascii="Arial Narrow" w:hAnsi="Arial Narrow" w:cs="Times New Roman"/>
          <w:sz w:val="24"/>
          <w:szCs w:val="24"/>
        </w:rPr>
        <w:t>in community and other settings.</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Methods of promoting change; role as program and staff director and evaluation techniques.</w:t>
      </w:r>
    </w:p>
    <w:p w14:paraId="2CDF299C"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084C0F41" w14:textId="77777777" w:rsidR="009B52B0" w:rsidRDefault="0064181B" w:rsidP="009B52B0">
      <w:pPr>
        <w:spacing w:line="240" w:lineRule="auto"/>
        <w:contextualSpacing/>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626 Integrative Seminar in Public Health (3)</w:t>
      </w:r>
    </w:p>
    <w:p w14:paraId="68F1F253" w14:textId="77777777" w:rsidR="0064181B" w:rsidRPr="00F25443" w:rsidRDefault="008B443A" w:rsidP="009B52B0">
      <w:pPr>
        <w:spacing w:line="240" w:lineRule="auto"/>
        <w:ind w:left="720"/>
        <w:contextualSpacing/>
        <w:rPr>
          <w:rFonts w:ascii="Arial Narrow" w:hAnsi="Arial Narrow" w:cs="Times New Roman"/>
          <w:sz w:val="24"/>
          <w:szCs w:val="24"/>
        </w:rPr>
      </w:pPr>
      <w:r w:rsidRPr="009B52B0">
        <w:rPr>
          <w:rFonts w:ascii="Arial Narrow" w:hAnsi="Arial Narrow" w:cs="Times New Roman"/>
          <w:sz w:val="24"/>
          <w:szCs w:val="24"/>
        </w:rPr>
        <w:t>Prerequisites: H SC 570, advancement to candidacy. Summative critical analysis of current</w:t>
      </w:r>
      <w:r w:rsidR="000F5306" w:rsidRPr="009B52B0">
        <w:rPr>
          <w:rFonts w:ascii="Arial Narrow" w:hAnsi="Arial Narrow" w:cs="Times New Roman"/>
          <w:sz w:val="24"/>
          <w:szCs w:val="24"/>
        </w:rPr>
        <w:t xml:space="preserve"> </w:t>
      </w:r>
      <w:r w:rsidRPr="009B52B0">
        <w:rPr>
          <w:rFonts w:ascii="Arial Narrow" w:hAnsi="Arial Narrow" w:cs="Times New Roman"/>
          <w:sz w:val="24"/>
          <w:szCs w:val="24"/>
        </w:rPr>
        <w:t>methodologies, research, and practices in public health and health education in particular. Synthesis of</w:t>
      </w:r>
      <w:r w:rsidR="000F5306" w:rsidRPr="009B52B0">
        <w:rPr>
          <w:rFonts w:ascii="Arial Narrow" w:hAnsi="Arial Narrow" w:cs="Times New Roman"/>
          <w:sz w:val="24"/>
          <w:szCs w:val="24"/>
        </w:rPr>
        <w:t xml:space="preserve"> </w:t>
      </w:r>
      <w:r w:rsidRPr="009B52B0">
        <w:rPr>
          <w:rFonts w:ascii="Arial Narrow" w:hAnsi="Arial Narrow" w:cs="Times New Roman"/>
          <w:sz w:val="24"/>
          <w:szCs w:val="24"/>
        </w:rPr>
        <w:t>coursework, internship, and other relevant experiences in the graduate program. Traditional grading</w:t>
      </w:r>
      <w:r w:rsidR="000F5306" w:rsidRPr="009B52B0">
        <w:rPr>
          <w:rFonts w:ascii="Arial Narrow" w:hAnsi="Arial Narrow" w:cs="Times New Roman"/>
          <w:sz w:val="24"/>
          <w:szCs w:val="24"/>
        </w:rPr>
        <w:t xml:space="preserve"> </w:t>
      </w:r>
      <w:r w:rsidRPr="009B52B0">
        <w:rPr>
          <w:rFonts w:ascii="Arial Narrow" w:hAnsi="Arial Narrow" w:cs="Times New Roman"/>
          <w:sz w:val="24"/>
          <w:szCs w:val="24"/>
        </w:rPr>
        <w:t>only.</w:t>
      </w:r>
    </w:p>
    <w:p w14:paraId="24EA3F75"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696 Research Methods (3)</w:t>
      </w:r>
    </w:p>
    <w:p w14:paraId="49913528" w14:textId="77777777" w:rsidR="0064181B" w:rsidRPr="00F25443" w:rsidRDefault="008B443A" w:rsidP="00F25443">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Undergraduate major in Health Science or related field; undergraduate course m</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statistics. Introduction to research methodology in the area of Health Science.</w:t>
      </w:r>
    </w:p>
    <w:p w14:paraId="62B12E93"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42549E96"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697</w:t>
      </w:r>
      <w:r w:rsidR="00457C60" w:rsidRPr="00F25443">
        <w:rPr>
          <w:rFonts w:ascii="Arial Narrow" w:hAnsi="Arial Narrow"/>
          <w:sz w:val="24"/>
          <w:szCs w:val="24"/>
        </w:rPr>
        <w:t xml:space="preserve"> </w:t>
      </w:r>
      <w:r w:rsidR="008B443A" w:rsidRPr="00F25443">
        <w:rPr>
          <w:rFonts w:ascii="Arial Narrow" w:hAnsi="Arial Narrow" w:cs="Times New Roman"/>
          <w:sz w:val="24"/>
          <w:szCs w:val="24"/>
        </w:rPr>
        <w:t>Directed Studies (1-3)</w:t>
      </w:r>
    </w:p>
    <w:p w14:paraId="4354AA85" w14:textId="77777777" w:rsidR="0064181B" w:rsidRPr="00F25443" w:rsidRDefault="008B443A"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 Advancement to candidacy. Independent investigation of research problems in health</w:t>
      </w:r>
      <w:r w:rsidR="000F5306" w:rsidRPr="00F25443">
        <w:rPr>
          <w:rFonts w:ascii="Arial Narrow" w:hAnsi="Arial Narrow" w:cs="Times New Roman"/>
          <w:sz w:val="24"/>
          <w:szCs w:val="24"/>
        </w:rPr>
        <w:t xml:space="preserve"> </w:t>
      </w:r>
      <w:r w:rsidR="0064181B" w:rsidRPr="00F25443">
        <w:rPr>
          <w:rFonts w:ascii="Arial Narrow" w:hAnsi="Arial Narrow" w:cs="Times New Roman"/>
          <w:sz w:val="24"/>
          <w:szCs w:val="24"/>
        </w:rPr>
        <w:t>sci</w:t>
      </w:r>
      <w:r w:rsidRPr="00F25443">
        <w:rPr>
          <w:rFonts w:ascii="Arial Narrow" w:hAnsi="Arial Narrow" w:cs="Times New Roman"/>
          <w:sz w:val="24"/>
          <w:szCs w:val="24"/>
        </w:rPr>
        <w:t>ence.</w:t>
      </w:r>
    </w:p>
    <w:p w14:paraId="221E9BD7"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p>
    <w:p w14:paraId="0B4D53B0" w14:textId="77777777" w:rsidR="0064181B" w:rsidRPr="00F25443" w:rsidRDefault="0064181B" w:rsidP="00F25443">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w:t>
      </w:r>
      <w:r w:rsidR="008B443A" w:rsidRPr="00F25443">
        <w:rPr>
          <w:rFonts w:ascii="Arial Narrow" w:hAnsi="Arial Narrow" w:cs="Times New Roman"/>
          <w:sz w:val="24"/>
          <w:szCs w:val="24"/>
        </w:rPr>
        <w:t xml:space="preserve"> 698</w:t>
      </w:r>
      <w:r w:rsidR="00457C60" w:rsidRPr="00F25443">
        <w:rPr>
          <w:rFonts w:ascii="Arial Narrow" w:hAnsi="Arial Narrow" w:cs="Times New Roman"/>
          <w:sz w:val="24"/>
          <w:szCs w:val="24"/>
        </w:rPr>
        <w:t xml:space="preserve"> </w:t>
      </w:r>
      <w:r w:rsidR="008B443A" w:rsidRPr="00F25443">
        <w:rPr>
          <w:rFonts w:ascii="Arial Narrow" w:hAnsi="Arial Narrow" w:cs="Times New Roman"/>
          <w:sz w:val="24"/>
          <w:szCs w:val="24"/>
        </w:rPr>
        <w:t>Thesis (1-3)</w:t>
      </w:r>
    </w:p>
    <w:p w14:paraId="30902C7A" w14:textId="77777777" w:rsidR="00110A0D" w:rsidRPr="00110A0D" w:rsidRDefault="008B443A" w:rsidP="00110A0D">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696, advancement to candidacy. Planning, preparation and completion of an</w:t>
      </w:r>
      <w:r w:rsidR="000F5306" w:rsidRPr="00F25443">
        <w:rPr>
          <w:rFonts w:ascii="Arial Narrow" w:hAnsi="Arial Narrow" w:cs="Times New Roman"/>
          <w:sz w:val="24"/>
          <w:szCs w:val="24"/>
        </w:rPr>
        <w:t xml:space="preserve"> </w:t>
      </w:r>
      <w:r w:rsidRPr="00F25443">
        <w:rPr>
          <w:rFonts w:ascii="Arial Narrow" w:hAnsi="Arial Narrow" w:cs="Times New Roman"/>
          <w:sz w:val="24"/>
          <w:szCs w:val="24"/>
        </w:rPr>
        <w:t>approved thesis.</w:t>
      </w:r>
    </w:p>
    <w:p w14:paraId="26071E3C" w14:textId="77777777" w:rsidR="00110A0D" w:rsidRDefault="00110A0D" w:rsidP="00F25443">
      <w:pPr>
        <w:pStyle w:val="ListParagraph"/>
        <w:spacing w:after="0" w:line="240" w:lineRule="auto"/>
        <w:jc w:val="both"/>
        <w:rPr>
          <w:rFonts w:ascii="Arial Narrow" w:hAnsi="Arial Narrow" w:cs="Times New Roman"/>
          <w:sz w:val="24"/>
          <w:szCs w:val="24"/>
        </w:rPr>
      </w:pPr>
    </w:p>
    <w:p w14:paraId="7A1FBC6F" w14:textId="77777777" w:rsidR="00110A0D" w:rsidRPr="00110A0D" w:rsidRDefault="00110A0D" w:rsidP="00110A0D">
      <w:pPr>
        <w:pStyle w:val="ListParagraph"/>
        <w:spacing w:after="0" w:line="240" w:lineRule="auto"/>
        <w:ind w:left="0"/>
        <w:jc w:val="both"/>
        <w:rPr>
          <w:rFonts w:ascii="Arial Narrow" w:hAnsi="Arial Narrow" w:cs="Times New Roman"/>
          <w:b/>
          <w:bCs/>
          <w:sz w:val="24"/>
          <w:szCs w:val="24"/>
        </w:rPr>
      </w:pPr>
      <w:r w:rsidRPr="00110A0D">
        <w:rPr>
          <w:rFonts w:ascii="Arial Narrow" w:hAnsi="Arial Narrow" w:cs="Times New Roman"/>
          <w:b/>
          <w:bCs/>
          <w:sz w:val="24"/>
          <w:szCs w:val="24"/>
        </w:rPr>
        <w:t xml:space="preserve">Elective Course </w:t>
      </w:r>
      <w:r>
        <w:rPr>
          <w:rFonts w:ascii="Arial Narrow" w:hAnsi="Arial Narrow" w:cs="Times New Roman"/>
          <w:b/>
          <w:bCs/>
          <w:sz w:val="24"/>
          <w:szCs w:val="24"/>
        </w:rPr>
        <w:t>Descriptions</w:t>
      </w:r>
    </w:p>
    <w:p w14:paraId="2E8CE9F5" w14:textId="77777777" w:rsidR="00110A0D" w:rsidRDefault="00110A0D" w:rsidP="00110A0D">
      <w:pPr>
        <w:pStyle w:val="ListParagraph"/>
        <w:spacing w:after="0" w:line="240" w:lineRule="auto"/>
        <w:ind w:left="0"/>
        <w:jc w:val="both"/>
        <w:rPr>
          <w:rFonts w:ascii="Arial Narrow" w:hAnsi="Arial Narrow" w:cs="Times New Roman"/>
          <w:sz w:val="24"/>
          <w:szCs w:val="24"/>
        </w:rPr>
      </w:pPr>
    </w:p>
    <w:p w14:paraId="6EF82AC0" w14:textId="77777777" w:rsidR="00110A0D" w:rsidRPr="00110A0D" w:rsidRDefault="00110A0D" w:rsidP="00110A0D">
      <w:pPr>
        <w:pStyle w:val="ListParagraph"/>
        <w:spacing w:after="0" w:line="240" w:lineRule="auto"/>
        <w:ind w:left="0"/>
        <w:jc w:val="both"/>
        <w:rPr>
          <w:rFonts w:ascii="Arial Narrow" w:hAnsi="Arial Narrow" w:cs="Times New Roman"/>
          <w:color w:val="000000" w:themeColor="text1"/>
          <w:sz w:val="24"/>
          <w:szCs w:val="24"/>
        </w:rPr>
      </w:pPr>
      <w:r w:rsidRPr="00110A0D">
        <w:rPr>
          <w:rFonts w:ascii="Arial Narrow" w:hAnsi="Arial Narrow" w:cs="Times New Roman"/>
          <w:color w:val="000000" w:themeColor="text1"/>
          <w:sz w:val="24"/>
          <w:szCs w:val="24"/>
        </w:rPr>
        <w:t xml:space="preserve">H SC </w:t>
      </w:r>
      <w:r w:rsidRPr="00110A0D">
        <w:rPr>
          <w:rStyle w:val="Strong"/>
          <w:rFonts w:ascii="Arial Narrow" w:hAnsi="Arial Narrow" w:cs="Arial"/>
          <w:b w:val="0"/>
          <w:bCs w:val="0"/>
          <w:color w:val="000000" w:themeColor="text1"/>
          <w:sz w:val="24"/>
          <w:szCs w:val="24"/>
        </w:rPr>
        <w:t>534 Advanced Latino Nutrition, Health and Chronic Disease Prevention (3)</w:t>
      </w:r>
    </w:p>
    <w:p w14:paraId="418D0448" w14:textId="77777777" w:rsidR="00110A0D" w:rsidRDefault="00110A0D" w:rsidP="009B52B0">
      <w:pPr>
        <w:pStyle w:val="ListParagraph"/>
        <w:spacing w:after="0" w:line="240" w:lineRule="auto"/>
        <w:jc w:val="both"/>
        <w:rPr>
          <w:rFonts w:ascii="Arial Narrow" w:hAnsi="Arial Narrow" w:cs="Times New Roman"/>
          <w:color w:val="000000" w:themeColor="text1"/>
          <w:sz w:val="24"/>
          <w:szCs w:val="24"/>
        </w:rPr>
      </w:pPr>
      <w:r w:rsidRPr="00110A0D">
        <w:rPr>
          <w:rFonts w:ascii="Arial Narrow" w:hAnsi="Arial Narrow" w:cs="Arial"/>
          <w:color w:val="000000" w:themeColor="text1"/>
          <w:sz w:val="24"/>
          <w:szCs w:val="24"/>
        </w:rPr>
        <w:t>Prerequisite: Open to students enrolled in graduate programs in Family and Consumer Sciences, Hea</w:t>
      </w:r>
      <w:r w:rsidRPr="00110A0D">
        <w:rPr>
          <w:rFonts w:ascii="Arial Narrow" w:hAnsi="Arial Narrow" w:cs="Arial"/>
          <w:color w:val="000000" w:themeColor="text1"/>
        </w:rPr>
        <w:t xml:space="preserve">lth Science, or related fields.  </w:t>
      </w:r>
      <w:r w:rsidRPr="00110A0D">
        <w:rPr>
          <w:rFonts w:ascii="Arial Narrow" w:hAnsi="Arial Narrow" w:cs="Arial"/>
          <w:color w:val="000000" w:themeColor="text1"/>
          <w:sz w:val="24"/>
          <w:szCs w:val="24"/>
        </w:rPr>
        <w:t>Explores nutrition-related and contextual factors associated with the high rates of chronic disease among diverse Latino-specific subpopulations and provides culturally relevant strategies for prevention.</w:t>
      </w:r>
      <w:r w:rsidRPr="00110A0D">
        <w:rPr>
          <w:rFonts w:ascii="Arial" w:hAnsi="Arial" w:cs="Arial"/>
          <w:color w:val="000000" w:themeColor="text1"/>
          <w:sz w:val="15"/>
          <w:szCs w:val="15"/>
        </w:rPr>
        <w:t xml:space="preserve"> </w:t>
      </w:r>
      <w:r w:rsidRPr="00110A0D">
        <w:rPr>
          <w:rFonts w:ascii="Arial Narrow" w:hAnsi="Arial Narrow" w:cs="Times New Roman"/>
          <w:color w:val="000000" w:themeColor="text1"/>
          <w:sz w:val="24"/>
          <w:szCs w:val="24"/>
        </w:rPr>
        <w:t>(Discussion, 3 hours.)</w:t>
      </w:r>
    </w:p>
    <w:p w14:paraId="59EA13CC" w14:textId="77777777" w:rsidR="00110A0D" w:rsidRDefault="00110A0D" w:rsidP="00110A0D">
      <w:pPr>
        <w:pStyle w:val="ListParagraph"/>
        <w:spacing w:after="0" w:line="240" w:lineRule="auto"/>
        <w:ind w:left="360"/>
        <w:jc w:val="both"/>
        <w:rPr>
          <w:rFonts w:ascii="Arial Narrow" w:hAnsi="Arial Narrow" w:cs="Times New Roman"/>
          <w:color w:val="000000" w:themeColor="text1"/>
          <w:sz w:val="24"/>
          <w:szCs w:val="24"/>
        </w:rPr>
      </w:pPr>
    </w:p>
    <w:p w14:paraId="04066A8E" w14:textId="77777777" w:rsidR="00110A0D" w:rsidRPr="00F25443" w:rsidRDefault="00110A0D" w:rsidP="00110A0D">
      <w:pPr>
        <w:pStyle w:val="ListParagraph"/>
        <w:spacing w:after="0" w:line="240" w:lineRule="auto"/>
        <w:ind w:left="0"/>
        <w:jc w:val="both"/>
        <w:rPr>
          <w:rFonts w:ascii="Arial Narrow" w:hAnsi="Arial Narrow" w:cs="Times New Roman"/>
          <w:sz w:val="24"/>
          <w:szCs w:val="24"/>
        </w:rPr>
      </w:pPr>
      <w:r w:rsidRPr="00F25443">
        <w:rPr>
          <w:rFonts w:ascii="Arial Narrow" w:hAnsi="Arial Narrow" w:cs="Times New Roman"/>
          <w:sz w:val="24"/>
          <w:szCs w:val="24"/>
        </w:rPr>
        <w:t>H SC 535 Health Promotion and Risk Reduction (3)</w:t>
      </w:r>
    </w:p>
    <w:p w14:paraId="05327D37" w14:textId="77777777" w:rsidR="00110A0D" w:rsidRDefault="00110A0D" w:rsidP="009B52B0">
      <w:pPr>
        <w:pStyle w:val="ListParagraph"/>
        <w:spacing w:after="0" w:line="240" w:lineRule="auto"/>
        <w:jc w:val="both"/>
        <w:rPr>
          <w:rFonts w:ascii="Arial Narrow" w:hAnsi="Arial Narrow" w:cs="Times New Roman"/>
          <w:sz w:val="24"/>
          <w:szCs w:val="24"/>
        </w:rPr>
      </w:pPr>
      <w:r w:rsidRPr="00F25443">
        <w:rPr>
          <w:rFonts w:ascii="Arial Narrow" w:hAnsi="Arial Narrow" w:cs="Times New Roman"/>
          <w:sz w:val="24"/>
          <w:szCs w:val="24"/>
        </w:rPr>
        <w:t>Prerequisites: H SC 421 or consent of instructor. Health promotion/risk reduction program content, development and implementation for use in corporate, hospital and public settings. Intended primarily for Health Science majors. (Discussion, 3 hours.)</w:t>
      </w:r>
    </w:p>
    <w:p w14:paraId="7CFA6039" w14:textId="77777777" w:rsidR="00110A0D" w:rsidRDefault="00110A0D" w:rsidP="00110A0D">
      <w:pPr>
        <w:pStyle w:val="ListParagraph"/>
        <w:spacing w:after="0" w:line="240" w:lineRule="auto"/>
        <w:ind w:left="360"/>
        <w:jc w:val="both"/>
        <w:rPr>
          <w:rFonts w:ascii="Arial Narrow" w:hAnsi="Arial Narrow" w:cs="Times New Roman"/>
          <w:sz w:val="24"/>
          <w:szCs w:val="24"/>
        </w:rPr>
      </w:pPr>
    </w:p>
    <w:p w14:paraId="2C4A6238" w14:textId="77777777" w:rsidR="00110A0D" w:rsidRPr="00110A0D" w:rsidRDefault="00110A0D" w:rsidP="00110A0D">
      <w:pPr>
        <w:pStyle w:val="Heading3"/>
        <w:shd w:val="clear" w:color="auto" w:fill="FFFFFF"/>
        <w:spacing w:before="0" w:beforeAutospacing="0" w:after="0" w:afterAutospacing="0"/>
        <w:rPr>
          <w:rFonts w:ascii="Arial Narrow" w:hAnsi="Arial Narrow" w:cs="Arial"/>
          <w:color w:val="000000" w:themeColor="text1"/>
          <w:sz w:val="24"/>
          <w:szCs w:val="24"/>
        </w:rPr>
      </w:pPr>
      <w:r w:rsidRPr="00110A0D">
        <w:rPr>
          <w:rStyle w:val="Strong"/>
          <w:rFonts w:ascii="Arial Narrow" w:hAnsi="Arial Narrow" w:cs="Arial"/>
          <w:bCs/>
          <w:color w:val="000000" w:themeColor="text1"/>
          <w:sz w:val="24"/>
          <w:szCs w:val="24"/>
        </w:rPr>
        <w:t>H SC 537 Culturally Responsive Nutrition Promotion for Latinos (3)</w:t>
      </w:r>
    </w:p>
    <w:p w14:paraId="3CA6CD65" w14:textId="77777777" w:rsidR="00110A0D" w:rsidRPr="00110A0D" w:rsidRDefault="00110A0D" w:rsidP="009B52B0">
      <w:pPr>
        <w:pStyle w:val="NormalWeb"/>
        <w:shd w:val="clear" w:color="auto" w:fill="FFFFFF"/>
        <w:spacing w:before="0" w:beforeAutospacing="0" w:after="0" w:afterAutospacing="0"/>
        <w:ind w:left="720"/>
        <w:rPr>
          <w:rFonts w:ascii="Arial Narrow" w:hAnsi="Arial Narrow" w:cs="Arial"/>
          <w:color w:val="000000" w:themeColor="text1"/>
        </w:rPr>
      </w:pPr>
      <w:r w:rsidRPr="00110A0D">
        <w:rPr>
          <w:rFonts w:ascii="Arial Narrow" w:hAnsi="Arial Narrow" w:cs="Arial"/>
          <w:color w:val="000000" w:themeColor="text1"/>
        </w:rPr>
        <w:t>Prerequisite: Open to students enrolled in graduate programs in Family and Consumer Sciences, Health Science, or related fields.  Explores the need and methods to develop culturally and linguistically relevant nutrition education with a focus on the Latino population. Students analyze, evaluate, and create culturally competent nutrition interventions for the Latino community.</w:t>
      </w:r>
      <w:r w:rsidRPr="00110A0D">
        <w:rPr>
          <w:rFonts w:ascii="Arial Narrow" w:hAnsi="Arial Narrow"/>
          <w:color w:val="000000" w:themeColor="text1"/>
        </w:rPr>
        <w:t xml:space="preserve"> (Discussion, 3 hours.)</w:t>
      </w:r>
    </w:p>
    <w:p w14:paraId="6622675E" w14:textId="77777777" w:rsidR="00110A0D" w:rsidRDefault="00110A0D" w:rsidP="00110A0D">
      <w:pPr>
        <w:pStyle w:val="ListParagraph"/>
        <w:spacing w:after="0" w:line="240" w:lineRule="auto"/>
        <w:ind w:left="360"/>
        <w:jc w:val="both"/>
        <w:rPr>
          <w:rFonts w:ascii="Arial Narrow" w:hAnsi="Arial Narrow" w:cs="Times New Roman"/>
          <w:sz w:val="24"/>
          <w:szCs w:val="24"/>
        </w:rPr>
      </w:pPr>
    </w:p>
    <w:p w14:paraId="50E46C85" w14:textId="77777777" w:rsidR="009B52B0" w:rsidRPr="00110A0D" w:rsidRDefault="009B52B0" w:rsidP="009B52B0">
      <w:pPr>
        <w:pStyle w:val="Heading3"/>
        <w:shd w:val="clear" w:color="auto" w:fill="FFFFFF"/>
        <w:spacing w:before="0" w:beforeAutospacing="0" w:after="0" w:afterAutospacing="0"/>
        <w:rPr>
          <w:rFonts w:ascii="Arial Narrow" w:hAnsi="Arial Narrow" w:cs="Arial"/>
          <w:color w:val="000000" w:themeColor="text1"/>
          <w:sz w:val="24"/>
          <w:szCs w:val="24"/>
        </w:rPr>
      </w:pPr>
      <w:r>
        <w:rPr>
          <w:rStyle w:val="Strong"/>
          <w:rFonts w:ascii="Arial Narrow" w:hAnsi="Arial Narrow" w:cs="Arial"/>
          <w:bCs/>
          <w:color w:val="000000" w:themeColor="text1"/>
          <w:sz w:val="24"/>
          <w:szCs w:val="24"/>
        </w:rPr>
        <w:t>REC 569 Disability, Culture and Society: Issues and Intervention (3)</w:t>
      </w:r>
    </w:p>
    <w:p w14:paraId="66240F51" w14:textId="77777777" w:rsidR="009B52B0" w:rsidRDefault="009B52B0" w:rsidP="009B52B0">
      <w:pPr>
        <w:pStyle w:val="NormalWeb"/>
        <w:shd w:val="clear" w:color="auto" w:fill="FFFFFF"/>
        <w:spacing w:before="0" w:beforeAutospacing="0" w:after="0" w:afterAutospacing="0"/>
        <w:ind w:left="720"/>
        <w:rPr>
          <w:rFonts w:ascii="Arial Narrow" w:hAnsi="Arial Narrow" w:cs="Arial"/>
          <w:color w:val="000000" w:themeColor="text1"/>
        </w:rPr>
      </w:pPr>
      <w:r w:rsidRPr="00110A0D">
        <w:rPr>
          <w:rFonts w:ascii="Arial Narrow" w:hAnsi="Arial Narrow" w:cs="Arial"/>
          <w:color w:val="000000" w:themeColor="text1"/>
        </w:rPr>
        <w:t xml:space="preserve">Prerequisite: </w:t>
      </w:r>
      <w:r>
        <w:rPr>
          <w:rFonts w:ascii="Arial Narrow" w:hAnsi="Arial Narrow" w:cs="Arial"/>
          <w:color w:val="000000" w:themeColor="text1"/>
        </w:rPr>
        <w:t>Senior or graduate standing. Disability as a social construct. Examines policies and practices to understand the experience of disability. Includes historical and contemporary perspectives as well as future issues. Emphasis on social and clinical intervention methods as well as programs and resources.</w:t>
      </w:r>
    </w:p>
    <w:p w14:paraId="106C90F0" w14:textId="77777777" w:rsidR="00CD30D1" w:rsidRDefault="00CD30D1" w:rsidP="009B52B0">
      <w:pPr>
        <w:pStyle w:val="NormalWeb"/>
        <w:shd w:val="clear" w:color="auto" w:fill="FFFFFF"/>
        <w:spacing w:before="0" w:beforeAutospacing="0" w:after="0" w:afterAutospacing="0"/>
        <w:ind w:left="720"/>
        <w:rPr>
          <w:rFonts w:ascii="Arial Narrow" w:hAnsi="Arial Narrow" w:cs="Arial"/>
          <w:color w:val="000000" w:themeColor="text1"/>
        </w:rPr>
      </w:pPr>
    </w:p>
    <w:p w14:paraId="3000F9FD" w14:textId="77777777" w:rsidR="008C6C49" w:rsidRDefault="008C6C49" w:rsidP="00CD30D1">
      <w:pPr>
        <w:pStyle w:val="NormalWeb"/>
        <w:shd w:val="clear" w:color="auto" w:fill="FFFFFF"/>
        <w:spacing w:before="0" w:beforeAutospacing="0" w:after="0" w:afterAutospacing="0"/>
        <w:rPr>
          <w:rFonts w:ascii="Arial Narrow" w:hAnsi="Arial Narrow" w:cs="Arial"/>
          <w:color w:val="000000" w:themeColor="text1"/>
        </w:rPr>
      </w:pPr>
      <w:r>
        <w:rPr>
          <w:rFonts w:ascii="Arial Narrow" w:hAnsi="Arial Narrow" w:cs="Arial"/>
          <w:color w:val="000000" w:themeColor="text1"/>
        </w:rPr>
        <w:t>HCA 502</w:t>
      </w:r>
      <w:r w:rsidR="00E54C1A">
        <w:rPr>
          <w:rFonts w:ascii="Arial Narrow" w:hAnsi="Arial Narrow" w:cs="Arial"/>
          <w:color w:val="000000" w:themeColor="text1"/>
        </w:rPr>
        <w:t xml:space="preserve"> The Health Care System (3)</w:t>
      </w:r>
    </w:p>
    <w:p w14:paraId="30833E98" w14:textId="77777777" w:rsidR="00E54C1A" w:rsidRDefault="00E54C1A" w:rsidP="00E54C1A">
      <w:pPr>
        <w:pStyle w:val="NormalWeb"/>
        <w:shd w:val="clear" w:color="auto" w:fill="FFFFFF"/>
        <w:spacing w:before="0" w:beforeAutospacing="0" w:after="0" w:afterAutospacing="0"/>
        <w:ind w:left="720"/>
        <w:rPr>
          <w:rFonts w:ascii="Arial Narrow" w:hAnsi="Arial Narrow" w:cs="Arial"/>
          <w:color w:val="000000" w:themeColor="text1"/>
        </w:rPr>
      </w:pPr>
      <w:r>
        <w:rPr>
          <w:rFonts w:ascii="Arial Narrow" w:hAnsi="Arial Narrow" w:cs="Arial"/>
          <w:color w:val="000000" w:themeColor="text1"/>
        </w:rPr>
        <w:t>Overview, developmental summary of the American health care system and it</w:t>
      </w:r>
      <w:r w:rsidR="009867F3">
        <w:rPr>
          <w:rFonts w:ascii="Arial Narrow" w:hAnsi="Arial Narrow" w:cs="Arial"/>
          <w:color w:val="000000" w:themeColor="text1"/>
        </w:rPr>
        <w:t>s</w:t>
      </w:r>
      <w:r>
        <w:rPr>
          <w:rFonts w:ascii="Arial Narrow" w:hAnsi="Arial Narrow" w:cs="Arial"/>
          <w:color w:val="000000" w:themeColor="text1"/>
        </w:rPr>
        <w:t xml:space="preserve"> driving forces. Major elements of the healthcare system; today’s major health policy issues in a historical, economic and political context.</w:t>
      </w:r>
    </w:p>
    <w:p w14:paraId="36052556" w14:textId="77777777" w:rsidR="00E54C1A" w:rsidRDefault="00E54C1A" w:rsidP="00CD30D1">
      <w:pPr>
        <w:pStyle w:val="NormalWeb"/>
        <w:shd w:val="clear" w:color="auto" w:fill="FFFFFF"/>
        <w:spacing w:before="0" w:beforeAutospacing="0" w:after="0" w:afterAutospacing="0"/>
        <w:rPr>
          <w:rFonts w:ascii="Arial Narrow" w:hAnsi="Arial Narrow" w:cs="Arial"/>
          <w:color w:val="000000" w:themeColor="text1"/>
        </w:rPr>
      </w:pPr>
    </w:p>
    <w:p w14:paraId="7E761F18" w14:textId="77777777" w:rsidR="00CD30D1" w:rsidRDefault="00CD30D1" w:rsidP="00CD30D1">
      <w:pPr>
        <w:pStyle w:val="NormalWeb"/>
        <w:shd w:val="clear" w:color="auto" w:fill="FFFFFF"/>
        <w:spacing w:before="0" w:beforeAutospacing="0" w:after="0" w:afterAutospacing="0"/>
        <w:rPr>
          <w:rFonts w:ascii="Arial Narrow" w:hAnsi="Arial Narrow" w:cs="Arial"/>
          <w:color w:val="000000" w:themeColor="text1"/>
        </w:rPr>
      </w:pPr>
      <w:r>
        <w:rPr>
          <w:rFonts w:ascii="Arial Narrow" w:hAnsi="Arial Narrow" w:cs="Arial"/>
          <w:color w:val="000000" w:themeColor="text1"/>
        </w:rPr>
        <w:t>PPA 500</w:t>
      </w:r>
      <w:r w:rsidR="00E54C1A">
        <w:rPr>
          <w:rFonts w:ascii="Arial Narrow" w:hAnsi="Arial Narrow" w:cs="Arial"/>
          <w:color w:val="000000" w:themeColor="text1"/>
        </w:rPr>
        <w:t xml:space="preserve"> Foundations of Public Policy and Administration (3)</w:t>
      </w:r>
    </w:p>
    <w:p w14:paraId="1493C72B" w14:textId="77777777" w:rsidR="00E54C1A" w:rsidRDefault="00E54C1A" w:rsidP="00E54C1A">
      <w:pPr>
        <w:pStyle w:val="NormalWeb"/>
        <w:shd w:val="clear" w:color="auto" w:fill="FFFFFF"/>
        <w:spacing w:before="0" w:beforeAutospacing="0" w:after="0" w:afterAutospacing="0"/>
        <w:ind w:left="720"/>
        <w:rPr>
          <w:rFonts w:ascii="Arial Narrow" w:hAnsi="Arial Narrow" w:cs="Arial"/>
          <w:color w:val="000000" w:themeColor="text1"/>
        </w:rPr>
      </w:pPr>
      <w:r>
        <w:rPr>
          <w:rFonts w:ascii="Arial Narrow" w:hAnsi="Arial Narrow" w:cs="Arial"/>
          <w:color w:val="000000" w:themeColor="text1"/>
        </w:rPr>
        <w:t>Political foundations of the discipline; political fundamentals of public organizations, policy formulation and implementation, and management processes; governance in the public interest; and ethics in government and politics.</w:t>
      </w:r>
    </w:p>
    <w:p w14:paraId="044C8262" w14:textId="77777777" w:rsidR="00E54C1A" w:rsidRDefault="00E54C1A" w:rsidP="00CD30D1">
      <w:pPr>
        <w:pStyle w:val="NormalWeb"/>
        <w:shd w:val="clear" w:color="auto" w:fill="FFFFFF"/>
        <w:spacing w:before="0" w:beforeAutospacing="0" w:after="0" w:afterAutospacing="0"/>
        <w:rPr>
          <w:rFonts w:ascii="Arial Narrow" w:hAnsi="Arial Narrow" w:cs="Arial"/>
          <w:color w:val="000000" w:themeColor="text1"/>
        </w:rPr>
      </w:pPr>
    </w:p>
    <w:p w14:paraId="0632A134" w14:textId="77777777" w:rsidR="00E54C1A" w:rsidRDefault="00CD30D1" w:rsidP="00CD30D1">
      <w:pPr>
        <w:pStyle w:val="NormalWeb"/>
        <w:shd w:val="clear" w:color="auto" w:fill="FFFFFF"/>
        <w:spacing w:before="0" w:beforeAutospacing="0" w:after="0" w:afterAutospacing="0"/>
        <w:rPr>
          <w:rFonts w:ascii="Arial Narrow" w:hAnsi="Arial Narrow" w:cs="Arial"/>
          <w:color w:val="000000" w:themeColor="text1"/>
        </w:rPr>
      </w:pPr>
      <w:r>
        <w:rPr>
          <w:rFonts w:ascii="Arial Narrow" w:hAnsi="Arial Narrow" w:cs="Arial"/>
          <w:color w:val="000000" w:themeColor="text1"/>
        </w:rPr>
        <w:t>PPA 542</w:t>
      </w:r>
      <w:r w:rsidR="00E54C1A">
        <w:rPr>
          <w:rFonts w:ascii="Arial Narrow" w:hAnsi="Arial Narrow" w:cs="Arial"/>
          <w:color w:val="000000" w:themeColor="text1"/>
        </w:rPr>
        <w:t xml:space="preserve"> Emergency Planning and Management (3)</w:t>
      </w:r>
    </w:p>
    <w:p w14:paraId="5F5EF2D3" w14:textId="77777777" w:rsidR="00E54C1A" w:rsidRDefault="00E54C1A" w:rsidP="00E54C1A">
      <w:pPr>
        <w:pStyle w:val="NormalWeb"/>
        <w:shd w:val="clear" w:color="auto" w:fill="FFFFFF"/>
        <w:spacing w:before="0" w:beforeAutospacing="0" w:after="0" w:afterAutospacing="0"/>
        <w:ind w:left="720"/>
        <w:rPr>
          <w:rFonts w:ascii="Arial Narrow" w:hAnsi="Arial Narrow" w:cs="Arial"/>
          <w:color w:val="000000" w:themeColor="text1"/>
        </w:rPr>
      </w:pPr>
      <w:r>
        <w:rPr>
          <w:rFonts w:ascii="Arial Narrow" w:hAnsi="Arial Narrow" w:cs="Arial"/>
          <w:color w:val="000000" w:themeColor="text1"/>
        </w:rPr>
        <w:t>Planning and management processes and issues involved in large-scale emergencies; the nature of natural and technological risk and emergency, with attention to public sector roles in contingency planning and response.</w:t>
      </w:r>
    </w:p>
    <w:p w14:paraId="58966590" w14:textId="77777777" w:rsidR="00E54C1A" w:rsidRDefault="00E54C1A" w:rsidP="00CD30D1">
      <w:pPr>
        <w:pStyle w:val="NormalWeb"/>
        <w:shd w:val="clear" w:color="auto" w:fill="FFFFFF"/>
        <w:spacing w:before="0" w:beforeAutospacing="0" w:after="0" w:afterAutospacing="0"/>
        <w:rPr>
          <w:rFonts w:ascii="Arial Narrow" w:hAnsi="Arial Narrow" w:cs="Arial"/>
          <w:color w:val="000000" w:themeColor="text1"/>
        </w:rPr>
      </w:pPr>
      <w:r>
        <w:rPr>
          <w:rFonts w:ascii="Arial Narrow" w:hAnsi="Arial Narrow" w:cs="Arial"/>
          <w:color w:val="000000" w:themeColor="text1"/>
        </w:rPr>
        <w:tab/>
      </w:r>
    </w:p>
    <w:p w14:paraId="1CC32825" w14:textId="77777777" w:rsidR="00CD30D1" w:rsidRPr="00110A0D" w:rsidRDefault="00CD30D1" w:rsidP="00CD30D1">
      <w:pPr>
        <w:pStyle w:val="NormalWeb"/>
        <w:shd w:val="clear" w:color="auto" w:fill="FFFFFF"/>
        <w:spacing w:before="0" w:beforeAutospacing="0" w:after="0" w:afterAutospacing="0"/>
        <w:rPr>
          <w:rFonts w:ascii="Arial Narrow" w:hAnsi="Arial Narrow" w:cs="Arial"/>
          <w:color w:val="000000" w:themeColor="text1"/>
        </w:rPr>
      </w:pPr>
    </w:p>
    <w:p w14:paraId="05E7DD53" w14:textId="77777777" w:rsidR="009B52B0" w:rsidRDefault="009B52B0" w:rsidP="00110A0D">
      <w:pPr>
        <w:pStyle w:val="ListParagraph"/>
        <w:spacing w:after="0" w:line="240" w:lineRule="auto"/>
        <w:ind w:left="360"/>
        <w:jc w:val="both"/>
        <w:rPr>
          <w:rFonts w:ascii="Arial Narrow" w:hAnsi="Arial Narrow" w:cs="Times New Roman"/>
          <w:sz w:val="24"/>
          <w:szCs w:val="24"/>
        </w:rPr>
      </w:pPr>
    </w:p>
    <w:p w14:paraId="2B227060" w14:textId="77777777" w:rsidR="00110A0D" w:rsidRPr="00110A0D" w:rsidRDefault="00110A0D" w:rsidP="00110A0D">
      <w:pPr>
        <w:pStyle w:val="ListParagraph"/>
        <w:spacing w:after="0" w:line="240" w:lineRule="auto"/>
        <w:ind w:left="360"/>
        <w:jc w:val="both"/>
        <w:rPr>
          <w:rFonts w:ascii="Arial Narrow" w:hAnsi="Arial Narrow" w:cs="Times New Roman"/>
          <w:color w:val="000000" w:themeColor="text1"/>
          <w:sz w:val="24"/>
          <w:szCs w:val="24"/>
        </w:rPr>
      </w:pPr>
    </w:p>
    <w:p w14:paraId="633DE7B1" w14:textId="77777777" w:rsidR="00110A0D" w:rsidRPr="00F25443" w:rsidRDefault="00110A0D" w:rsidP="00F25443">
      <w:pPr>
        <w:pStyle w:val="ListParagraph"/>
        <w:spacing w:after="0" w:line="240" w:lineRule="auto"/>
        <w:jc w:val="both"/>
        <w:rPr>
          <w:rFonts w:ascii="Arial Narrow" w:hAnsi="Arial Narrow" w:cs="Times New Roman"/>
          <w:sz w:val="24"/>
          <w:szCs w:val="24"/>
        </w:rPr>
      </w:pPr>
    </w:p>
    <w:sectPr w:rsidR="00110A0D" w:rsidRPr="00F25443" w:rsidSect="008D7682">
      <w:pgSz w:w="12240" w:h="15840" w:code="1"/>
      <w:pgMar w:top="216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9AF71" w14:textId="77777777" w:rsidR="00837E2B" w:rsidRDefault="00837E2B" w:rsidP="00F95FFE">
      <w:pPr>
        <w:spacing w:after="0" w:line="240" w:lineRule="auto"/>
      </w:pPr>
      <w:r>
        <w:separator/>
      </w:r>
    </w:p>
  </w:endnote>
  <w:endnote w:type="continuationSeparator" w:id="0">
    <w:p w14:paraId="7CCA5E61" w14:textId="77777777" w:rsidR="00837E2B" w:rsidRDefault="00837E2B" w:rsidP="00F9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2650D" w14:textId="77777777" w:rsidR="008D7682" w:rsidRDefault="008D7682">
    <w:pPr>
      <w:pStyle w:val="Footer"/>
      <w:rPr>
        <w:rFonts w:ascii="Arial Narrow" w:hAnsi="Arial Narrow"/>
        <w:color w:val="000000" w:themeColor="text1"/>
        <w:sz w:val="24"/>
        <w:szCs w:val="24"/>
      </w:rPr>
    </w:pPr>
  </w:p>
  <w:p w14:paraId="438B9BE8" w14:textId="3807A53F" w:rsidR="0064181B" w:rsidRDefault="0064181B">
    <w:pPr>
      <w:pStyle w:val="Footer"/>
      <w:rPr>
        <w:color w:val="000000" w:themeColor="text1"/>
        <w:sz w:val="24"/>
        <w:szCs w:val="24"/>
      </w:rPr>
    </w:pPr>
    <w:r>
      <w:rPr>
        <w:rFonts w:ascii="Arial Narrow" w:hAnsi="Arial Narrow"/>
        <w:color w:val="000000" w:themeColor="text1"/>
        <w:sz w:val="24"/>
        <w:szCs w:val="24"/>
      </w:rPr>
      <w:t>Graduate Handbook</w:t>
    </w:r>
    <w:r w:rsidR="006158B9">
      <w:rPr>
        <w:rFonts w:ascii="Arial Narrow" w:hAnsi="Arial Narrow"/>
        <w:color w:val="000000" w:themeColor="text1"/>
        <w:sz w:val="24"/>
        <w:szCs w:val="24"/>
      </w:rPr>
      <w:t xml:space="preserve"> </w:t>
    </w:r>
    <w:r w:rsidR="00A94F6E">
      <w:rPr>
        <w:rFonts w:ascii="Arial Narrow" w:hAnsi="Arial Narrow"/>
        <w:color w:val="000000" w:themeColor="text1"/>
        <w:sz w:val="24"/>
        <w:szCs w:val="24"/>
      </w:rPr>
      <w:t>8</w:t>
    </w:r>
    <w:r w:rsidR="008116EB">
      <w:rPr>
        <w:rFonts w:ascii="Arial Narrow" w:hAnsi="Arial Narrow"/>
        <w:color w:val="000000" w:themeColor="text1"/>
        <w:sz w:val="24"/>
        <w:szCs w:val="24"/>
      </w:rPr>
      <w:t>-21</w:t>
    </w:r>
    <w:r w:rsidR="005C3E89">
      <w:rPr>
        <w:rFonts w:ascii="Arial Narrow" w:hAnsi="Arial Narrow"/>
        <w:color w:val="000000" w:themeColor="text1"/>
        <w:sz w:val="24"/>
        <w:szCs w:val="24"/>
      </w:rPr>
      <w:t>-20</w:t>
    </w:r>
  </w:p>
  <w:p w14:paraId="5DE8FA9B" w14:textId="77777777" w:rsidR="0064181B" w:rsidRDefault="005C3E89">
    <w:pPr>
      <w:pStyle w:val="Footer"/>
    </w:pPr>
    <w:r>
      <w:rPr>
        <w:noProof/>
      </w:rPr>
      <mc:AlternateContent>
        <mc:Choice Requires="wps">
          <w:drawing>
            <wp:anchor distT="0" distB="0" distL="114300" distR="114300" simplePos="0" relativeHeight="251659264" behindDoc="0" locked="0" layoutInCell="1" allowOverlap="1" wp14:anchorId="57B2A087" wp14:editId="7AC54A62">
              <wp:simplePos x="0" y="0"/>
              <wp:positionH relativeFrom="margin">
                <wp:align>right</wp:align>
              </wp:positionH>
              <wp:positionV relativeFrom="bottomMargin">
                <wp:align>top</wp:align>
              </wp:positionV>
              <wp:extent cx="1508760" cy="44132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41325"/>
                      </a:xfrm>
                      <a:prstGeom prst="rect">
                        <a:avLst/>
                      </a:prstGeom>
                      <a:noFill/>
                      <a:ln w="6350">
                        <a:noFill/>
                      </a:ln>
                      <a:effectLst/>
                    </wps:spPr>
                    <wps:txbx>
                      <w:txbxContent>
                        <w:p w14:paraId="38253496" w14:textId="77777777" w:rsidR="008D7682" w:rsidRDefault="008D7682">
                          <w:pPr>
                            <w:pStyle w:val="Footer"/>
                            <w:jc w:val="right"/>
                            <w:rPr>
                              <w:rFonts w:ascii="Arial Narrow" w:hAnsi="Arial Narrow"/>
                              <w:color w:val="000000" w:themeColor="text1"/>
                              <w:sz w:val="24"/>
                              <w:szCs w:val="24"/>
                            </w:rPr>
                          </w:pPr>
                        </w:p>
                        <w:p w14:paraId="065F23A8" w14:textId="77777777" w:rsidR="0064181B" w:rsidRPr="0064181B" w:rsidRDefault="00230F48">
                          <w:pPr>
                            <w:pStyle w:val="Footer"/>
                            <w:jc w:val="right"/>
                            <w:rPr>
                              <w:rFonts w:ascii="Arial Narrow" w:hAnsi="Arial Narrow"/>
                              <w:color w:val="000000" w:themeColor="text1"/>
                              <w:sz w:val="24"/>
                              <w:szCs w:val="24"/>
                            </w:rPr>
                          </w:pPr>
                          <w:r w:rsidRPr="0064181B">
                            <w:rPr>
                              <w:rFonts w:ascii="Arial Narrow" w:hAnsi="Arial Narrow"/>
                              <w:color w:val="000000" w:themeColor="text1"/>
                              <w:sz w:val="24"/>
                              <w:szCs w:val="24"/>
                            </w:rPr>
                            <w:fldChar w:fldCharType="begin"/>
                          </w:r>
                          <w:r w:rsidR="0064181B" w:rsidRPr="0064181B">
                            <w:rPr>
                              <w:rFonts w:ascii="Arial Narrow" w:hAnsi="Arial Narrow"/>
                              <w:color w:val="000000" w:themeColor="text1"/>
                              <w:sz w:val="24"/>
                              <w:szCs w:val="24"/>
                            </w:rPr>
                            <w:instrText xml:space="preserve"> PAGE  \* Arabic  \* MERGEFORMAT </w:instrText>
                          </w:r>
                          <w:r w:rsidRPr="0064181B">
                            <w:rPr>
                              <w:rFonts w:ascii="Arial Narrow" w:hAnsi="Arial Narrow"/>
                              <w:color w:val="000000" w:themeColor="text1"/>
                              <w:sz w:val="24"/>
                              <w:szCs w:val="24"/>
                            </w:rPr>
                            <w:fldChar w:fldCharType="separate"/>
                          </w:r>
                          <w:r w:rsidR="006158B9">
                            <w:rPr>
                              <w:rFonts w:ascii="Arial Narrow" w:hAnsi="Arial Narrow"/>
                              <w:noProof/>
                              <w:color w:val="000000" w:themeColor="text1"/>
                              <w:sz w:val="24"/>
                              <w:szCs w:val="24"/>
                            </w:rPr>
                            <w:t>3</w:t>
                          </w:r>
                          <w:r w:rsidRPr="0064181B">
                            <w:rPr>
                              <w:rFonts w:ascii="Arial Narrow" w:hAnsi="Arial Narrow"/>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B2A087" id="_x0000_t202" coordsize="21600,21600" o:spt="202" path="m,l,21600r21600,l21600,xe">
              <v:stroke joinstyle="miter"/>
              <v:path gradientshapeok="t" o:connecttype="rect"/>
            </v:shapetype>
            <v:shape id="Text Box 56" o:spid="_x0000_s1042" type="#_x0000_t202" style="position:absolute;margin-left:67.6pt;margin-top:0;width:118.8pt;height:34.7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" filled="f" stroked="f" strokeweight=".5pt">
              <v:textbox style="mso-fit-shape-to-text:t">
                <w:txbxContent>
                  <w:p w14:paraId="38253496" w14:textId="77777777" w:rsidR="008D7682" w:rsidRDefault="008D7682">
                    <w:pPr>
                      <w:pStyle w:val="Footer"/>
                      <w:jc w:val="right"/>
                      <w:rPr>
                        <w:rFonts w:ascii="Arial Narrow" w:hAnsi="Arial Narrow"/>
                        <w:color w:val="000000" w:themeColor="text1"/>
                        <w:sz w:val="24"/>
                        <w:szCs w:val="24"/>
                      </w:rPr>
                    </w:pPr>
                  </w:p>
                  <w:p w14:paraId="065F23A8" w14:textId="77777777" w:rsidR="0064181B" w:rsidRPr="0064181B" w:rsidRDefault="00230F48">
                    <w:pPr>
                      <w:pStyle w:val="Footer"/>
                      <w:jc w:val="right"/>
                      <w:rPr>
                        <w:rFonts w:ascii="Arial Narrow" w:hAnsi="Arial Narrow"/>
                        <w:color w:val="000000" w:themeColor="text1"/>
                        <w:sz w:val="24"/>
                        <w:szCs w:val="24"/>
                      </w:rPr>
                    </w:pPr>
                    <w:r w:rsidRPr="0064181B">
                      <w:rPr>
                        <w:rFonts w:ascii="Arial Narrow" w:hAnsi="Arial Narrow"/>
                        <w:color w:val="000000" w:themeColor="text1"/>
                        <w:sz w:val="24"/>
                        <w:szCs w:val="24"/>
                      </w:rPr>
                      <w:fldChar w:fldCharType="begin"/>
                    </w:r>
                    <w:r w:rsidR="0064181B" w:rsidRPr="0064181B">
                      <w:rPr>
                        <w:rFonts w:ascii="Arial Narrow" w:hAnsi="Arial Narrow"/>
                        <w:color w:val="000000" w:themeColor="text1"/>
                        <w:sz w:val="24"/>
                        <w:szCs w:val="24"/>
                      </w:rPr>
                      <w:instrText xml:space="preserve"> PAGE  \* Arabic  \* MERGEFORMAT </w:instrText>
                    </w:r>
                    <w:r w:rsidRPr="0064181B">
                      <w:rPr>
                        <w:rFonts w:ascii="Arial Narrow" w:hAnsi="Arial Narrow"/>
                        <w:color w:val="000000" w:themeColor="text1"/>
                        <w:sz w:val="24"/>
                        <w:szCs w:val="24"/>
                      </w:rPr>
                      <w:fldChar w:fldCharType="separate"/>
                    </w:r>
                    <w:r w:rsidR="006158B9">
                      <w:rPr>
                        <w:rFonts w:ascii="Arial Narrow" w:hAnsi="Arial Narrow"/>
                        <w:noProof/>
                        <w:color w:val="000000" w:themeColor="text1"/>
                        <w:sz w:val="24"/>
                        <w:szCs w:val="24"/>
                      </w:rPr>
                      <w:t>3</w:t>
                    </w:r>
                    <w:r w:rsidRPr="0064181B">
                      <w:rPr>
                        <w:rFonts w:ascii="Arial Narrow" w:hAnsi="Arial Narrow"/>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DC38EA7" wp14:editId="5244A30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F46D9A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D596" w14:textId="77777777" w:rsidR="00837E2B" w:rsidRDefault="00837E2B" w:rsidP="00F95FFE">
      <w:pPr>
        <w:spacing w:after="0" w:line="240" w:lineRule="auto"/>
      </w:pPr>
      <w:r>
        <w:separator/>
      </w:r>
    </w:p>
  </w:footnote>
  <w:footnote w:type="continuationSeparator" w:id="0">
    <w:p w14:paraId="2024FBB1" w14:textId="77777777" w:rsidR="00837E2B" w:rsidRDefault="00837E2B" w:rsidP="00F9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6987" w14:textId="77777777" w:rsidR="00F95FFE" w:rsidRDefault="00F95FFE">
    <w:pPr>
      <w:pStyle w:val="Header"/>
    </w:pPr>
    <w:r>
      <w:rPr>
        <w:noProof/>
        <w:color w:val="0000FF"/>
        <w:sz w:val="19"/>
        <w:szCs w:val="19"/>
      </w:rPr>
      <w:drawing>
        <wp:inline distT="0" distB="0" distL="0" distR="0" wp14:anchorId="07ED7C14" wp14:editId="3CBDC81C">
          <wp:extent cx="5943600" cy="528320"/>
          <wp:effectExtent l="0" t="0" r="0" b="5080"/>
          <wp:docPr id="3" name="Picture 3" descr="Health Science Department at CSUL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Science Department at CSUL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14:paraId="586C1BE9" w14:textId="77777777" w:rsidR="00F95FFE" w:rsidRDefault="00F9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1189" w14:textId="77777777" w:rsidR="008D7682" w:rsidRDefault="008D7682">
    <w:pPr>
      <w:pStyle w:val="Header"/>
    </w:pPr>
    <w:r>
      <w:rPr>
        <w:noProof/>
        <w:color w:val="0000FF"/>
        <w:sz w:val="19"/>
        <w:szCs w:val="19"/>
      </w:rPr>
      <w:drawing>
        <wp:inline distT="0" distB="0" distL="0" distR="0" wp14:anchorId="2E2E9E28" wp14:editId="4D7625DE">
          <wp:extent cx="5943600" cy="528320"/>
          <wp:effectExtent l="0" t="0" r="0" b="5080"/>
          <wp:docPr id="4" name="Picture 4" descr="Health Science Department at CSUL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Science Department at CSUL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14:paraId="5B2F79B4" w14:textId="77777777" w:rsidR="008D7682" w:rsidRDefault="008D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575A"/>
    <w:multiLevelType w:val="hybridMultilevel"/>
    <w:tmpl w:val="D212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72C"/>
    <w:multiLevelType w:val="hybridMultilevel"/>
    <w:tmpl w:val="EDBE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3A0F"/>
    <w:multiLevelType w:val="hybridMultilevel"/>
    <w:tmpl w:val="4456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34F58"/>
    <w:multiLevelType w:val="hybridMultilevel"/>
    <w:tmpl w:val="6ED2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0695"/>
    <w:multiLevelType w:val="hybridMultilevel"/>
    <w:tmpl w:val="448ADECA"/>
    <w:lvl w:ilvl="0" w:tplc="04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07719C"/>
    <w:multiLevelType w:val="hybridMultilevel"/>
    <w:tmpl w:val="5A909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C7670"/>
    <w:multiLevelType w:val="hybridMultilevel"/>
    <w:tmpl w:val="DDA47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5512"/>
    <w:multiLevelType w:val="hybridMultilevel"/>
    <w:tmpl w:val="BA64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438CA"/>
    <w:multiLevelType w:val="hybridMultilevel"/>
    <w:tmpl w:val="14DC8A76"/>
    <w:lvl w:ilvl="0" w:tplc="ABD206C6">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71FF"/>
    <w:multiLevelType w:val="hybridMultilevel"/>
    <w:tmpl w:val="2536FF8E"/>
    <w:lvl w:ilvl="0" w:tplc="BF5C9D6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E5C06"/>
    <w:multiLevelType w:val="hybridMultilevel"/>
    <w:tmpl w:val="45949B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7446"/>
    <w:multiLevelType w:val="hybridMultilevel"/>
    <w:tmpl w:val="F0B2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34FFF"/>
    <w:multiLevelType w:val="hybridMultilevel"/>
    <w:tmpl w:val="4722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00E17"/>
    <w:multiLevelType w:val="hybridMultilevel"/>
    <w:tmpl w:val="7196EF6E"/>
    <w:lvl w:ilvl="0" w:tplc="ABD206C6">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6FE7"/>
    <w:multiLevelType w:val="hybridMultilevel"/>
    <w:tmpl w:val="4118879C"/>
    <w:lvl w:ilvl="0" w:tplc="B83ED946">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1B12F4"/>
    <w:multiLevelType w:val="hybridMultilevel"/>
    <w:tmpl w:val="24820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943B1B"/>
    <w:multiLevelType w:val="hybridMultilevel"/>
    <w:tmpl w:val="F7E009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5"/>
  </w:num>
  <w:num w:numId="5">
    <w:abstractNumId w:val="2"/>
  </w:num>
  <w:num w:numId="6">
    <w:abstractNumId w:val="0"/>
  </w:num>
  <w:num w:numId="7">
    <w:abstractNumId w:val="11"/>
  </w:num>
  <w:num w:numId="8">
    <w:abstractNumId w:val="12"/>
  </w:num>
  <w:num w:numId="9">
    <w:abstractNumId w:val="8"/>
  </w:num>
  <w:num w:numId="10">
    <w:abstractNumId w:val="13"/>
  </w:num>
  <w:num w:numId="11">
    <w:abstractNumId w:val="16"/>
  </w:num>
  <w:num w:numId="12">
    <w:abstractNumId w:val="6"/>
  </w:num>
  <w:num w:numId="13">
    <w:abstractNumId w:val="10"/>
  </w:num>
  <w:num w:numId="14">
    <w:abstractNumId w:val="14"/>
  </w:num>
  <w:num w:numId="15">
    <w:abstractNumId w:val="9"/>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3A"/>
    <w:rsid w:val="00031178"/>
    <w:rsid w:val="0007547F"/>
    <w:rsid w:val="000F5306"/>
    <w:rsid w:val="000F7AD8"/>
    <w:rsid w:val="00110A0D"/>
    <w:rsid w:val="00135D32"/>
    <w:rsid w:val="0014394A"/>
    <w:rsid w:val="00190298"/>
    <w:rsid w:val="001B5595"/>
    <w:rsid w:val="001F4199"/>
    <w:rsid w:val="00200BEE"/>
    <w:rsid w:val="00230F48"/>
    <w:rsid w:val="00237526"/>
    <w:rsid w:val="00237AFA"/>
    <w:rsid w:val="002A6D1C"/>
    <w:rsid w:val="00311D1A"/>
    <w:rsid w:val="00322011"/>
    <w:rsid w:val="00325F80"/>
    <w:rsid w:val="0035612A"/>
    <w:rsid w:val="003C608D"/>
    <w:rsid w:val="003D18C3"/>
    <w:rsid w:val="00404E4D"/>
    <w:rsid w:val="00442AA2"/>
    <w:rsid w:val="00457C60"/>
    <w:rsid w:val="00464E9D"/>
    <w:rsid w:val="004C51D2"/>
    <w:rsid w:val="004D06F9"/>
    <w:rsid w:val="00585FB2"/>
    <w:rsid w:val="005C083A"/>
    <w:rsid w:val="005C3E89"/>
    <w:rsid w:val="006158B9"/>
    <w:rsid w:val="0064181B"/>
    <w:rsid w:val="00684BAA"/>
    <w:rsid w:val="0068726D"/>
    <w:rsid w:val="00693376"/>
    <w:rsid w:val="006A18FB"/>
    <w:rsid w:val="006A5FD3"/>
    <w:rsid w:val="007348A3"/>
    <w:rsid w:val="007558DC"/>
    <w:rsid w:val="00761EFF"/>
    <w:rsid w:val="00802109"/>
    <w:rsid w:val="00804007"/>
    <w:rsid w:val="00806827"/>
    <w:rsid w:val="008116EB"/>
    <w:rsid w:val="008158C0"/>
    <w:rsid w:val="00837E2B"/>
    <w:rsid w:val="00844A41"/>
    <w:rsid w:val="00856948"/>
    <w:rsid w:val="00882C6B"/>
    <w:rsid w:val="008869C4"/>
    <w:rsid w:val="00887501"/>
    <w:rsid w:val="008B443A"/>
    <w:rsid w:val="008C6C49"/>
    <w:rsid w:val="008D7682"/>
    <w:rsid w:val="008F06C5"/>
    <w:rsid w:val="0091051B"/>
    <w:rsid w:val="009867F3"/>
    <w:rsid w:val="009B52B0"/>
    <w:rsid w:val="009F5803"/>
    <w:rsid w:val="00A0662C"/>
    <w:rsid w:val="00A21C3B"/>
    <w:rsid w:val="00A94F6E"/>
    <w:rsid w:val="00B20CE0"/>
    <w:rsid w:val="00B364ED"/>
    <w:rsid w:val="00B37E1F"/>
    <w:rsid w:val="00B641DF"/>
    <w:rsid w:val="00BF4039"/>
    <w:rsid w:val="00C361CF"/>
    <w:rsid w:val="00CB28F7"/>
    <w:rsid w:val="00CD30D1"/>
    <w:rsid w:val="00CE63C0"/>
    <w:rsid w:val="00D357B7"/>
    <w:rsid w:val="00D62554"/>
    <w:rsid w:val="00D90F40"/>
    <w:rsid w:val="00DF51E1"/>
    <w:rsid w:val="00E12F9C"/>
    <w:rsid w:val="00E54C1A"/>
    <w:rsid w:val="00EE314D"/>
    <w:rsid w:val="00F02E98"/>
    <w:rsid w:val="00F232A3"/>
    <w:rsid w:val="00F25443"/>
    <w:rsid w:val="00F37218"/>
    <w:rsid w:val="00F95FFE"/>
    <w:rsid w:val="00FB0353"/>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34D40"/>
  <w15:docId w15:val="{529231F5-093C-2C4D-BE7C-458F5D5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48"/>
  </w:style>
  <w:style w:type="paragraph" w:styleId="Heading3">
    <w:name w:val="heading 3"/>
    <w:basedOn w:val="Normal"/>
    <w:link w:val="Heading3Char"/>
    <w:uiPriority w:val="9"/>
    <w:qFormat/>
    <w:rsid w:val="00887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306"/>
    <w:rPr>
      <w:color w:val="0000FF" w:themeColor="hyperlink"/>
      <w:u w:val="single"/>
    </w:rPr>
  </w:style>
  <w:style w:type="paragraph" w:styleId="BalloonText">
    <w:name w:val="Balloon Text"/>
    <w:basedOn w:val="Normal"/>
    <w:link w:val="BalloonTextChar"/>
    <w:uiPriority w:val="99"/>
    <w:semiHidden/>
    <w:unhideWhenUsed/>
    <w:rsid w:val="000F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06"/>
    <w:rPr>
      <w:rFonts w:ascii="Tahoma" w:hAnsi="Tahoma" w:cs="Tahoma"/>
      <w:sz w:val="16"/>
      <w:szCs w:val="16"/>
    </w:rPr>
  </w:style>
  <w:style w:type="paragraph" w:styleId="Header">
    <w:name w:val="header"/>
    <w:basedOn w:val="Normal"/>
    <w:link w:val="HeaderChar"/>
    <w:uiPriority w:val="99"/>
    <w:unhideWhenUsed/>
    <w:rsid w:val="00F9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FE"/>
  </w:style>
  <w:style w:type="paragraph" w:styleId="Footer">
    <w:name w:val="footer"/>
    <w:basedOn w:val="Normal"/>
    <w:link w:val="FooterChar"/>
    <w:uiPriority w:val="99"/>
    <w:unhideWhenUsed/>
    <w:rsid w:val="00F9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FE"/>
  </w:style>
  <w:style w:type="paragraph" w:styleId="ListParagraph">
    <w:name w:val="List Paragraph"/>
    <w:basedOn w:val="Normal"/>
    <w:uiPriority w:val="99"/>
    <w:qFormat/>
    <w:rsid w:val="00F95FFE"/>
    <w:pPr>
      <w:ind w:left="720"/>
      <w:contextualSpacing/>
    </w:pPr>
  </w:style>
  <w:style w:type="character" w:styleId="FollowedHyperlink">
    <w:name w:val="FollowedHyperlink"/>
    <w:basedOn w:val="DefaultParagraphFont"/>
    <w:uiPriority w:val="99"/>
    <w:semiHidden/>
    <w:unhideWhenUsed/>
    <w:rsid w:val="00CE63C0"/>
    <w:rPr>
      <w:color w:val="800080" w:themeColor="followedHyperlink"/>
      <w:u w:val="single"/>
    </w:rPr>
  </w:style>
  <w:style w:type="paragraph" w:customStyle="1" w:styleId="2909F619802848F09E01365C32F34654">
    <w:name w:val="2909F619802848F09E01365C32F34654"/>
    <w:rsid w:val="0064181B"/>
    <w:rPr>
      <w:rFonts w:eastAsiaTheme="minorEastAsia"/>
      <w:lang w:eastAsia="ja-JP"/>
    </w:rPr>
  </w:style>
  <w:style w:type="table" w:styleId="TableGrid">
    <w:name w:val="Table Grid"/>
    <w:basedOn w:val="TableNormal"/>
    <w:uiPriority w:val="59"/>
    <w:rsid w:val="001F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1D2"/>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4C51D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C51D2"/>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887501"/>
    <w:rPr>
      <w:rFonts w:ascii="Times New Roman" w:eastAsia="Times New Roman" w:hAnsi="Times New Roman" w:cs="Times New Roman"/>
      <w:b/>
      <w:bCs/>
      <w:sz w:val="27"/>
      <w:szCs w:val="27"/>
    </w:rPr>
  </w:style>
  <w:style w:type="character" w:styleId="Strong">
    <w:name w:val="Strong"/>
    <w:basedOn w:val="DefaultParagraphFont"/>
    <w:uiPriority w:val="22"/>
    <w:qFormat/>
    <w:rsid w:val="00887501"/>
    <w:rPr>
      <w:b/>
      <w:bCs/>
    </w:rPr>
  </w:style>
  <w:style w:type="paragraph" w:styleId="NormalWeb">
    <w:name w:val="Normal (Web)"/>
    <w:basedOn w:val="Normal"/>
    <w:uiPriority w:val="99"/>
    <w:unhideWhenUsed/>
    <w:rsid w:val="008875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50752">
      <w:bodyDiv w:val="1"/>
      <w:marLeft w:val="0"/>
      <w:marRight w:val="0"/>
      <w:marTop w:val="0"/>
      <w:marBottom w:val="0"/>
      <w:divBdr>
        <w:top w:val="none" w:sz="0" w:space="0" w:color="auto"/>
        <w:left w:val="none" w:sz="0" w:space="0" w:color="auto"/>
        <w:bottom w:val="none" w:sz="0" w:space="0" w:color="auto"/>
        <w:right w:val="none" w:sz="0" w:space="0" w:color="auto"/>
      </w:divBdr>
    </w:div>
    <w:div w:id="1184172227">
      <w:bodyDiv w:val="1"/>
      <w:marLeft w:val="0"/>
      <w:marRight w:val="0"/>
      <w:marTop w:val="0"/>
      <w:marBottom w:val="0"/>
      <w:divBdr>
        <w:top w:val="none" w:sz="0" w:space="0" w:color="auto"/>
        <w:left w:val="none" w:sz="0" w:space="0" w:color="auto"/>
        <w:bottom w:val="none" w:sz="0" w:space="0" w:color="auto"/>
        <w:right w:val="none" w:sz="0" w:space="0" w:color="auto"/>
      </w:divBdr>
    </w:div>
    <w:div w:id="1771966425">
      <w:bodyDiv w:val="1"/>
      <w:marLeft w:val="0"/>
      <w:marRight w:val="0"/>
      <w:marTop w:val="0"/>
      <w:marBottom w:val="0"/>
      <w:divBdr>
        <w:top w:val="none" w:sz="0" w:space="0" w:color="auto"/>
        <w:left w:val="none" w:sz="0" w:space="0" w:color="auto"/>
        <w:bottom w:val="none" w:sz="0" w:space="0" w:color="auto"/>
        <w:right w:val="none" w:sz="0" w:space="0" w:color="auto"/>
      </w:divBdr>
    </w:div>
    <w:div w:id="20514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com/csulb-hsga" TargetMode="External"/><Relationship Id="rId26" Type="http://schemas.openxmlformats.org/officeDocument/2006/relationships/hyperlink" Target="mailto:Selena.Nguyen-Rodriguez@csulb.edu" TargetMode="External"/><Relationship Id="rId3" Type="http://schemas.openxmlformats.org/officeDocument/2006/relationships/customXml" Target="../customXml/item3.xml"/><Relationship Id="rId21" Type="http://schemas.openxmlformats.org/officeDocument/2006/relationships/hyperlink" Target="mailto:Niloofar.Bavarian@csulb.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beachboard.csulb.edu" TargetMode="External"/><Relationship Id="rId25" Type="http://schemas.openxmlformats.org/officeDocument/2006/relationships/hyperlink" Target="mailto:Javier.Lopez-Zetina@csulb.edu" TargetMode="External"/><Relationship Id="rId2" Type="http://schemas.openxmlformats.org/officeDocument/2006/relationships/customXml" Target="../customXml/item2.xml"/><Relationship Id="rId16" Type="http://schemas.openxmlformats.org/officeDocument/2006/relationships/hyperlink" Target="mailto:LBmphmentor@gmail.com" TargetMode="External"/><Relationship Id="rId20" Type="http://schemas.openxmlformats.org/officeDocument/2006/relationships/hyperlink" Target="mailto:Verionica.Acosta-Deprez@csulb.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y.Jou@csulb.edu" TargetMode="External"/><Relationship Id="rId24" Type="http://schemas.openxmlformats.org/officeDocument/2006/relationships/hyperlink" Target="mailto:Amber.Johnson@csulb.edu" TargetMode="External"/><Relationship Id="rId5" Type="http://schemas.openxmlformats.org/officeDocument/2006/relationships/numbering" Target="numbering.xml"/><Relationship Id="rId15" Type="http://schemas.openxmlformats.org/officeDocument/2006/relationships/hyperlink" Target="http://www.csulb.edu/colleges/chhs/departments/health-science/.%20" TargetMode="External"/><Relationship Id="rId23" Type="http://schemas.openxmlformats.org/officeDocument/2006/relationships/hyperlink" Target="mailto:Sarath.Gunatilake@csulb.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ura.Danna@csulb.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Fiona.Gorman@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sulb.edu/colleges/chhs/departments/health-scie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sulb.edu/colleges/chhs/departments/health-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7EBD594191AE44907904663AF471D5" ma:contentTypeVersion="13" ma:contentTypeDescription="Create a new document." ma:contentTypeScope="" ma:versionID="31a2b9b6ffe7ad68384bff9b7ca28d65">
  <xsd:schema xmlns:xsd="http://www.w3.org/2001/XMLSchema" xmlns:xs="http://www.w3.org/2001/XMLSchema" xmlns:p="http://schemas.microsoft.com/office/2006/metadata/properties" xmlns:ns3="80e31e68-f907-48e3-b01a-c0f1f522cf5c" xmlns:ns4="6a90458f-4f23-419c-a6a7-f7e39b5d1c24" targetNamespace="http://schemas.microsoft.com/office/2006/metadata/properties" ma:root="true" ma:fieldsID="2093c04be774871d220b23dc9193e3a9" ns3:_="" ns4:_="">
    <xsd:import namespace="80e31e68-f907-48e3-b01a-c0f1f522cf5c"/>
    <xsd:import namespace="6a90458f-4f23-419c-a6a7-f7e39b5d1c24"/>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31e68-f907-48e3-b01a-c0f1f522cf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0458f-4f23-419c-a6a7-f7e39b5d1c2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48A8-98D2-45D4-9D4B-4F60762A02C6}">
  <ds:schemaRefs>
    <ds:schemaRef ds:uri="http://schemas.openxmlformats.org/officeDocument/2006/bibliography"/>
  </ds:schemaRefs>
</ds:datastoreItem>
</file>

<file path=customXml/itemProps2.xml><?xml version="1.0" encoding="utf-8"?>
<ds:datastoreItem xmlns:ds="http://schemas.openxmlformats.org/officeDocument/2006/customXml" ds:itemID="{8B87BB0F-21E2-4AC3-842C-D82D1F465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3AC58-F7DE-4450-AA41-18BB7939C56E}">
  <ds:schemaRefs>
    <ds:schemaRef ds:uri="http://schemas.microsoft.com/sharepoint/v3/contenttype/forms"/>
  </ds:schemaRefs>
</ds:datastoreItem>
</file>

<file path=customXml/itemProps4.xml><?xml version="1.0" encoding="utf-8"?>
<ds:datastoreItem xmlns:ds="http://schemas.openxmlformats.org/officeDocument/2006/customXml" ds:itemID="{4F223693-5320-438A-983F-7DFD537BD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31e68-f907-48e3-b01a-c0f1f522cf5c"/>
    <ds:schemaRef ds:uri="6a90458f-4f23-419c-a6a7-f7e39b5d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Miyahara</dc:creator>
  <cp:lastModifiedBy>Toni Espinoza-Ferrel</cp:lastModifiedBy>
  <cp:revision>9</cp:revision>
  <dcterms:created xsi:type="dcterms:W3CDTF">2020-08-21T20:31:00Z</dcterms:created>
  <dcterms:modified xsi:type="dcterms:W3CDTF">2020-08-21T20:37:00Z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0x0101002D7EBD594191AE44907904663AF471D5</vt:lpwstr>
  </property>
</Properties>
</file>