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599E6" w14:textId="77777777" w:rsidR="0027299D" w:rsidRDefault="0027299D" w:rsidP="000B59B3">
      <w:pPr>
        <w:jc w:val="center"/>
        <w:rPr>
          <w:rFonts w:ascii="Calibri" w:hAnsi="Calibri" w:cs="Calibri"/>
          <w:b/>
          <w:sz w:val="24"/>
          <w:szCs w:val="24"/>
        </w:rPr>
      </w:pPr>
    </w:p>
    <w:p w14:paraId="1BDDFBAD" w14:textId="77777777" w:rsidR="000B59B3" w:rsidRPr="00253F02" w:rsidRDefault="000B59B3" w:rsidP="000B59B3">
      <w:pPr>
        <w:jc w:val="center"/>
        <w:rPr>
          <w:rFonts w:ascii="Calibri" w:hAnsi="Calibri" w:cs="Calibri"/>
          <w:b/>
          <w:sz w:val="24"/>
          <w:szCs w:val="24"/>
        </w:rPr>
      </w:pPr>
      <w:r>
        <w:rPr>
          <w:rFonts w:ascii="Calibri" w:hAnsi="Calibri" w:cs="Calibri"/>
          <w:b/>
          <w:sz w:val="24"/>
          <w:szCs w:val="24"/>
        </w:rPr>
        <w:t>EXECUTIVE COMMITTEE MEETING</w:t>
      </w:r>
    </w:p>
    <w:p w14:paraId="2E0CDDA3" w14:textId="77777777" w:rsidR="000B59B3" w:rsidRPr="00106250" w:rsidRDefault="0027299D" w:rsidP="000B59B3">
      <w:pPr>
        <w:jc w:val="center"/>
        <w:rPr>
          <w:rFonts w:ascii="Calibri" w:hAnsi="Calibri" w:cs="Calibri"/>
          <w:b/>
          <w:sz w:val="24"/>
          <w:szCs w:val="24"/>
        </w:rPr>
      </w:pPr>
      <w:r>
        <w:rPr>
          <w:rFonts w:ascii="Calibri" w:hAnsi="Calibri" w:cs="Calibri"/>
          <w:b/>
          <w:sz w:val="24"/>
          <w:szCs w:val="24"/>
        </w:rPr>
        <w:t>Meeting</w:t>
      </w:r>
    </w:p>
    <w:p w14:paraId="3E9F7C20" w14:textId="77777777" w:rsidR="000B59B3" w:rsidRDefault="000B59B3" w:rsidP="000B59B3">
      <w:pPr>
        <w:ind w:left="6480" w:hanging="6480"/>
        <w:jc w:val="center"/>
        <w:rPr>
          <w:rFonts w:ascii="Calibri" w:hAnsi="Calibri" w:cs="Calibri"/>
          <w:sz w:val="24"/>
          <w:szCs w:val="24"/>
        </w:rPr>
      </w:pPr>
    </w:p>
    <w:p w14:paraId="07699D2A"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 xml:space="preserve">Tuesday, </w:t>
      </w:r>
      <w:r w:rsidR="007500AB">
        <w:rPr>
          <w:rFonts w:ascii="Calibri" w:hAnsi="Calibri" w:cs="Calibri"/>
          <w:sz w:val="24"/>
          <w:szCs w:val="24"/>
        </w:rPr>
        <w:t>September 3</w:t>
      </w:r>
      <w:r w:rsidR="00651060">
        <w:rPr>
          <w:rFonts w:ascii="Calibri" w:hAnsi="Calibri" w:cs="Calibri"/>
          <w:sz w:val="24"/>
          <w:szCs w:val="24"/>
        </w:rPr>
        <w:t xml:space="preserve">, </w:t>
      </w:r>
      <w:r w:rsidR="00656C65">
        <w:rPr>
          <w:rFonts w:ascii="Calibri" w:hAnsi="Calibri" w:cs="Calibri"/>
          <w:sz w:val="24"/>
          <w:szCs w:val="24"/>
        </w:rPr>
        <w:t>201</w:t>
      </w:r>
      <w:r w:rsidR="00093015">
        <w:rPr>
          <w:rFonts w:ascii="Calibri" w:hAnsi="Calibri" w:cs="Calibri"/>
          <w:sz w:val="24"/>
          <w:szCs w:val="24"/>
        </w:rPr>
        <w:t>9</w:t>
      </w:r>
    </w:p>
    <w:p w14:paraId="79BEF6F2"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2:00 – 4</w:t>
      </w:r>
      <w:r w:rsidRPr="008A109F">
        <w:rPr>
          <w:rFonts w:ascii="Calibri" w:hAnsi="Calibri" w:cs="Calibri"/>
          <w:sz w:val="24"/>
          <w:szCs w:val="24"/>
        </w:rPr>
        <w:t>:00</w:t>
      </w:r>
      <w:r>
        <w:rPr>
          <w:rFonts w:ascii="Calibri" w:hAnsi="Calibri" w:cs="Calibri"/>
          <w:sz w:val="24"/>
          <w:szCs w:val="24"/>
        </w:rPr>
        <w:t xml:space="preserve"> pm</w:t>
      </w:r>
    </w:p>
    <w:p w14:paraId="2E14A5F0" w14:textId="77777777" w:rsidR="000B59B3" w:rsidRPr="008A109F" w:rsidRDefault="000B59B3" w:rsidP="000B59B3">
      <w:pPr>
        <w:ind w:left="6480" w:hanging="6480"/>
        <w:jc w:val="center"/>
        <w:rPr>
          <w:rFonts w:ascii="Calibri" w:hAnsi="Calibri" w:cs="Calibri"/>
          <w:sz w:val="24"/>
          <w:szCs w:val="24"/>
        </w:rPr>
      </w:pPr>
      <w:r w:rsidRPr="008A109F">
        <w:rPr>
          <w:rFonts w:ascii="Calibri" w:hAnsi="Calibri" w:cs="Calibri"/>
          <w:sz w:val="24"/>
          <w:szCs w:val="24"/>
        </w:rPr>
        <w:t>Academic Senate Conference Room (AS</w:t>
      </w:r>
      <w:r w:rsidR="00FD2A16">
        <w:rPr>
          <w:rFonts w:ascii="Calibri" w:hAnsi="Calibri" w:cs="Calibri"/>
          <w:sz w:val="24"/>
          <w:szCs w:val="24"/>
        </w:rPr>
        <w:t xml:space="preserve"> </w:t>
      </w:r>
      <w:r w:rsidRPr="008A109F">
        <w:rPr>
          <w:rFonts w:ascii="Calibri" w:hAnsi="Calibri" w:cs="Calibri"/>
          <w:sz w:val="24"/>
          <w:szCs w:val="24"/>
        </w:rPr>
        <w:t>125)</w:t>
      </w:r>
    </w:p>
    <w:p w14:paraId="692EC41F" w14:textId="77777777" w:rsidR="000B59B3" w:rsidRDefault="000B59B3" w:rsidP="000B59B3">
      <w:pPr>
        <w:ind w:left="6480" w:hanging="6480"/>
        <w:rPr>
          <w:rFonts w:ascii="Calibri" w:hAnsi="Calibri" w:cs="Calibri"/>
          <w:sz w:val="24"/>
          <w:szCs w:val="24"/>
        </w:rPr>
      </w:pPr>
    </w:p>
    <w:p w14:paraId="4226D498" w14:textId="77777777" w:rsidR="00EA1C6F" w:rsidRPr="001F2297" w:rsidRDefault="00EA1C6F" w:rsidP="00EA1C6F">
      <w:pPr>
        <w:rPr>
          <w:rFonts w:ascii="Calibri" w:hAnsi="Calibri" w:cs="Calibri"/>
          <w:sz w:val="24"/>
          <w:szCs w:val="24"/>
        </w:rPr>
      </w:pPr>
      <w:r w:rsidRPr="001F2297">
        <w:rPr>
          <w:rFonts w:ascii="Calibri" w:hAnsi="Calibri" w:cs="Calibri"/>
          <w:sz w:val="24"/>
          <w:szCs w:val="24"/>
        </w:rPr>
        <w:t xml:space="preserve">J. Pandya, N. Hultgren, M. Aliasgari, N. Meyer-Adams, C. Cummings, P. Hung, </w:t>
      </w:r>
      <w:r w:rsidR="00677010">
        <w:rPr>
          <w:rFonts w:ascii="Calibri" w:hAnsi="Calibri" w:cs="Calibri"/>
          <w:sz w:val="24"/>
          <w:szCs w:val="24"/>
        </w:rPr>
        <w:t xml:space="preserve">D. Stewart, </w:t>
      </w:r>
      <w:r w:rsidRPr="001F2297">
        <w:rPr>
          <w:rFonts w:ascii="Calibri" w:hAnsi="Calibri" w:cs="Calibri"/>
          <w:sz w:val="24"/>
          <w:szCs w:val="24"/>
        </w:rPr>
        <w:t xml:space="preserve">N. </w:t>
      </w:r>
      <w:proofErr w:type="spellStart"/>
      <w:r w:rsidRPr="001F2297">
        <w:rPr>
          <w:rFonts w:ascii="Calibri" w:hAnsi="Calibri" w:cs="Calibri"/>
          <w:sz w:val="24"/>
          <w:szCs w:val="24"/>
        </w:rPr>
        <w:t>Schürer</w:t>
      </w:r>
      <w:proofErr w:type="spellEnd"/>
      <w:r w:rsidRPr="001F2297">
        <w:rPr>
          <w:rFonts w:ascii="Calibri" w:hAnsi="Calibri" w:cs="Calibri"/>
          <w:sz w:val="24"/>
          <w:szCs w:val="24"/>
        </w:rPr>
        <w:t>, K. Janousek, E. Klink, P. Soni, J. Phillips, D. Hamm, K. Bonetati, J. Hamilton, S. Apel, B. Jersky, J. Cormack, A. Kinsey</w:t>
      </w:r>
    </w:p>
    <w:p w14:paraId="66B6A44E" w14:textId="77777777" w:rsidR="000B59B3" w:rsidRPr="008A109F" w:rsidRDefault="000B59B3" w:rsidP="000B59B3">
      <w:pPr>
        <w:rPr>
          <w:rFonts w:ascii="Calibri" w:hAnsi="Calibri" w:cs="Calibri"/>
          <w:sz w:val="24"/>
          <w:szCs w:val="24"/>
        </w:rPr>
      </w:pPr>
    </w:p>
    <w:p w14:paraId="07CA436B" w14:textId="77777777" w:rsidR="000B59B3" w:rsidRDefault="000B59B3" w:rsidP="000B59B3">
      <w:pPr>
        <w:numPr>
          <w:ilvl w:val="0"/>
          <w:numId w:val="1"/>
        </w:numPr>
        <w:ind w:left="720" w:hanging="720"/>
        <w:rPr>
          <w:rFonts w:ascii="Calibri" w:hAnsi="Calibri" w:cs="Calibri"/>
          <w:sz w:val="24"/>
          <w:szCs w:val="24"/>
        </w:rPr>
      </w:pPr>
      <w:r w:rsidRPr="008A109F">
        <w:rPr>
          <w:rFonts w:ascii="Calibri" w:hAnsi="Calibri" w:cs="Calibri"/>
          <w:sz w:val="24"/>
          <w:szCs w:val="24"/>
        </w:rPr>
        <w:t xml:space="preserve">Call to </w:t>
      </w:r>
      <w:r w:rsidR="0040445B">
        <w:rPr>
          <w:rFonts w:ascii="Calibri" w:hAnsi="Calibri" w:cs="Calibri"/>
          <w:sz w:val="24"/>
          <w:szCs w:val="24"/>
        </w:rPr>
        <w:t>O</w:t>
      </w:r>
      <w:r w:rsidRPr="008A109F">
        <w:rPr>
          <w:rFonts w:ascii="Calibri" w:hAnsi="Calibri" w:cs="Calibri"/>
          <w:sz w:val="24"/>
          <w:szCs w:val="24"/>
        </w:rPr>
        <w:t>rder</w:t>
      </w:r>
      <w:r w:rsidR="00CB30AB">
        <w:rPr>
          <w:rFonts w:ascii="Calibri" w:hAnsi="Calibri" w:cs="Calibri"/>
          <w:sz w:val="24"/>
          <w:szCs w:val="24"/>
        </w:rPr>
        <w:t xml:space="preserve">- </w:t>
      </w:r>
    </w:p>
    <w:p w14:paraId="758915BE" w14:textId="77777777" w:rsidR="00D80E57" w:rsidRDefault="00D80E57" w:rsidP="00D80E57">
      <w:pPr>
        <w:rPr>
          <w:rFonts w:ascii="Calibri" w:hAnsi="Calibri" w:cs="Calibri"/>
          <w:sz w:val="24"/>
          <w:szCs w:val="24"/>
        </w:rPr>
      </w:pPr>
    </w:p>
    <w:p w14:paraId="27140ADE" w14:textId="77777777" w:rsidR="000B59B3" w:rsidRDefault="0040445B" w:rsidP="000B59B3">
      <w:pPr>
        <w:numPr>
          <w:ilvl w:val="0"/>
          <w:numId w:val="1"/>
        </w:numPr>
        <w:ind w:left="720" w:hanging="720"/>
        <w:rPr>
          <w:rFonts w:ascii="Calibri" w:hAnsi="Calibri" w:cs="Calibri"/>
          <w:sz w:val="24"/>
          <w:szCs w:val="24"/>
        </w:rPr>
      </w:pPr>
      <w:r>
        <w:rPr>
          <w:rFonts w:ascii="Calibri" w:hAnsi="Calibri" w:cs="Calibri"/>
          <w:sz w:val="24"/>
          <w:szCs w:val="24"/>
        </w:rPr>
        <w:t>Approval of A</w:t>
      </w:r>
      <w:r w:rsidR="000B59B3" w:rsidRPr="008A109F">
        <w:rPr>
          <w:rFonts w:ascii="Calibri" w:hAnsi="Calibri" w:cs="Calibri"/>
          <w:sz w:val="24"/>
          <w:szCs w:val="24"/>
        </w:rPr>
        <w:t>genda</w:t>
      </w:r>
      <w:r w:rsidR="00CB30AB">
        <w:rPr>
          <w:rFonts w:ascii="Calibri" w:hAnsi="Calibri" w:cs="Calibri"/>
          <w:sz w:val="24"/>
          <w:szCs w:val="24"/>
        </w:rPr>
        <w:t>- MSA</w:t>
      </w:r>
    </w:p>
    <w:p w14:paraId="46F1AF67" w14:textId="77777777" w:rsidR="00D80E57" w:rsidRDefault="00D80E57" w:rsidP="00D80E57">
      <w:pPr>
        <w:rPr>
          <w:rFonts w:ascii="Calibri" w:hAnsi="Calibri" w:cs="Calibri"/>
          <w:sz w:val="24"/>
          <w:szCs w:val="24"/>
        </w:rPr>
      </w:pPr>
    </w:p>
    <w:p w14:paraId="40E2EA92" w14:textId="77777777" w:rsidR="000B59B3" w:rsidRDefault="000B59B3" w:rsidP="000B59B3">
      <w:pPr>
        <w:numPr>
          <w:ilvl w:val="0"/>
          <w:numId w:val="1"/>
        </w:numPr>
        <w:ind w:left="720" w:hanging="720"/>
        <w:rPr>
          <w:rFonts w:ascii="Calibri" w:hAnsi="Calibri" w:cs="Calibri"/>
          <w:sz w:val="24"/>
          <w:szCs w:val="24"/>
        </w:rPr>
      </w:pPr>
      <w:r>
        <w:rPr>
          <w:rFonts w:ascii="Calibri" w:hAnsi="Calibri" w:cs="Calibri"/>
          <w:sz w:val="24"/>
          <w:szCs w:val="24"/>
        </w:rPr>
        <w:t xml:space="preserve">Approval of </w:t>
      </w:r>
      <w:r w:rsidR="0040445B">
        <w:rPr>
          <w:rFonts w:ascii="Calibri" w:hAnsi="Calibri" w:cs="Calibri"/>
          <w:sz w:val="24"/>
          <w:szCs w:val="24"/>
        </w:rPr>
        <w:t>M</w:t>
      </w:r>
      <w:r>
        <w:rPr>
          <w:rFonts w:ascii="Calibri" w:hAnsi="Calibri" w:cs="Calibri"/>
          <w:sz w:val="24"/>
          <w:szCs w:val="24"/>
        </w:rPr>
        <w:t xml:space="preserve">inutes: </w:t>
      </w:r>
      <w:r w:rsidRPr="00016A56">
        <w:rPr>
          <w:rFonts w:ascii="Calibri" w:hAnsi="Calibri" w:cs="Calibri"/>
          <w:sz w:val="24"/>
          <w:szCs w:val="24"/>
        </w:rPr>
        <w:t xml:space="preserve">Meeting </w:t>
      </w:r>
      <w:r w:rsidR="00EA1C6F" w:rsidRPr="00016A56">
        <w:rPr>
          <w:rFonts w:ascii="Calibri" w:hAnsi="Calibri" w:cs="Calibri"/>
          <w:sz w:val="24"/>
          <w:szCs w:val="24"/>
        </w:rPr>
        <w:t>of August 27</w:t>
      </w:r>
      <w:r w:rsidR="00E45D17" w:rsidRPr="00016A56">
        <w:rPr>
          <w:rFonts w:ascii="Calibri" w:hAnsi="Calibri" w:cs="Calibri"/>
          <w:sz w:val="24"/>
          <w:szCs w:val="24"/>
        </w:rPr>
        <w:t>,</w:t>
      </w:r>
      <w:r w:rsidR="00E45D17">
        <w:rPr>
          <w:rFonts w:ascii="Calibri" w:hAnsi="Calibri" w:cs="Calibri"/>
          <w:sz w:val="24"/>
          <w:szCs w:val="24"/>
        </w:rPr>
        <w:t xml:space="preserve"> 2019</w:t>
      </w:r>
      <w:r w:rsidR="004956CB">
        <w:rPr>
          <w:rFonts w:ascii="Calibri" w:hAnsi="Calibri" w:cs="Calibri"/>
          <w:sz w:val="24"/>
          <w:szCs w:val="24"/>
        </w:rPr>
        <w:t xml:space="preserve"> </w:t>
      </w:r>
      <w:r w:rsidR="00CB30AB">
        <w:rPr>
          <w:rFonts w:ascii="Calibri" w:hAnsi="Calibri" w:cs="Calibri"/>
          <w:sz w:val="24"/>
          <w:szCs w:val="24"/>
        </w:rPr>
        <w:t>– approved as amended</w:t>
      </w:r>
    </w:p>
    <w:p w14:paraId="5C4DA8F2" w14:textId="77777777" w:rsidR="00D80E57" w:rsidRDefault="00D80E57" w:rsidP="00D80E57">
      <w:pPr>
        <w:rPr>
          <w:rFonts w:ascii="Calibri" w:hAnsi="Calibri" w:cs="Calibri"/>
          <w:sz w:val="24"/>
          <w:szCs w:val="24"/>
        </w:rPr>
      </w:pPr>
    </w:p>
    <w:p w14:paraId="2A5737D0" w14:textId="6885FB8C" w:rsidR="00DA3AB1" w:rsidRPr="00802E4C" w:rsidRDefault="000B59B3" w:rsidP="00EA1C6F">
      <w:pPr>
        <w:numPr>
          <w:ilvl w:val="0"/>
          <w:numId w:val="1"/>
        </w:numPr>
        <w:ind w:left="720" w:hanging="720"/>
        <w:rPr>
          <w:rFonts w:ascii="Calibri" w:hAnsi="Calibri" w:cs="Calibri"/>
          <w:sz w:val="24"/>
          <w:szCs w:val="24"/>
        </w:rPr>
      </w:pPr>
      <w:r w:rsidRPr="00456C30">
        <w:rPr>
          <w:rFonts w:ascii="Calibri" w:hAnsi="Calibri" w:cs="Calibri"/>
          <w:sz w:val="24"/>
          <w:szCs w:val="24"/>
        </w:rPr>
        <w:t xml:space="preserve">Announcements and </w:t>
      </w:r>
      <w:r w:rsidR="0040445B">
        <w:rPr>
          <w:rFonts w:ascii="Calibri" w:hAnsi="Calibri" w:cs="Calibri"/>
          <w:sz w:val="24"/>
          <w:szCs w:val="24"/>
        </w:rPr>
        <w:t>I</w:t>
      </w:r>
      <w:r w:rsidRPr="00456C30">
        <w:rPr>
          <w:rFonts w:ascii="Calibri" w:hAnsi="Calibri" w:cs="Calibri"/>
          <w:sz w:val="24"/>
          <w:szCs w:val="24"/>
        </w:rPr>
        <w:t>nformation</w:t>
      </w:r>
      <w:r w:rsidR="00CB30AB">
        <w:rPr>
          <w:rFonts w:ascii="Calibri" w:hAnsi="Calibri" w:cs="Calibri"/>
          <w:sz w:val="24"/>
          <w:szCs w:val="24"/>
        </w:rPr>
        <w:t>- Alex Guerrero introduced a</w:t>
      </w:r>
      <w:r w:rsidR="002E6C06">
        <w:rPr>
          <w:rFonts w:ascii="Calibri" w:hAnsi="Calibri" w:cs="Calibri"/>
          <w:sz w:val="24"/>
          <w:szCs w:val="24"/>
        </w:rPr>
        <w:t xml:space="preserve">s </w:t>
      </w:r>
      <w:r w:rsidR="00CB30AB">
        <w:rPr>
          <w:rFonts w:ascii="Calibri" w:hAnsi="Calibri" w:cs="Calibri"/>
          <w:sz w:val="24"/>
          <w:szCs w:val="24"/>
        </w:rPr>
        <w:t>Social Media intern for the Senate. Next week Senate meeting Agenda presented for editing. Consent calendar items presented to EC, noted that if questioned</w:t>
      </w:r>
      <w:r w:rsidR="002E6C06">
        <w:rPr>
          <w:rFonts w:ascii="Calibri" w:hAnsi="Calibri" w:cs="Calibri"/>
          <w:sz w:val="24"/>
          <w:szCs w:val="24"/>
        </w:rPr>
        <w:t xml:space="preserve"> each item</w:t>
      </w:r>
      <w:r w:rsidR="00CB30AB">
        <w:rPr>
          <w:rFonts w:ascii="Calibri" w:hAnsi="Calibri" w:cs="Calibri"/>
          <w:sz w:val="24"/>
          <w:szCs w:val="24"/>
        </w:rPr>
        <w:t xml:space="preserve"> is moved to “New Business” as first reading. Need to add “First Reading” to all Consent Calendar items. CPIE to present on the closing of the Confucius Institute forthcoming. Strategic priorities will be a slideshow item at AS. To add </w:t>
      </w:r>
      <w:r w:rsidR="00804C2D">
        <w:rPr>
          <w:rFonts w:ascii="Calibri" w:hAnsi="Calibri" w:cs="Calibri"/>
          <w:sz w:val="24"/>
          <w:szCs w:val="24"/>
        </w:rPr>
        <w:t>“</w:t>
      </w:r>
      <w:r w:rsidR="00CB30AB">
        <w:rPr>
          <w:rFonts w:ascii="Calibri" w:hAnsi="Calibri" w:cs="Calibri"/>
          <w:sz w:val="24"/>
          <w:szCs w:val="24"/>
        </w:rPr>
        <w:t>Proposed</w:t>
      </w:r>
      <w:r w:rsidR="00804C2D">
        <w:rPr>
          <w:rFonts w:ascii="Calibri" w:hAnsi="Calibri" w:cs="Calibri"/>
          <w:sz w:val="24"/>
          <w:szCs w:val="24"/>
        </w:rPr>
        <w:t>”</w:t>
      </w:r>
      <w:r w:rsidR="00CB30AB">
        <w:rPr>
          <w:rFonts w:ascii="Calibri" w:hAnsi="Calibri" w:cs="Calibri"/>
          <w:sz w:val="24"/>
          <w:szCs w:val="24"/>
        </w:rPr>
        <w:t xml:space="preserve"> to 8.1,8.3,8.6 on agenda. </w:t>
      </w:r>
      <w:r w:rsidR="00C860EC">
        <w:rPr>
          <w:rFonts w:ascii="Calibri" w:hAnsi="Calibri" w:cs="Calibri"/>
          <w:sz w:val="24"/>
          <w:szCs w:val="24"/>
        </w:rPr>
        <w:t>For faculty awards presentation invite Simon Kim to AS</w:t>
      </w:r>
      <w:r w:rsidR="002E6C06">
        <w:rPr>
          <w:rFonts w:ascii="Calibri" w:hAnsi="Calibri" w:cs="Calibri"/>
          <w:sz w:val="24"/>
          <w:szCs w:val="24"/>
        </w:rPr>
        <w:t>.</w:t>
      </w:r>
      <w:r w:rsidR="00C860EC">
        <w:rPr>
          <w:rFonts w:ascii="Calibri" w:hAnsi="Calibri" w:cs="Calibri"/>
          <w:sz w:val="24"/>
          <w:szCs w:val="24"/>
        </w:rPr>
        <w:t xml:space="preserve"> Suggestion to move 8.4 up on agenda to pass Awards Policy quickly. JC suggests remove some of the new business, NS suggests time certain for GR policy. </w:t>
      </w:r>
      <w:r w:rsidR="00056766">
        <w:rPr>
          <w:rFonts w:ascii="Calibri" w:hAnsi="Calibri" w:cs="Calibri"/>
          <w:sz w:val="24"/>
          <w:szCs w:val="24"/>
        </w:rPr>
        <w:t xml:space="preserve">DS suggests that JZP remind the AS that no amendments are appropriate for First readings. </w:t>
      </w:r>
      <w:r w:rsidR="007E36A1">
        <w:rPr>
          <w:rFonts w:ascii="Calibri" w:hAnsi="Calibri" w:cs="Calibri"/>
          <w:sz w:val="24"/>
          <w:szCs w:val="24"/>
        </w:rPr>
        <w:t xml:space="preserve">Save 8.6 and 8.7 for next AS meeting. </w:t>
      </w:r>
      <w:r w:rsidR="00C36BFB">
        <w:rPr>
          <w:rFonts w:ascii="Calibri" w:hAnsi="Calibri" w:cs="Calibri"/>
          <w:sz w:val="24"/>
          <w:szCs w:val="24"/>
        </w:rPr>
        <w:t xml:space="preserve">NS asks if signage/lanes have been implemented. SA reports decals have been installed on North campus, Police have 2 motorized bicycles to be used for enforcement of issues. SA reports next issue to be addressed is smoking. SA reports ticket fees do not go to the University, it is not a monetary issue, but a safety issue. Campus maps must be updated according to KJ, lack of funding is the issue for the lack of timeliness. </w:t>
      </w:r>
    </w:p>
    <w:p w14:paraId="6F04EF9D" w14:textId="77777777" w:rsidR="000B59B3" w:rsidRPr="008D37A8" w:rsidRDefault="000B59B3" w:rsidP="000B59B3">
      <w:pPr>
        <w:rPr>
          <w:rFonts w:ascii="Calibri" w:hAnsi="Calibri" w:cs="Calibri"/>
          <w:sz w:val="24"/>
          <w:szCs w:val="24"/>
        </w:rPr>
      </w:pPr>
    </w:p>
    <w:p w14:paraId="2B695E0F" w14:textId="77777777" w:rsidR="00AB455A" w:rsidRDefault="000B59B3" w:rsidP="00D80E57">
      <w:pPr>
        <w:numPr>
          <w:ilvl w:val="0"/>
          <w:numId w:val="1"/>
        </w:numPr>
        <w:ind w:left="720" w:hanging="720"/>
        <w:rPr>
          <w:rFonts w:ascii="Calibri" w:hAnsi="Calibri" w:cs="Calibri"/>
          <w:sz w:val="24"/>
          <w:szCs w:val="24"/>
        </w:rPr>
      </w:pPr>
      <w:r>
        <w:rPr>
          <w:rFonts w:ascii="Calibri" w:hAnsi="Calibri" w:cs="Calibri"/>
          <w:sz w:val="24"/>
          <w:szCs w:val="24"/>
        </w:rPr>
        <w:t>Reminder</w:t>
      </w:r>
    </w:p>
    <w:p w14:paraId="044A4164" w14:textId="77777777" w:rsidR="000E0E5A" w:rsidRDefault="00DA3AB1" w:rsidP="00D80E57">
      <w:pPr>
        <w:numPr>
          <w:ilvl w:val="1"/>
          <w:numId w:val="1"/>
        </w:numPr>
        <w:ind w:left="1440" w:hanging="720"/>
        <w:rPr>
          <w:rFonts w:ascii="Calibri" w:hAnsi="Calibri" w:cs="Calibri"/>
          <w:sz w:val="24"/>
          <w:szCs w:val="24"/>
        </w:rPr>
      </w:pPr>
      <w:r>
        <w:rPr>
          <w:rFonts w:ascii="Calibri" w:hAnsi="Calibri" w:cs="Calibri"/>
          <w:sz w:val="24"/>
          <w:szCs w:val="24"/>
        </w:rPr>
        <w:t xml:space="preserve">Academic Senate meeting September </w:t>
      </w:r>
      <w:r w:rsidR="0041154B">
        <w:rPr>
          <w:rFonts w:ascii="Calibri" w:hAnsi="Calibri" w:cs="Calibri"/>
          <w:sz w:val="24"/>
          <w:szCs w:val="24"/>
        </w:rPr>
        <w:t>12</w:t>
      </w:r>
      <w:r>
        <w:rPr>
          <w:rFonts w:ascii="Calibri" w:hAnsi="Calibri" w:cs="Calibri"/>
          <w:sz w:val="24"/>
          <w:szCs w:val="24"/>
        </w:rPr>
        <w:t>, 2019</w:t>
      </w:r>
      <w:r w:rsidR="004956CB">
        <w:rPr>
          <w:rFonts w:ascii="Calibri" w:hAnsi="Calibri" w:cs="Calibri"/>
          <w:sz w:val="24"/>
          <w:szCs w:val="24"/>
        </w:rPr>
        <w:t xml:space="preserve"> </w:t>
      </w:r>
    </w:p>
    <w:p w14:paraId="2FBB47EF" w14:textId="77777777" w:rsidR="000B59B3" w:rsidRDefault="000B59B3" w:rsidP="000B59B3">
      <w:pPr>
        <w:rPr>
          <w:rFonts w:ascii="Calibri" w:hAnsi="Calibri" w:cs="Calibri"/>
          <w:sz w:val="24"/>
          <w:szCs w:val="24"/>
        </w:rPr>
      </w:pPr>
    </w:p>
    <w:p w14:paraId="3EC374EA" w14:textId="77777777" w:rsidR="00335811" w:rsidRDefault="000B59B3" w:rsidP="00335811">
      <w:pPr>
        <w:numPr>
          <w:ilvl w:val="0"/>
          <w:numId w:val="1"/>
        </w:numPr>
        <w:ind w:left="720" w:hanging="720"/>
        <w:rPr>
          <w:rFonts w:ascii="Calibri" w:hAnsi="Calibri" w:cs="Calibri"/>
          <w:sz w:val="24"/>
          <w:szCs w:val="24"/>
        </w:rPr>
      </w:pPr>
      <w:r w:rsidRPr="008A109F">
        <w:rPr>
          <w:rFonts w:ascii="Calibri" w:hAnsi="Calibri" w:cs="Calibri"/>
          <w:sz w:val="24"/>
          <w:szCs w:val="24"/>
        </w:rPr>
        <w:t>Special Orders</w:t>
      </w:r>
    </w:p>
    <w:p w14:paraId="6B690DB8" w14:textId="14915B11" w:rsidR="00C7521E" w:rsidRDefault="000B59B3" w:rsidP="00FD2A16">
      <w:pPr>
        <w:numPr>
          <w:ilvl w:val="1"/>
          <w:numId w:val="1"/>
        </w:numPr>
        <w:ind w:left="1440" w:hanging="720"/>
        <w:rPr>
          <w:rFonts w:ascii="Calibri" w:hAnsi="Calibri" w:cs="Calibri"/>
          <w:sz w:val="24"/>
          <w:szCs w:val="24"/>
        </w:rPr>
      </w:pPr>
      <w:r w:rsidRPr="00114120">
        <w:rPr>
          <w:rFonts w:ascii="Calibri" w:hAnsi="Calibri" w:cs="Calibri"/>
          <w:sz w:val="24"/>
          <w:szCs w:val="24"/>
        </w:rPr>
        <w:t>Report: Provost Jersky</w:t>
      </w:r>
      <w:r w:rsidR="007E36A1">
        <w:rPr>
          <w:rFonts w:ascii="Calibri" w:hAnsi="Calibri" w:cs="Calibri"/>
          <w:sz w:val="24"/>
          <w:szCs w:val="24"/>
        </w:rPr>
        <w:t>- BJ reports on bringing back his requests for the positions to be approved that he put forth</w:t>
      </w:r>
      <w:r w:rsidR="008B4642">
        <w:rPr>
          <w:rFonts w:ascii="Calibri" w:hAnsi="Calibri" w:cs="Calibri"/>
          <w:sz w:val="24"/>
          <w:szCs w:val="24"/>
        </w:rPr>
        <w:t xml:space="preserve"> (see attached)</w:t>
      </w:r>
      <w:r w:rsidR="007E36A1">
        <w:rPr>
          <w:rFonts w:ascii="Calibri" w:hAnsi="Calibri" w:cs="Calibri"/>
          <w:sz w:val="24"/>
          <w:szCs w:val="24"/>
        </w:rPr>
        <w:t xml:space="preserve">. He sent out the PD to EC. Questions from EC regarding the appointments were forthcoming. JP asks if Dr. Manke will set up an infrastructure which requires staff participation. NH asks how these appointments align with current policy and will they have any bearing on current policies? No conflict according to BJ on current policy and these </w:t>
      </w:r>
      <w:r w:rsidR="007E36A1">
        <w:rPr>
          <w:rFonts w:ascii="Calibri" w:hAnsi="Calibri" w:cs="Calibri"/>
          <w:sz w:val="24"/>
          <w:szCs w:val="24"/>
        </w:rPr>
        <w:lastRenderedPageBreak/>
        <w:t xml:space="preserve">appointments. PS asks if one year is sufficient to know if this position is a necessary position going forward. BJ states this position may become permanent with a search ensuing if necessary. </w:t>
      </w:r>
      <w:r w:rsidR="00582016">
        <w:rPr>
          <w:rFonts w:ascii="Calibri" w:hAnsi="Calibri" w:cs="Calibri"/>
          <w:sz w:val="24"/>
          <w:szCs w:val="24"/>
        </w:rPr>
        <w:t xml:space="preserve">DS moves, MA seconds to approve Provost request for administrator position. All in favor, no opposed, no abstentions. </w:t>
      </w:r>
    </w:p>
    <w:p w14:paraId="38404E72" w14:textId="29AC4C93" w:rsidR="00582016" w:rsidRDefault="00582016" w:rsidP="00582016">
      <w:pPr>
        <w:ind w:left="1440"/>
        <w:rPr>
          <w:rFonts w:ascii="Calibri" w:hAnsi="Calibri" w:cs="Calibri"/>
          <w:sz w:val="24"/>
          <w:szCs w:val="24"/>
        </w:rPr>
      </w:pPr>
      <w:r>
        <w:rPr>
          <w:rFonts w:ascii="Calibri" w:hAnsi="Calibri" w:cs="Calibri"/>
          <w:sz w:val="24"/>
          <w:szCs w:val="24"/>
        </w:rPr>
        <w:t>Information item: BJ reports on the armed shooter drill recently, there is a one sheet emergency preparedness guide which is available to faculty if needed. Document is currently on University Police website, DS suggests sending out before upcoming drill. BJ will email to Senate for possible approval. JC suggests a “University” syllabus that would include all university required documents. MA states that many faculty do not know what is required on a syllabus. JC states a University syllabus could include this form perhaps. EK suggests making it a possible RED FOLDER item. Parking update from BJ states that parking was problematic on the first 2 weeks, scheduling problem rather than parking problem apparent when viewing Friday parking situation. M-TH 9</w:t>
      </w:r>
      <w:r w:rsidR="00575398">
        <w:rPr>
          <w:rFonts w:ascii="Calibri" w:hAnsi="Calibri" w:cs="Calibri"/>
          <w:sz w:val="24"/>
          <w:szCs w:val="24"/>
        </w:rPr>
        <w:t>am</w:t>
      </w:r>
      <w:r>
        <w:rPr>
          <w:rFonts w:ascii="Calibri" w:hAnsi="Calibri" w:cs="Calibri"/>
          <w:sz w:val="24"/>
          <w:szCs w:val="24"/>
        </w:rPr>
        <w:t>-4</w:t>
      </w:r>
      <w:r w:rsidR="00575398">
        <w:rPr>
          <w:rFonts w:ascii="Calibri" w:hAnsi="Calibri" w:cs="Calibri"/>
          <w:sz w:val="24"/>
          <w:szCs w:val="24"/>
        </w:rPr>
        <w:t>pm</w:t>
      </w:r>
      <w:r>
        <w:rPr>
          <w:rFonts w:ascii="Calibri" w:hAnsi="Calibri" w:cs="Calibri"/>
          <w:sz w:val="24"/>
          <w:szCs w:val="24"/>
        </w:rPr>
        <w:t xml:space="preserve"> is parking problem times. Campus space utilization could provide relief if used. NMA reports that Fri/Sat classes are a positive experience. MA presents possible staff issues, EK reports that it is not a problem and that faculty fill these spots quite easily. </w:t>
      </w:r>
      <w:r w:rsidR="00C36BFB">
        <w:rPr>
          <w:rFonts w:ascii="Calibri" w:hAnsi="Calibri" w:cs="Calibri"/>
          <w:sz w:val="24"/>
          <w:szCs w:val="24"/>
        </w:rPr>
        <w:t xml:space="preserve">DS reports also Friday and weekend courses are successful. </w:t>
      </w:r>
    </w:p>
    <w:p w14:paraId="160E35F8" w14:textId="77777777" w:rsidR="007707C4" w:rsidRDefault="007707C4" w:rsidP="007707C4">
      <w:pPr>
        <w:rPr>
          <w:rFonts w:ascii="Calibri" w:hAnsi="Calibri" w:cs="Calibri"/>
          <w:sz w:val="24"/>
          <w:szCs w:val="24"/>
        </w:rPr>
      </w:pPr>
    </w:p>
    <w:p w14:paraId="3A393AAB" w14:textId="77777777" w:rsidR="007707C4" w:rsidRDefault="007707C4" w:rsidP="007707C4">
      <w:pPr>
        <w:pStyle w:val="ListParagraph"/>
        <w:numPr>
          <w:ilvl w:val="0"/>
          <w:numId w:val="1"/>
        </w:numPr>
        <w:ind w:left="720" w:hanging="720"/>
        <w:rPr>
          <w:rFonts w:ascii="Calibri" w:hAnsi="Calibri" w:cs="Calibri"/>
          <w:sz w:val="24"/>
          <w:szCs w:val="24"/>
        </w:rPr>
      </w:pPr>
      <w:r>
        <w:rPr>
          <w:rFonts w:ascii="Calibri" w:hAnsi="Calibri" w:cs="Calibri"/>
          <w:sz w:val="24"/>
          <w:szCs w:val="24"/>
        </w:rPr>
        <w:t>New Business</w:t>
      </w:r>
      <w:r w:rsidR="007500AB">
        <w:rPr>
          <w:rFonts w:ascii="Calibri" w:hAnsi="Calibri" w:cs="Calibri"/>
          <w:sz w:val="24"/>
          <w:szCs w:val="24"/>
        </w:rPr>
        <w:t xml:space="preserve"> </w:t>
      </w:r>
    </w:p>
    <w:p w14:paraId="408C8837" w14:textId="77777777" w:rsidR="00D42DF4" w:rsidRDefault="00D42DF4"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Dual Enrollment Task Force report: Aimee Arreygue &amp; Kerry Johnson, 2:15 TIME CERTAIN</w:t>
      </w:r>
      <w:r w:rsidR="00C860EC">
        <w:rPr>
          <w:rFonts w:asciiTheme="minorHAnsi" w:hAnsiTheme="minorHAnsi" w:cs="Calibri"/>
          <w:sz w:val="24"/>
          <w:szCs w:val="24"/>
        </w:rPr>
        <w:t xml:space="preserve">- AA and KJ reported on report based on Long Beach promise, LBUSD, LBCC and CSULB have a partnership on dual enrollment. Next steps have been presented to EC </w:t>
      </w:r>
      <w:r w:rsidR="006F44D7">
        <w:rPr>
          <w:rFonts w:asciiTheme="minorHAnsi" w:hAnsiTheme="minorHAnsi" w:cs="Calibri"/>
          <w:sz w:val="24"/>
          <w:szCs w:val="24"/>
        </w:rPr>
        <w:t xml:space="preserve">via PP; task force created 2 years ago. Goal was to determine what type of dual enrollment programs exist and what are their goals moving forward. Dual enrollment assists in strategic goals of CSULB. High school students taking college courses and receive both HS and college credit is what dual enrollment is. Can be taught at either location, and can be taught by a college professor or qualified high school teacher. Dual enrollment is used as an indicator of college readiness. CPIE currently offers several programs, current numbers from CPIE 3222 enrollments, 293 through Young Scholars. The CSU does not have system-wide dual enrollment guidelines; task force focused on campus-specific policy and practice. Funding for dual enrollment is often from Grants (e.g. MSTI funds), some by district funds, some via tuition (Young scholars. PCSA). Currently community colleges receive funding for dual enrollment but not CSU’s. </w:t>
      </w:r>
      <w:r w:rsidR="00407D66">
        <w:rPr>
          <w:rFonts w:asciiTheme="minorHAnsi" w:hAnsiTheme="minorHAnsi" w:cs="Calibri"/>
          <w:sz w:val="24"/>
          <w:szCs w:val="24"/>
        </w:rPr>
        <w:t xml:space="preserve">Recommendations from task force include: establish campus point of contact for DA, cross university channels, process guides, create student group through PeopleSoft for tracking, determine capacity of students, districts, and determine funding. Future considerations include: upper division Math, first time freshmen with some college coursework already, dual enrollment partnerships, increasing tension between AP coursework and dual enrollment. Determine campus specific criteria, create dual enrollment policy, and consider centralized key dual enrollment elements. AA reports that dual enrollment has changed the landscape of high school student’s enrollment. </w:t>
      </w:r>
      <w:r w:rsidR="00407D66">
        <w:rPr>
          <w:rFonts w:asciiTheme="minorHAnsi" w:hAnsiTheme="minorHAnsi" w:cs="Calibri"/>
          <w:sz w:val="24"/>
          <w:szCs w:val="24"/>
        </w:rPr>
        <w:lastRenderedPageBreak/>
        <w:t xml:space="preserve">CSUDH: discontinued DE. NS asks if DE is actually good for students, he suggests that it is not good for them. Initially it is good, but further down the line it is not good. AE states that at the State level DE has the backing of leadership. She states that it increases access to first-generation students. DS asks if quality controls are in place with for instance the CPIE courses, which do not require assessment. He further asks if quality control over the teaching aspect has been considered. He states that the “qualified” high school teachers will need to be addressed. NS asks why it is predominately run by CPIE, when certain departments (Ethnic Studies) are needing enrollment and this appears to be taking enrollment away from these departments. </w:t>
      </w:r>
      <w:r w:rsidR="00D64BD4">
        <w:rPr>
          <w:rFonts w:asciiTheme="minorHAnsi" w:hAnsiTheme="minorHAnsi" w:cs="Calibri"/>
          <w:sz w:val="24"/>
          <w:szCs w:val="24"/>
        </w:rPr>
        <w:t xml:space="preserve">NS asks why this is being farmed out to CPIE rather than being run stateside. KJ states that there is different funding sources and in the future a model may be developed that makes sense for CSULB. KJ states that data is incomplete at this time. </w:t>
      </w:r>
      <w:proofErr w:type="gramStart"/>
      <w:r w:rsidR="00D64BD4">
        <w:rPr>
          <w:rFonts w:asciiTheme="minorHAnsi" w:hAnsiTheme="minorHAnsi" w:cs="Calibri"/>
          <w:sz w:val="24"/>
          <w:szCs w:val="24"/>
        </w:rPr>
        <w:t>EK  is</w:t>
      </w:r>
      <w:proofErr w:type="gramEnd"/>
      <w:r w:rsidR="00D64BD4">
        <w:rPr>
          <w:rFonts w:asciiTheme="minorHAnsi" w:hAnsiTheme="minorHAnsi" w:cs="Calibri"/>
          <w:sz w:val="24"/>
          <w:szCs w:val="24"/>
        </w:rPr>
        <w:t xml:space="preserve"> concerned that people are being selected from CSU who are relatively new faculty when there are more discipline related faculty available. NS suggests that more assessment is needed before EC can make a recommendation moving forward. JZP suggests another meeting after EC has a discussion about DE. </w:t>
      </w:r>
    </w:p>
    <w:p w14:paraId="6A527481" w14:textId="6732957B" w:rsidR="00B2731E" w:rsidRDefault="00AA4039"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Policy on Probation and Disqualification (09-06): Kerry Johnson &amp; Duan Jackson, 2:45 TIME CERTAIN</w:t>
      </w:r>
      <w:r w:rsidR="00D64BD4">
        <w:rPr>
          <w:rFonts w:asciiTheme="minorHAnsi" w:hAnsiTheme="minorHAnsi" w:cs="Calibri"/>
          <w:sz w:val="24"/>
          <w:szCs w:val="24"/>
        </w:rPr>
        <w:t xml:space="preserve">- DJ reports on Policy 09-06 disqualification procedures. KJ and DJ state that perhaps limiting students on disqualification to 13 units, so as not to dig a “deeper hole” for the student. DJ states that more and more students falling on academic suspension on their first semester, typically from Business and STEM related disciplines. </w:t>
      </w:r>
      <w:r w:rsidR="00746DF9">
        <w:rPr>
          <w:rFonts w:asciiTheme="minorHAnsi" w:hAnsiTheme="minorHAnsi" w:cs="Calibri"/>
          <w:sz w:val="24"/>
          <w:szCs w:val="24"/>
        </w:rPr>
        <w:t xml:space="preserve">CSUN currently has a policy to limit probationary student to have a maximum of 13 units (subject to limitations for certain student populations). DJ also reports she is trying to steer students into another major in attempting to ensure success for the students. Strategy workshops available to students to help with their success. Retention of student population is a goal of DJ to be able to reset their academic journey for success. Mid semester reporting is a consideration, Donna Green is considering an online mid-semester check that can be done by ES. Is currently a work-load issue for both faculty and staff? Gateway courses need to be monitored to avoid DQ. DJ states that a way is needed to help student through a formalized policy. Freshman currently have mandatory advising for those on probation. COB has mandatory probation advising, but is currently college by college, not by a University policy. There is currently no way to “limit” probationary students number of units taken. 13 units is the number selected due to </w:t>
      </w:r>
      <w:r w:rsidR="008E1A34">
        <w:rPr>
          <w:rFonts w:asciiTheme="minorHAnsi" w:hAnsiTheme="minorHAnsi" w:cs="Calibri"/>
          <w:sz w:val="24"/>
          <w:szCs w:val="24"/>
        </w:rPr>
        <w:t>financial</w:t>
      </w:r>
      <w:r w:rsidR="00746DF9">
        <w:rPr>
          <w:rFonts w:asciiTheme="minorHAnsi" w:hAnsiTheme="minorHAnsi" w:cs="Calibri"/>
          <w:sz w:val="24"/>
          <w:szCs w:val="24"/>
        </w:rPr>
        <w:t xml:space="preserve"> aid considerations. Many end up on probation due to WU’s or F’s which is something that students may not be aware of. Students need to be made aware of the WU policy at the CSU’s which differs from community colleges. NS offered agreement and stated a Data Fellows project which echoes these findings. </w:t>
      </w:r>
      <w:r w:rsidR="008E1A34">
        <w:rPr>
          <w:rFonts w:asciiTheme="minorHAnsi" w:hAnsiTheme="minorHAnsi" w:cs="Calibri"/>
          <w:sz w:val="24"/>
          <w:szCs w:val="24"/>
        </w:rPr>
        <w:t xml:space="preserve">NS reports that advisement is available, but is there learning assistance support as well? Progress monitoring should be considered as well. JC comments that the CSUN policy states that progress needs to be made and a timeline needs to be established for these matters. Percentage gains need to be reported to show </w:t>
      </w:r>
      <w:r w:rsidR="008E1A34">
        <w:rPr>
          <w:rFonts w:asciiTheme="minorHAnsi" w:hAnsiTheme="minorHAnsi" w:cs="Calibri"/>
          <w:sz w:val="24"/>
          <w:szCs w:val="24"/>
        </w:rPr>
        <w:lastRenderedPageBreak/>
        <w:t>their path to where they need to be. DS asks if this will conform to EO 1038. JH asks i</w:t>
      </w:r>
      <w:r w:rsidR="00653C48">
        <w:rPr>
          <w:rFonts w:asciiTheme="minorHAnsi" w:hAnsiTheme="minorHAnsi" w:cs="Calibri"/>
          <w:sz w:val="24"/>
          <w:szCs w:val="24"/>
        </w:rPr>
        <w:t>f</w:t>
      </w:r>
      <w:r w:rsidR="008E1A34">
        <w:rPr>
          <w:rFonts w:asciiTheme="minorHAnsi" w:hAnsiTheme="minorHAnsi" w:cs="Calibri"/>
          <w:sz w:val="24"/>
          <w:szCs w:val="24"/>
        </w:rPr>
        <w:t xml:space="preserve"> strategy workshops are mandatory, </w:t>
      </w:r>
      <w:r w:rsidR="00C604E9">
        <w:rPr>
          <w:rFonts w:asciiTheme="minorHAnsi" w:hAnsiTheme="minorHAnsi" w:cs="Calibri"/>
          <w:sz w:val="24"/>
          <w:szCs w:val="24"/>
        </w:rPr>
        <w:t xml:space="preserve">the </w:t>
      </w:r>
      <w:r w:rsidR="008E1A34">
        <w:rPr>
          <w:rFonts w:asciiTheme="minorHAnsi" w:hAnsiTheme="minorHAnsi" w:cs="Calibri"/>
          <w:sz w:val="24"/>
          <w:szCs w:val="24"/>
        </w:rPr>
        <w:t>answer</w:t>
      </w:r>
      <w:r w:rsidR="00C604E9">
        <w:rPr>
          <w:rFonts w:asciiTheme="minorHAnsi" w:hAnsiTheme="minorHAnsi" w:cs="Calibri"/>
          <w:sz w:val="24"/>
          <w:szCs w:val="24"/>
        </w:rPr>
        <w:t xml:space="preserve"> is</w:t>
      </w:r>
      <w:r w:rsidR="008E1A34">
        <w:rPr>
          <w:rFonts w:asciiTheme="minorHAnsi" w:hAnsiTheme="minorHAnsi" w:cs="Calibri"/>
          <w:sz w:val="24"/>
          <w:szCs w:val="24"/>
        </w:rPr>
        <w:t xml:space="preserve"> no. </w:t>
      </w:r>
      <w:r w:rsidR="008447E5">
        <w:rPr>
          <w:rFonts w:asciiTheme="minorHAnsi" w:hAnsiTheme="minorHAnsi" w:cs="Calibri"/>
          <w:sz w:val="24"/>
          <w:szCs w:val="24"/>
        </w:rPr>
        <w:t xml:space="preserve">it’d possibly </w:t>
      </w:r>
      <w:r w:rsidR="008E1A34">
        <w:rPr>
          <w:rFonts w:asciiTheme="minorHAnsi" w:hAnsiTheme="minorHAnsi" w:cs="Calibri"/>
          <w:sz w:val="24"/>
          <w:szCs w:val="24"/>
        </w:rPr>
        <w:t>need more space,</w:t>
      </w:r>
      <w:r w:rsidR="008447E5">
        <w:rPr>
          <w:rFonts w:asciiTheme="minorHAnsi" w:hAnsiTheme="minorHAnsi" w:cs="Calibri"/>
          <w:sz w:val="24"/>
          <w:szCs w:val="24"/>
        </w:rPr>
        <w:t xml:space="preserve"> and</w:t>
      </w:r>
      <w:r w:rsidR="008E1A34">
        <w:rPr>
          <w:rFonts w:asciiTheme="minorHAnsi" w:hAnsiTheme="minorHAnsi" w:cs="Calibri"/>
          <w:sz w:val="24"/>
          <w:szCs w:val="24"/>
        </w:rPr>
        <w:t xml:space="preserve"> possible online component</w:t>
      </w:r>
      <w:r w:rsidR="008447E5">
        <w:rPr>
          <w:rFonts w:asciiTheme="minorHAnsi" w:hAnsiTheme="minorHAnsi" w:cs="Calibri"/>
          <w:sz w:val="24"/>
          <w:szCs w:val="24"/>
        </w:rPr>
        <w:t>s</w:t>
      </w:r>
      <w:r w:rsidR="008E1A34">
        <w:rPr>
          <w:rFonts w:asciiTheme="minorHAnsi" w:hAnsiTheme="minorHAnsi" w:cs="Calibri"/>
          <w:sz w:val="24"/>
          <w:szCs w:val="24"/>
        </w:rPr>
        <w:t xml:space="preserve">. Different modules being examined currently. MA asks regarding major change </w:t>
      </w:r>
      <w:r w:rsidR="003710C3">
        <w:rPr>
          <w:rFonts w:asciiTheme="minorHAnsi" w:hAnsiTheme="minorHAnsi" w:cs="Calibri"/>
          <w:sz w:val="24"/>
          <w:szCs w:val="24"/>
        </w:rPr>
        <w:t>being</w:t>
      </w:r>
      <w:r w:rsidR="008E1A34">
        <w:rPr>
          <w:rFonts w:asciiTheme="minorHAnsi" w:hAnsiTheme="minorHAnsi" w:cs="Calibri"/>
          <w:sz w:val="24"/>
          <w:szCs w:val="24"/>
        </w:rPr>
        <w:t xml:space="preserve"> conditional upon reinstatement, DJ states if there is a pattern of probation</w:t>
      </w:r>
      <w:r w:rsidR="00340722">
        <w:rPr>
          <w:rFonts w:asciiTheme="minorHAnsi" w:hAnsiTheme="minorHAnsi" w:cs="Calibri"/>
          <w:sz w:val="24"/>
          <w:szCs w:val="24"/>
        </w:rPr>
        <w:t xml:space="preserve"> or</w:t>
      </w:r>
      <w:r w:rsidR="008E1A34">
        <w:rPr>
          <w:rFonts w:asciiTheme="minorHAnsi" w:hAnsiTheme="minorHAnsi" w:cs="Calibri"/>
          <w:sz w:val="24"/>
          <w:szCs w:val="24"/>
        </w:rPr>
        <w:t xml:space="preserve"> disqualification then that is when major change is insisted on for reinstatement. MA asks what a “good” major might be for a disqualified student, DJ states that they consult on a case by case basis.</w:t>
      </w:r>
      <w:r w:rsidR="00B438DF">
        <w:rPr>
          <w:rFonts w:asciiTheme="minorHAnsi" w:hAnsiTheme="minorHAnsi" w:cs="Calibri"/>
          <w:sz w:val="24"/>
          <w:szCs w:val="24"/>
        </w:rPr>
        <w:t xml:space="preserve"> CC </w:t>
      </w:r>
      <w:r w:rsidR="00CF4FA5">
        <w:rPr>
          <w:rFonts w:asciiTheme="minorHAnsi" w:hAnsiTheme="minorHAnsi" w:cs="Calibri"/>
          <w:sz w:val="24"/>
          <w:szCs w:val="24"/>
        </w:rPr>
        <w:t>raised her concern about students not being able to pursue their passion major if required to change.</w:t>
      </w:r>
      <w:r w:rsidR="008E1A34">
        <w:rPr>
          <w:rFonts w:asciiTheme="minorHAnsi" w:hAnsiTheme="minorHAnsi" w:cs="Calibri"/>
          <w:sz w:val="24"/>
          <w:szCs w:val="24"/>
        </w:rPr>
        <w:t xml:space="preserve"> </w:t>
      </w:r>
      <w:r w:rsidR="00056766">
        <w:rPr>
          <w:rFonts w:asciiTheme="minorHAnsi" w:hAnsiTheme="minorHAnsi" w:cs="Calibri"/>
          <w:sz w:val="24"/>
          <w:szCs w:val="24"/>
        </w:rPr>
        <w:t xml:space="preserve">NS moves that 06-06 be moved to CEPC with the CSUN policy to limit the # of units taken by probationary students, also to separate the policy out for Grad students, and create a Grad policy. Moved and seconded. Voted by EC – 1 abstain by CC, rest approved. </w:t>
      </w:r>
    </w:p>
    <w:p w14:paraId="784C607C" w14:textId="77777777" w:rsidR="00AA4039" w:rsidRDefault="00B2731E"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Master’s Policy GPA issue</w:t>
      </w:r>
      <w:r w:rsidR="00AA4039">
        <w:rPr>
          <w:rFonts w:asciiTheme="minorHAnsi" w:hAnsiTheme="minorHAnsi" w:cs="Calibri"/>
          <w:sz w:val="24"/>
          <w:szCs w:val="24"/>
        </w:rPr>
        <w:t xml:space="preserve"> </w:t>
      </w:r>
    </w:p>
    <w:p w14:paraId="251E7D45" w14:textId="0E1CC557" w:rsidR="006E423F" w:rsidRDefault="006E423F"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 xml:space="preserve">Data Fellows Senate Team </w:t>
      </w:r>
      <w:r w:rsidR="003271AC">
        <w:rPr>
          <w:rFonts w:asciiTheme="minorHAnsi" w:hAnsiTheme="minorHAnsi" w:cs="Calibri"/>
          <w:sz w:val="24"/>
          <w:szCs w:val="24"/>
        </w:rPr>
        <w:t>c</w:t>
      </w:r>
      <w:r>
        <w:rPr>
          <w:rFonts w:asciiTheme="minorHAnsi" w:hAnsiTheme="minorHAnsi" w:cs="Calibri"/>
          <w:sz w:val="24"/>
          <w:szCs w:val="24"/>
        </w:rPr>
        <w:t>all</w:t>
      </w:r>
      <w:r w:rsidR="00C36BFB">
        <w:rPr>
          <w:rFonts w:asciiTheme="minorHAnsi" w:hAnsiTheme="minorHAnsi" w:cs="Calibri"/>
          <w:sz w:val="24"/>
          <w:szCs w:val="24"/>
        </w:rPr>
        <w:t xml:space="preserve">. Moved, seconded to approve. NH asks to make the time frame easier to read. NS asks if for faculty only; </w:t>
      </w:r>
      <w:r w:rsidR="00123396">
        <w:rPr>
          <w:rFonts w:asciiTheme="minorHAnsi" w:hAnsiTheme="minorHAnsi" w:cs="Calibri"/>
          <w:sz w:val="24"/>
          <w:szCs w:val="24"/>
        </w:rPr>
        <w:t>do we</w:t>
      </w:r>
      <w:r w:rsidR="00C36BFB">
        <w:rPr>
          <w:rFonts w:asciiTheme="minorHAnsi" w:hAnsiTheme="minorHAnsi" w:cs="Calibri"/>
          <w:sz w:val="24"/>
          <w:szCs w:val="24"/>
        </w:rPr>
        <w:t xml:space="preserve"> want to br</w:t>
      </w:r>
      <w:r w:rsidR="00123396">
        <w:rPr>
          <w:rFonts w:asciiTheme="minorHAnsi" w:hAnsiTheme="minorHAnsi" w:cs="Calibri"/>
          <w:sz w:val="24"/>
          <w:szCs w:val="24"/>
        </w:rPr>
        <w:t xml:space="preserve">ing in staff or administrators, </w:t>
      </w:r>
      <w:r w:rsidR="001A6E6D">
        <w:rPr>
          <w:rFonts w:asciiTheme="minorHAnsi" w:hAnsiTheme="minorHAnsi" w:cs="Calibri"/>
          <w:sz w:val="24"/>
          <w:szCs w:val="24"/>
        </w:rPr>
        <w:t xml:space="preserve">BJ states </w:t>
      </w:r>
      <w:r w:rsidR="00FE2748">
        <w:rPr>
          <w:rFonts w:asciiTheme="minorHAnsi" w:hAnsiTheme="minorHAnsi" w:cs="Calibri"/>
          <w:sz w:val="24"/>
          <w:szCs w:val="24"/>
        </w:rPr>
        <w:t>that there are separate calls for non-faculty</w:t>
      </w:r>
      <w:r w:rsidR="00123396">
        <w:rPr>
          <w:rFonts w:asciiTheme="minorHAnsi" w:hAnsiTheme="minorHAnsi" w:cs="Calibri"/>
          <w:sz w:val="24"/>
          <w:szCs w:val="24"/>
        </w:rPr>
        <w:t xml:space="preserve">. All in favor, no opposed, no abstains. </w:t>
      </w:r>
    </w:p>
    <w:p w14:paraId="1DB87C3C" w14:textId="29F9229C" w:rsidR="00B2731E" w:rsidRDefault="00B2731E" w:rsidP="00B2731E">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Acting Appointments – Dean of Student Success PD</w:t>
      </w:r>
      <w:r w:rsidR="00776F62">
        <w:rPr>
          <w:rFonts w:asciiTheme="minorHAnsi" w:hAnsiTheme="minorHAnsi" w:cs="Calibri"/>
          <w:sz w:val="24"/>
          <w:szCs w:val="24"/>
        </w:rPr>
        <w:t xml:space="preserve"> (refer to 6.1)</w:t>
      </w:r>
    </w:p>
    <w:p w14:paraId="4982DE2A" w14:textId="77777777" w:rsidR="00802E4C" w:rsidRPr="00D36BEB" w:rsidRDefault="00802E4C" w:rsidP="00DA3AB1">
      <w:pPr>
        <w:pStyle w:val="ListParagraph"/>
        <w:numPr>
          <w:ilvl w:val="1"/>
          <w:numId w:val="1"/>
        </w:numPr>
        <w:ind w:left="1440" w:hanging="720"/>
        <w:rPr>
          <w:rFonts w:asciiTheme="minorHAnsi" w:hAnsiTheme="minorHAnsi" w:cs="Calibri"/>
          <w:sz w:val="24"/>
          <w:szCs w:val="24"/>
        </w:rPr>
      </w:pPr>
      <w:r w:rsidRPr="00D36BEB">
        <w:rPr>
          <w:rFonts w:asciiTheme="minorHAnsi" w:hAnsiTheme="minorHAnsi" w:cs="Calibri"/>
          <w:sz w:val="24"/>
          <w:szCs w:val="24"/>
        </w:rPr>
        <w:t xml:space="preserve">Policy Issues with Review of Administrators (17-08) </w:t>
      </w:r>
    </w:p>
    <w:p w14:paraId="3C91DF54" w14:textId="383C4F0C" w:rsidR="00C23876" w:rsidRDefault="00C23876"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Senate retreat planning</w:t>
      </w:r>
      <w:r w:rsidR="00123396">
        <w:rPr>
          <w:rFonts w:asciiTheme="minorHAnsi" w:hAnsiTheme="minorHAnsi" w:cs="Calibri"/>
          <w:sz w:val="24"/>
          <w:szCs w:val="24"/>
        </w:rPr>
        <w:t xml:space="preserve">- </w:t>
      </w:r>
      <w:r w:rsidR="002E6C06">
        <w:rPr>
          <w:rFonts w:asciiTheme="minorHAnsi" w:hAnsiTheme="minorHAnsi" w:cs="Calibri"/>
          <w:sz w:val="24"/>
          <w:szCs w:val="24"/>
        </w:rPr>
        <w:t xml:space="preserve">initial ideas: </w:t>
      </w:r>
      <w:bookmarkStart w:id="0" w:name="_GoBack"/>
      <w:bookmarkEnd w:id="0"/>
      <w:r w:rsidR="00123396">
        <w:rPr>
          <w:rFonts w:asciiTheme="minorHAnsi" w:hAnsiTheme="minorHAnsi" w:cs="Calibri"/>
          <w:sz w:val="24"/>
          <w:szCs w:val="24"/>
        </w:rPr>
        <w:t>service, future of the faculty, policy palooza, CCC, GR, 70 year anniversary of University, social media</w:t>
      </w:r>
    </w:p>
    <w:p w14:paraId="43316CD6" w14:textId="77777777" w:rsidR="00D7367C" w:rsidRPr="007A4121" w:rsidRDefault="00D7367C" w:rsidP="00D7367C">
      <w:pPr>
        <w:rPr>
          <w:rFonts w:asciiTheme="minorHAnsi" w:hAnsiTheme="minorHAnsi" w:cs="Calibri"/>
          <w:sz w:val="24"/>
          <w:szCs w:val="24"/>
        </w:rPr>
      </w:pPr>
    </w:p>
    <w:p w14:paraId="5A2926FB" w14:textId="77777777" w:rsidR="000309D2" w:rsidRPr="00016A56" w:rsidRDefault="000B59B3" w:rsidP="000309D2">
      <w:pPr>
        <w:numPr>
          <w:ilvl w:val="0"/>
          <w:numId w:val="1"/>
        </w:numPr>
        <w:ind w:left="720" w:hanging="720"/>
        <w:rPr>
          <w:rFonts w:ascii="Calibri" w:hAnsi="Calibri" w:cs="Calibri"/>
          <w:sz w:val="24"/>
          <w:szCs w:val="24"/>
        </w:rPr>
      </w:pPr>
      <w:r w:rsidRPr="00016A56">
        <w:rPr>
          <w:rFonts w:ascii="Calibri" w:hAnsi="Calibri" w:cs="Calibri"/>
          <w:sz w:val="24"/>
          <w:szCs w:val="24"/>
        </w:rPr>
        <w:t>Old Business</w:t>
      </w:r>
      <w:r w:rsidR="00353527" w:rsidRPr="00016A56">
        <w:rPr>
          <w:rFonts w:ascii="Calibri" w:hAnsi="Calibri" w:cs="Calibri"/>
          <w:sz w:val="24"/>
          <w:szCs w:val="24"/>
        </w:rPr>
        <w:tab/>
        <w:t xml:space="preserve"> </w:t>
      </w:r>
    </w:p>
    <w:p w14:paraId="77C951D5" w14:textId="77777777" w:rsidR="00C35BCA" w:rsidRPr="0012366D" w:rsidRDefault="0012366D" w:rsidP="002F3726">
      <w:pPr>
        <w:pStyle w:val="ListParagraph"/>
        <w:numPr>
          <w:ilvl w:val="1"/>
          <w:numId w:val="1"/>
        </w:numPr>
        <w:ind w:left="1440" w:hanging="720"/>
        <w:rPr>
          <w:rFonts w:ascii="Calibri" w:hAnsi="Calibri" w:cs="Calibri"/>
          <w:sz w:val="24"/>
          <w:szCs w:val="24"/>
        </w:rPr>
      </w:pPr>
      <w:r w:rsidRPr="0012366D">
        <w:rPr>
          <w:rFonts w:ascii="Calibri" w:hAnsi="Calibri" w:cs="Calibri"/>
          <w:sz w:val="24"/>
          <w:szCs w:val="24"/>
        </w:rPr>
        <w:t>Strategic Priorities (and budget request)</w:t>
      </w:r>
    </w:p>
    <w:p w14:paraId="015552BE" w14:textId="77777777" w:rsidR="000B59B3" w:rsidRPr="00361BE0" w:rsidRDefault="000B59B3" w:rsidP="00615876">
      <w:pPr>
        <w:rPr>
          <w:rFonts w:ascii="Calibri" w:hAnsi="Calibri" w:cs="Calibri"/>
          <w:sz w:val="24"/>
          <w:szCs w:val="24"/>
        </w:rPr>
      </w:pPr>
    </w:p>
    <w:p w14:paraId="4153E7F7" w14:textId="77777777" w:rsidR="00890737" w:rsidRPr="00E900CC" w:rsidRDefault="000B59B3" w:rsidP="00890737">
      <w:pPr>
        <w:pStyle w:val="ListParagraph"/>
        <w:numPr>
          <w:ilvl w:val="0"/>
          <w:numId w:val="1"/>
        </w:numPr>
        <w:ind w:left="720" w:hanging="720"/>
        <w:rPr>
          <w:rFonts w:ascii="Calibri" w:hAnsi="Calibri" w:cs="Calibri"/>
          <w:sz w:val="24"/>
          <w:szCs w:val="24"/>
        </w:rPr>
      </w:pPr>
      <w:r w:rsidRPr="00753778">
        <w:rPr>
          <w:rFonts w:ascii="Calibri" w:hAnsi="Calibri" w:cs="Calibri"/>
          <w:sz w:val="24"/>
          <w:szCs w:val="24"/>
        </w:rPr>
        <w:t>Adjournment</w:t>
      </w:r>
      <w:r w:rsidR="00123396">
        <w:rPr>
          <w:rFonts w:ascii="Calibri" w:hAnsi="Calibri" w:cs="Calibri"/>
          <w:sz w:val="24"/>
          <w:szCs w:val="24"/>
        </w:rPr>
        <w:t xml:space="preserve">- </w:t>
      </w:r>
    </w:p>
    <w:sectPr w:rsidR="00890737" w:rsidRPr="00E900CC" w:rsidSect="00C04E60">
      <w:headerReference w:type="default" r:id="rId7"/>
      <w:footerReference w:type="default" r:id="rId8"/>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F214" w14:textId="77777777" w:rsidR="0084424C" w:rsidRDefault="0084424C">
      <w:r>
        <w:separator/>
      </w:r>
    </w:p>
  </w:endnote>
  <w:endnote w:type="continuationSeparator" w:id="0">
    <w:p w14:paraId="3480DBE8" w14:textId="77777777" w:rsidR="0084424C" w:rsidRDefault="0084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32B0" w14:textId="77777777" w:rsidR="00C04E60" w:rsidRPr="00DA5ACE" w:rsidRDefault="00C04E60" w:rsidP="00C04E60">
    <w:pPr>
      <w:pStyle w:val="Footer"/>
      <w:tabs>
        <w:tab w:val="clear" w:pos="4320"/>
        <w:tab w:val="clear" w:pos="8640"/>
        <w:tab w:val="center" w:pos="5400"/>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540B" w14:textId="77777777" w:rsidR="0084424C" w:rsidRDefault="0084424C">
      <w:r>
        <w:separator/>
      </w:r>
    </w:p>
  </w:footnote>
  <w:footnote w:type="continuationSeparator" w:id="0">
    <w:p w14:paraId="397FF620" w14:textId="77777777" w:rsidR="0084424C" w:rsidRDefault="0084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BAE9" w14:textId="77777777" w:rsidR="00C04E60" w:rsidRPr="00253F02" w:rsidRDefault="00C04E60" w:rsidP="00C04E60">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14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3"/>
    <w:rsid w:val="00000E64"/>
    <w:rsid w:val="00016A56"/>
    <w:rsid w:val="00027F1C"/>
    <w:rsid w:val="000309D2"/>
    <w:rsid w:val="000501BF"/>
    <w:rsid w:val="0005475B"/>
    <w:rsid w:val="00054F8C"/>
    <w:rsid w:val="00056766"/>
    <w:rsid w:val="00093015"/>
    <w:rsid w:val="000B2E16"/>
    <w:rsid w:val="000B59B3"/>
    <w:rsid w:val="000C5931"/>
    <w:rsid w:val="000D5A9C"/>
    <w:rsid w:val="000E05E2"/>
    <w:rsid w:val="000E0E5A"/>
    <w:rsid w:val="000E55ED"/>
    <w:rsid w:val="000F1CB7"/>
    <w:rsid w:val="000F291E"/>
    <w:rsid w:val="00102269"/>
    <w:rsid w:val="00110A8E"/>
    <w:rsid w:val="00114120"/>
    <w:rsid w:val="00120A30"/>
    <w:rsid w:val="001228F9"/>
    <w:rsid w:val="00123396"/>
    <w:rsid w:val="0012366D"/>
    <w:rsid w:val="00127BB4"/>
    <w:rsid w:val="00132864"/>
    <w:rsid w:val="00136B90"/>
    <w:rsid w:val="00141137"/>
    <w:rsid w:val="00142CE6"/>
    <w:rsid w:val="00151BF8"/>
    <w:rsid w:val="00176484"/>
    <w:rsid w:val="001833DF"/>
    <w:rsid w:val="00183C54"/>
    <w:rsid w:val="0019511D"/>
    <w:rsid w:val="001A6E6D"/>
    <w:rsid w:val="001B41C8"/>
    <w:rsid w:val="001D1131"/>
    <w:rsid w:val="001D2AC5"/>
    <w:rsid w:val="001D7DF2"/>
    <w:rsid w:val="001F1874"/>
    <w:rsid w:val="001F4E12"/>
    <w:rsid w:val="00200C95"/>
    <w:rsid w:val="00232ADA"/>
    <w:rsid w:val="00246B2B"/>
    <w:rsid w:val="00270B2D"/>
    <w:rsid w:val="0027299D"/>
    <w:rsid w:val="00285C05"/>
    <w:rsid w:val="00293E69"/>
    <w:rsid w:val="002B2D23"/>
    <w:rsid w:val="002B370F"/>
    <w:rsid w:val="002C4FDA"/>
    <w:rsid w:val="002E6C06"/>
    <w:rsid w:val="002E738D"/>
    <w:rsid w:val="002F0C9B"/>
    <w:rsid w:val="002F3726"/>
    <w:rsid w:val="00313D10"/>
    <w:rsid w:val="00326D97"/>
    <w:rsid w:val="003271AC"/>
    <w:rsid w:val="00330003"/>
    <w:rsid w:val="00335811"/>
    <w:rsid w:val="00340722"/>
    <w:rsid w:val="00353527"/>
    <w:rsid w:val="003710C3"/>
    <w:rsid w:val="003B00EB"/>
    <w:rsid w:val="003B4C1D"/>
    <w:rsid w:val="003C12DF"/>
    <w:rsid w:val="003C7EC0"/>
    <w:rsid w:val="003E267D"/>
    <w:rsid w:val="003F1690"/>
    <w:rsid w:val="003F18A2"/>
    <w:rsid w:val="0040445B"/>
    <w:rsid w:val="00407D66"/>
    <w:rsid w:val="0041154B"/>
    <w:rsid w:val="00411896"/>
    <w:rsid w:val="00423D00"/>
    <w:rsid w:val="004510A5"/>
    <w:rsid w:val="00455053"/>
    <w:rsid w:val="00464F2A"/>
    <w:rsid w:val="00474325"/>
    <w:rsid w:val="004943BF"/>
    <w:rsid w:val="00494F85"/>
    <w:rsid w:val="004956CB"/>
    <w:rsid w:val="004B33DF"/>
    <w:rsid w:val="004B6346"/>
    <w:rsid w:val="004C7552"/>
    <w:rsid w:val="004D09C0"/>
    <w:rsid w:val="004D7A63"/>
    <w:rsid w:val="004E709A"/>
    <w:rsid w:val="005075EC"/>
    <w:rsid w:val="005240DB"/>
    <w:rsid w:val="005311B7"/>
    <w:rsid w:val="00540383"/>
    <w:rsid w:val="00541CE4"/>
    <w:rsid w:val="0054490A"/>
    <w:rsid w:val="00547F1D"/>
    <w:rsid w:val="00556A70"/>
    <w:rsid w:val="00567367"/>
    <w:rsid w:val="00570D3F"/>
    <w:rsid w:val="00573BE8"/>
    <w:rsid w:val="00575398"/>
    <w:rsid w:val="005763CF"/>
    <w:rsid w:val="00577CD6"/>
    <w:rsid w:val="00582016"/>
    <w:rsid w:val="00582299"/>
    <w:rsid w:val="00592E39"/>
    <w:rsid w:val="00594063"/>
    <w:rsid w:val="005A0E09"/>
    <w:rsid w:val="005A7813"/>
    <w:rsid w:val="005D1725"/>
    <w:rsid w:val="005D32A3"/>
    <w:rsid w:val="005D74F2"/>
    <w:rsid w:val="005E024E"/>
    <w:rsid w:val="00605B4F"/>
    <w:rsid w:val="00615876"/>
    <w:rsid w:val="00616B15"/>
    <w:rsid w:val="0063237A"/>
    <w:rsid w:val="00633FA9"/>
    <w:rsid w:val="0063747E"/>
    <w:rsid w:val="00637DF3"/>
    <w:rsid w:val="006467DF"/>
    <w:rsid w:val="00651060"/>
    <w:rsid w:val="00653C48"/>
    <w:rsid w:val="00656C65"/>
    <w:rsid w:val="00677010"/>
    <w:rsid w:val="00686F75"/>
    <w:rsid w:val="006B65A2"/>
    <w:rsid w:val="006B6BFE"/>
    <w:rsid w:val="006B71CF"/>
    <w:rsid w:val="006C0C45"/>
    <w:rsid w:val="006E423F"/>
    <w:rsid w:val="006F44D7"/>
    <w:rsid w:val="00706888"/>
    <w:rsid w:val="007101B1"/>
    <w:rsid w:val="00717FD7"/>
    <w:rsid w:val="00721C59"/>
    <w:rsid w:val="007230D3"/>
    <w:rsid w:val="00723FF7"/>
    <w:rsid w:val="00724744"/>
    <w:rsid w:val="00726F6A"/>
    <w:rsid w:val="00732ACB"/>
    <w:rsid w:val="0073609E"/>
    <w:rsid w:val="00746DF9"/>
    <w:rsid w:val="007500AB"/>
    <w:rsid w:val="00760E63"/>
    <w:rsid w:val="007679A8"/>
    <w:rsid w:val="007707C4"/>
    <w:rsid w:val="007732C9"/>
    <w:rsid w:val="00776F62"/>
    <w:rsid w:val="007A4121"/>
    <w:rsid w:val="007B2DFE"/>
    <w:rsid w:val="007D15E4"/>
    <w:rsid w:val="007D17BD"/>
    <w:rsid w:val="007D4EED"/>
    <w:rsid w:val="007E36A1"/>
    <w:rsid w:val="00801741"/>
    <w:rsid w:val="00802E4C"/>
    <w:rsid w:val="00804C2D"/>
    <w:rsid w:val="00806165"/>
    <w:rsid w:val="00826A7D"/>
    <w:rsid w:val="00830ACD"/>
    <w:rsid w:val="008351BA"/>
    <w:rsid w:val="00837B46"/>
    <w:rsid w:val="0084424C"/>
    <w:rsid w:val="008447E5"/>
    <w:rsid w:val="00845EF5"/>
    <w:rsid w:val="0085070A"/>
    <w:rsid w:val="00852436"/>
    <w:rsid w:val="00866D02"/>
    <w:rsid w:val="00872B64"/>
    <w:rsid w:val="008739B6"/>
    <w:rsid w:val="00874A1A"/>
    <w:rsid w:val="00877CA8"/>
    <w:rsid w:val="00890737"/>
    <w:rsid w:val="00893A4B"/>
    <w:rsid w:val="008B1F2C"/>
    <w:rsid w:val="008B4642"/>
    <w:rsid w:val="008B6FD8"/>
    <w:rsid w:val="008C18AE"/>
    <w:rsid w:val="008E1A34"/>
    <w:rsid w:val="009111B1"/>
    <w:rsid w:val="00922C53"/>
    <w:rsid w:val="009560C5"/>
    <w:rsid w:val="00957CB2"/>
    <w:rsid w:val="00964D13"/>
    <w:rsid w:val="00973B61"/>
    <w:rsid w:val="00975CCA"/>
    <w:rsid w:val="00990BAE"/>
    <w:rsid w:val="009966E2"/>
    <w:rsid w:val="009A2977"/>
    <w:rsid w:val="009A2DA1"/>
    <w:rsid w:val="009A6291"/>
    <w:rsid w:val="009D38EE"/>
    <w:rsid w:val="009D4F7E"/>
    <w:rsid w:val="009E030A"/>
    <w:rsid w:val="00A05150"/>
    <w:rsid w:val="00A0653F"/>
    <w:rsid w:val="00A13C68"/>
    <w:rsid w:val="00A241D2"/>
    <w:rsid w:val="00A26595"/>
    <w:rsid w:val="00A347F9"/>
    <w:rsid w:val="00A37581"/>
    <w:rsid w:val="00A421C5"/>
    <w:rsid w:val="00A61ADB"/>
    <w:rsid w:val="00A71CB9"/>
    <w:rsid w:val="00A73D0E"/>
    <w:rsid w:val="00A84512"/>
    <w:rsid w:val="00A91484"/>
    <w:rsid w:val="00A94431"/>
    <w:rsid w:val="00A95F4E"/>
    <w:rsid w:val="00AA4039"/>
    <w:rsid w:val="00AB455A"/>
    <w:rsid w:val="00AC4601"/>
    <w:rsid w:val="00AE44C2"/>
    <w:rsid w:val="00AE4F9D"/>
    <w:rsid w:val="00AE7B3A"/>
    <w:rsid w:val="00AF53C8"/>
    <w:rsid w:val="00AF5564"/>
    <w:rsid w:val="00B057C8"/>
    <w:rsid w:val="00B13151"/>
    <w:rsid w:val="00B2731E"/>
    <w:rsid w:val="00B328C6"/>
    <w:rsid w:val="00B438DF"/>
    <w:rsid w:val="00B55AE9"/>
    <w:rsid w:val="00B60083"/>
    <w:rsid w:val="00B753E8"/>
    <w:rsid w:val="00B81DE5"/>
    <w:rsid w:val="00B8459E"/>
    <w:rsid w:val="00B95110"/>
    <w:rsid w:val="00BA0BF6"/>
    <w:rsid w:val="00BC3209"/>
    <w:rsid w:val="00BD60F8"/>
    <w:rsid w:val="00BE1811"/>
    <w:rsid w:val="00BE1AEA"/>
    <w:rsid w:val="00BF0AD8"/>
    <w:rsid w:val="00BF2726"/>
    <w:rsid w:val="00BF4C74"/>
    <w:rsid w:val="00BF55DE"/>
    <w:rsid w:val="00C00D00"/>
    <w:rsid w:val="00C04E60"/>
    <w:rsid w:val="00C23876"/>
    <w:rsid w:val="00C35BCA"/>
    <w:rsid w:val="00C36BFB"/>
    <w:rsid w:val="00C476AC"/>
    <w:rsid w:val="00C571C3"/>
    <w:rsid w:val="00C604E9"/>
    <w:rsid w:val="00C7521E"/>
    <w:rsid w:val="00C83DC7"/>
    <w:rsid w:val="00C848D4"/>
    <w:rsid w:val="00C860EC"/>
    <w:rsid w:val="00CA4928"/>
    <w:rsid w:val="00CB30AB"/>
    <w:rsid w:val="00CB3EC0"/>
    <w:rsid w:val="00CD14BD"/>
    <w:rsid w:val="00CD1929"/>
    <w:rsid w:val="00CD27FF"/>
    <w:rsid w:val="00CD5C22"/>
    <w:rsid w:val="00CE5908"/>
    <w:rsid w:val="00CF03A7"/>
    <w:rsid w:val="00CF0465"/>
    <w:rsid w:val="00CF426D"/>
    <w:rsid w:val="00CF4FA5"/>
    <w:rsid w:val="00CF7799"/>
    <w:rsid w:val="00D0688A"/>
    <w:rsid w:val="00D3184D"/>
    <w:rsid w:val="00D36BEB"/>
    <w:rsid w:val="00D36CF2"/>
    <w:rsid w:val="00D42DF4"/>
    <w:rsid w:val="00D430A2"/>
    <w:rsid w:val="00D50CAC"/>
    <w:rsid w:val="00D606FE"/>
    <w:rsid w:val="00D64BD4"/>
    <w:rsid w:val="00D70571"/>
    <w:rsid w:val="00D73429"/>
    <w:rsid w:val="00D7367C"/>
    <w:rsid w:val="00D80E57"/>
    <w:rsid w:val="00D8658B"/>
    <w:rsid w:val="00D902D8"/>
    <w:rsid w:val="00D94661"/>
    <w:rsid w:val="00DA2E31"/>
    <w:rsid w:val="00DA3AB1"/>
    <w:rsid w:val="00DB5D3E"/>
    <w:rsid w:val="00DC7B8D"/>
    <w:rsid w:val="00DE70D5"/>
    <w:rsid w:val="00DF55B8"/>
    <w:rsid w:val="00E14029"/>
    <w:rsid w:val="00E20D06"/>
    <w:rsid w:val="00E21845"/>
    <w:rsid w:val="00E23102"/>
    <w:rsid w:val="00E27CF2"/>
    <w:rsid w:val="00E305DB"/>
    <w:rsid w:val="00E33057"/>
    <w:rsid w:val="00E34F6A"/>
    <w:rsid w:val="00E45D17"/>
    <w:rsid w:val="00E45D9A"/>
    <w:rsid w:val="00E51AEB"/>
    <w:rsid w:val="00E54B94"/>
    <w:rsid w:val="00E74FB3"/>
    <w:rsid w:val="00E900CC"/>
    <w:rsid w:val="00E95520"/>
    <w:rsid w:val="00EA1C6F"/>
    <w:rsid w:val="00ED2EE8"/>
    <w:rsid w:val="00EE4F52"/>
    <w:rsid w:val="00EE7FC1"/>
    <w:rsid w:val="00F1055A"/>
    <w:rsid w:val="00F1240C"/>
    <w:rsid w:val="00F241F0"/>
    <w:rsid w:val="00F319E4"/>
    <w:rsid w:val="00F36529"/>
    <w:rsid w:val="00F41EDE"/>
    <w:rsid w:val="00F539B7"/>
    <w:rsid w:val="00F622D4"/>
    <w:rsid w:val="00F65E61"/>
    <w:rsid w:val="00F80823"/>
    <w:rsid w:val="00F8628D"/>
    <w:rsid w:val="00FB013D"/>
    <w:rsid w:val="00FB13D0"/>
    <w:rsid w:val="00FB6A18"/>
    <w:rsid w:val="00FC25D9"/>
    <w:rsid w:val="00FD2A16"/>
    <w:rsid w:val="00FE2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AC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9B3"/>
    <w:pPr>
      <w:tabs>
        <w:tab w:val="center" w:pos="4320"/>
        <w:tab w:val="right" w:pos="8640"/>
      </w:tabs>
    </w:pPr>
  </w:style>
  <w:style w:type="character" w:customStyle="1" w:styleId="HeaderChar">
    <w:name w:val="Header Char"/>
    <w:basedOn w:val="DefaultParagraphFont"/>
    <w:link w:val="Header"/>
    <w:rsid w:val="000B59B3"/>
    <w:rPr>
      <w:rFonts w:ascii="Times New Roman" w:eastAsia="Times New Roman" w:hAnsi="Times New Roman" w:cs="Times New Roman"/>
      <w:sz w:val="20"/>
      <w:szCs w:val="20"/>
    </w:rPr>
  </w:style>
  <w:style w:type="paragraph" w:styleId="Footer">
    <w:name w:val="footer"/>
    <w:basedOn w:val="Normal"/>
    <w:link w:val="FooterChar"/>
    <w:rsid w:val="000B59B3"/>
    <w:pPr>
      <w:tabs>
        <w:tab w:val="center" w:pos="4320"/>
        <w:tab w:val="right" w:pos="8640"/>
      </w:tabs>
    </w:pPr>
  </w:style>
  <w:style w:type="character" w:customStyle="1" w:styleId="FooterChar">
    <w:name w:val="Footer Char"/>
    <w:basedOn w:val="DefaultParagraphFont"/>
    <w:link w:val="Footer"/>
    <w:rsid w:val="000B59B3"/>
    <w:rPr>
      <w:rFonts w:ascii="Times New Roman" w:eastAsia="Times New Roman" w:hAnsi="Times New Roman" w:cs="Times New Roman"/>
      <w:sz w:val="20"/>
      <w:szCs w:val="20"/>
    </w:rPr>
  </w:style>
  <w:style w:type="paragraph" w:styleId="ListParagraph">
    <w:name w:val="List Paragraph"/>
    <w:basedOn w:val="Normal"/>
    <w:uiPriority w:val="34"/>
    <w:qFormat/>
    <w:rsid w:val="000B59B3"/>
    <w:pPr>
      <w:ind w:left="720"/>
      <w:contextualSpacing/>
    </w:pPr>
  </w:style>
  <w:style w:type="character" w:styleId="Hyperlink">
    <w:name w:val="Hyperlink"/>
    <w:basedOn w:val="DefaultParagraphFont"/>
    <w:uiPriority w:val="99"/>
    <w:semiHidden/>
    <w:unhideWhenUsed/>
    <w:rsid w:val="0085070A"/>
    <w:rPr>
      <w:color w:val="0000FF"/>
      <w:u w:val="single"/>
    </w:rPr>
  </w:style>
  <w:style w:type="paragraph" w:styleId="BalloonText">
    <w:name w:val="Balloon Text"/>
    <w:basedOn w:val="Normal"/>
    <w:link w:val="BalloonTextChar"/>
    <w:uiPriority w:val="99"/>
    <w:semiHidden/>
    <w:unhideWhenUsed/>
    <w:rsid w:val="00E5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5375">
      <w:bodyDiv w:val="1"/>
      <w:marLeft w:val="0"/>
      <w:marRight w:val="0"/>
      <w:marTop w:val="0"/>
      <w:marBottom w:val="0"/>
      <w:divBdr>
        <w:top w:val="none" w:sz="0" w:space="0" w:color="auto"/>
        <w:left w:val="none" w:sz="0" w:space="0" w:color="auto"/>
        <w:bottom w:val="none" w:sz="0" w:space="0" w:color="auto"/>
        <w:right w:val="none" w:sz="0" w:space="0" w:color="auto"/>
      </w:divBdr>
    </w:div>
    <w:div w:id="201838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Pandya</cp:lastModifiedBy>
  <cp:revision>19</cp:revision>
  <cp:lastPrinted>2019-08-30T17:47:00Z</cp:lastPrinted>
  <dcterms:created xsi:type="dcterms:W3CDTF">2019-09-05T14:46:00Z</dcterms:created>
  <dcterms:modified xsi:type="dcterms:W3CDTF">2019-09-06T18:19:00Z</dcterms:modified>
</cp:coreProperties>
</file>