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E65DF" w14:textId="77777777" w:rsidR="00A1458D" w:rsidRPr="00E556CF" w:rsidRDefault="008C0439" w:rsidP="00937D7E">
      <w:pPr>
        <w:jc w:val="center"/>
        <w:outlineLvl w:val="0"/>
        <w:rPr>
          <w:rFonts w:asciiTheme="majorHAnsi" w:hAnsiTheme="majorHAnsi" w:cstheme="majorHAnsi"/>
          <w:b/>
        </w:rPr>
      </w:pPr>
      <w:bookmarkStart w:id="0" w:name="_GoBack"/>
      <w:bookmarkEnd w:id="0"/>
      <w:r w:rsidRPr="00E556CF">
        <w:rPr>
          <w:rFonts w:asciiTheme="majorHAnsi" w:hAnsiTheme="majorHAnsi" w:cstheme="majorHAnsi"/>
          <w:b/>
        </w:rPr>
        <w:softHyphen/>
      </w:r>
    </w:p>
    <w:p w14:paraId="3D70DC90" w14:textId="77777777" w:rsidR="00A1458D" w:rsidRPr="00E556CF" w:rsidRDefault="00A1458D" w:rsidP="00937D7E">
      <w:pPr>
        <w:jc w:val="center"/>
        <w:outlineLvl w:val="0"/>
        <w:rPr>
          <w:rFonts w:asciiTheme="majorHAnsi" w:hAnsiTheme="majorHAnsi" w:cstheme="majorHAnsi"/>
          <w:b/>
        </w:rPr>
      </w:pPr>
      <w:r w:rsidRPr="00E556CF">
        <w:rPr>
          <w:rFonts w:asciiTheme="majorHAnsi" w:hAnsiTheme="majorHAnsi" w:cstheme="majorHAnsi"/>
          <w:b/>
        </w:rPr>
        <w:t>California State University, Long Beach</w:t>
      </w:r>
    </w:p>
    <w:p w14:paraId="28B58DE6" w14:textId="77777777" w:rsidR="00A1458D" w:rsidRPr="00E556CF" w:rsidRDefault="00A91A10" w:rsidP="00937D7E">
      <w:pPr>
        <w:pBdr>
          <w:bottom w:val="single" w:sz="6" w:space="1" w:color="auto"/>
        </w:pBdr>
        <w:jc w:val="center"/>
        <w:outlineLvl w:val="0"/>
        <w:rPr>
          <w:rFonts w:asciiTheme="majorHAnsi" w:hAnsiTheme="majorHAnsi" w:cstheme="majorHAnsi"/>
          <w:b/>
        </w:rPr>
      </w:pPr>
      <w:r w:rsidRPr="00E556CF">
        <w:rPr>
          <w:rFonts w:asciiTheme="majorHAnsi" w:hAnsiTheme="majorHAnsi" w:cstheme="majorHAnsi"/>
          <w:b/>
        </w:rPr>
        <w:t>C</w:t>
      </w:r>
      <w:r w:rsidR="00103992" w:rsidRPr="00E556CF">
        <w:rPr>
          <w:rFonts w:asciiTheme="majorHAnsi" w:hAnsiTheme="majorHAnsi" w:cstheme="majorHAnsi"/>
          <w:b/>
        </w:rPr>
        <w:t xml:space="preserve">ollege of </w:t>
      </w:r>
      <w:r w:rsidRPr="00E556CF">
        <w:rPr>
          <w:rFonts w:asciiTheme="majorHAnsi" w:hAnsiTheme="majorHAnsi" w:cstheme="majorHAnsi"/>
          <w:b/>
        </w:rPr>
        <w:t>E</w:t>
      </w:r>
      <w:r w:rsidR="00103992" w:rsidRPr="00E556CF">
        <w:rPr>
          <w:rFonts w:asciiTheme="majorHAnsi" w:hAnsiTheme="majorHAnsi" w:cstheme="majorHAnsi"/>
          <w:b/>
        </w:rPr>
        <w:t>ducation</w:t>
      </w:r>
    </w:p>
    <w:p w14:paraId="0DF40719" w14:textId="28978438" w:rsidR="001F3821" w:rsidRPr="00E556CF" w:rsidRDefault="00A91A10" w:rsidP="00937D7E">
      <w:pPr>
        <w:jc w:val="center"/>
        <w:outlineLvl w:val="0"/>
        <w:rPr>
          <w:rFonts w:asciiTheme="majorHAnsi" w:hAnsiTheme="majorHAnsi" w:cstheme="majorHAnsi"/>
          <w:b/>
        </w:rPr>
      </w:pPr>
      <w:r w:rsidRPr="00E556CF">
        <w:rPr>
          <w:rFonts w:asciiTheme="majorHAnsi" w:hAnsiTheme="majorHAnsi" w:cstheme="majorHAnsi"/>
          <w:b/>
        </w:rPr>
        <w:t xml:space="preserve"> </w:t>
      </w:r>
    </w:p>
    <w:p w14:paraId="43F1FD04" w14:textId="37C948C0" w:rsidR="00A91A10" w:rsidRPr="00E556CF" w:rsidRDefault="001F3821" w:rsidP="00937D7E">
      <w:pPr>
        <w:jc w:val="center"/>
        <w:outlineLvl w:val="0"/>
        <w:rPr>
          <w:rFonts w:asciiTheme="majorHAnsi" w:hAnsiTheme="majorHAnsi" w:cstheme="majorHAnsi"/>
          <w:b/>
        </w:rPr>
      </w:pPr>
      <w:r w:rsidRPr="00E556CF">
        <w:rPr>
          <w:rFonts w:asciiTheme="majorHAnsi" w:hAnsiTheme="majorHAnsi" w:cstheme="majorHAnsi"/>
          <w:b/>
        </w:rPr>
        <w:t xml:space="preserve">Graduate Programs </w:t>
      </w:r>
      <w:r w:rsidR="00A91A10" w:rsidRPr="00E556CF">
        <w:rPr>
          <w:rFonts w:asciiTheme="majorHAnsi" w:hAnsiTheme="majorHAnsi" w:cstheme="majorHAnsi"/>
          <w:b/>
        </w:rPr>
        <w:t>Policy</w:t>
      </w:r>
      <w:r w:rsidR="005B607E" w:rsidRPr="00E556CF">
        <w:rPr>
          <w:rFonts w:asciiTheme="majorHAnsi" w:hAnsiTheme="majorHAnsi" w:cstheme="majorHAnsi"/>
          <w:b/>
        </w:rPr>
        <w:t xml:space="preserve"> </w:t>
      </w:r>
      <w:r w:rsidR="005426F9" w:rsidRPr="00E556CF">
        <w:rPr>
          <w:rFonts w:asciiTheme="majorHAnsi" w:hAnsiTheme="majorHAnsi" w:cstheme="majorHAnsi"/>
          <w:b/>
        </w:rPr>
        <w:t xml:space="preserve">on Academic </w:t>
      </w:r>
      <w:r w:rsidR="00D032DE" w:rsidRPr="00E556CF">
        <w:rPr>
          <w:rFonts w:asciiTheme="majorHAnsi" w:hAnsiTheme="majorHAnsi" w:cstheme="majorHAnsi"/>
          <w:b/>
        </w:rPr>
        <w:t>I</w:t>
      </w:r>
      <w:r w:rsidR="005426F9" w:rsidRPr="00E556CF">
        <w:rPr>
          <w:rFonts w:asciiTheme="majorHAnsi" w:hAnsiTheme="majorHAnsi" w:cstheme="majorHAnsi"/>
          <w:b/>
        </w:rPr>
        <w:t>ntegrity</w:t>
      </w:r>
    </w:p>
    <w:p w14:paraId="74485353" w14:textId="77777777" w:rsidR="000B420F" w:rsidRPr="00E556CF" w:rsidRDefault="000B420F" w:rsidP="000B420F">
      <w:pPr>
        <w:jc w:val="center"/>
        <w:rPr>
          <w:rFonts w:asciiTheme="majorHAnsi" w:hAnsiTheme="majorHAnsi" w:cstheme="majorHAnsi"/>
          <w:b/>
        </w:rPr>
      </w:pPr>
    </w:p>
    <w:p w14:paraId="49CEF694" w14:textId="5585BBAE" w:rsidR="00454693" w:rsidRPr="00E556CF" w:rsidRDefault="00454693" w:rsidP="00454693">
      <w:pPr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 xml:space="preserve">Students are encouraged to review closely </w:t>
      </w:r>
      <w:hyperlink r:id="rId7" w:history="1">
        <w:r w:rsidRPr="00E556CF">
          <w:rPr>
            <w:rStyle w:val="Hyperlink"/>
            <w:rFonts w:asciiTheme="majorHAnsi" w:hAnsiTheme="majorHAnsi" w:cstheme="majorHAnsi"/>
          </w:rPr>
          <w:t>Academic Senate Policy 21-01</w:t>
        </w:r>
      </w:hyperlink>
      <w:r w:rsidRPr="00E556CF">
        <w:rPr>
          <w:rFonts w:asciiTheme="majorHAnsi" w:hAnsiTheme="majorHAnsi" w:cstheme="majorHAnsi"/>
        </w:rPr>
        <w:t xml:space="preserve"> on Academic Integrity Regarding Cheating and Plagiarism</w:t>
      </w:r>
      <w:r w:rsidR="001B3DD6" w:rsidRPr="00E556CF">
        <w:rPr>
          <w:rFonts w:asciiTheme="majorHAnsi" w:hAnsiTheme="majorHAnsi" w:cstheme="majorHAnsi"/>
        </w:rPr>
        <w:t>.</w:t>
      </w:r>
    </w:p>
    <w:p w14:paraId="0D332F1D" w14:textId="77777777" w:rsidR="00454693" w:rsidRPr="00E556CF" w:rsidRDefault="00454693" w:rsidP="00937D7E">
      <w:pPr>
        <w:outlineLvl w:val="0"/>
        <w:rPr>
          <w:rFonts w:asciiTheme="majorHAnsi" w:hAnsiTheme="majorHAnsi" w:cstheme="majorHAnsi"/>
          <w:b/>
          <w:bCs/>
        </w:rPr>
      </w:pPr>
    </w:p>
    <w:p w14:paraId="22869D01" w14:textId="284C2BA5" w:rsidR="00454693" w:rsidRPr="00E556CF" w:rsidRDefault="009527EB" w:rsidP="00937D7E">
      <w:pPr>
        <w:outlineLvl w:val="0"/>
        <w:rPr>
          <w:rFonts w:asciiTheme="majorHAnsi" w:hAnsiTheme="majorHAnsi" w:cstheme="majorHAnsi"/>
          <w:b/>
          <w:bCs/>
        </w:rPr>
      </w:pPr>
      <w:r w:rsidRPr="00E556CF">
        <w:rPr>
          <w:rFonts w:asciiTheme="majorHAnsi" w:hAnsiTheme="majorHAnsi" w:cstheme="majorHAnsi"/>
          <w:b/>
          <w:bCs/>
        </w:rPr>
        <w:t>Guiding Principles</w:t>
      </w:r>
    </w:p>
    <w:p w14:paraId="56C689E0" w14:textId="45B7BC70" w:rsidR="009527EB" w:rsidRPr="00E556CF" w:rsidRDefault="00883FF8" w:rsidP="00835E9E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 xml:space="preserve">The College of Education </w:t>
      </w:r>
      <w:r w:rsidR="00D032DE" w:rsidRPr="00E556CF">
        <w:rPr>
          <w:rFonts w:asciiTheme="majorHAnsi" w:hAnsiTheme="majorHAnsi" w:cstheme="majorHAnsi"/>
        </w:rPr>
        <w:t xml:space="preserve">recognizes </w:t>
      </w:r>
      <w:r w:rsidR="00FC2F96" w:rsidRPr="00E556CF">
        <w:rPr>
          <w:rFonts w:asciiTheme="majorHAnsi" w:hAnsiTheme="majorHAnsi" w:cstheme="majorHAnsi"/>
        </w:rPr>
        <w:t>that developing scholarly writing skills is a</w:t>
      </w:r>
      <w:r w:rsidR="00487272" w:rsidRPr="00E556CF">
        <w:rPr>
          <w:rFonts w:asciiTheme="majorHAnsi" w:hAnsiTheme="majorHAnsi" w:cstheme="majorHAnsi"/>
        </w:rPr>
        <w:t>n essential</w:t>
      </w:r>
      <w:r w:rsidR="00FC2F96" w:rsidRPr="00E556CF">
        <w:rPr>
          <w:rFonts w:asciiTheme="majorHAnsi" w:hAnsiTheme="majorHAnsi" w:cstheme="majorHAnsi"/>
        </w:rPr>
        <w:t xml:space="preserve"> </w:t>
      </w:r>
      <w:r w:rsidRPr="00E556CF">
        <w:rPr>
          <w:rFonts w:asciiTheme="majorHAnsi" w:hAnsiTheme="majorHAnsi" w:cstheme="majorHAnsi"/>
        </w:rPr>
        <w:t>component of</w:t>
      </w:r>
      <w:r w:rsidR="00FC2F96" w:rsidRPr="00E556CF">
        <w:rPr>
          <w:rFonts w:asciiTheme="majorHAnsi" w:hAnsiTheme="majorHAnsi" w:cstheme="majorHAnsi"/>
        </w:rPr>
        <w:t xml:space="preserve"> graduate education. </w:t>
      </w:r>
      <w:r w:rsidRPr="00E556CF">
        <w:rPr>
          <w:rFonts w:asciiTheme="majorHAnsi" w:hAnsiTheme="majorHAnsi" w:cstheme="majorHAnsi"/>
        </w:rPr>
        <w:t>The College</w:t>
      </w:r>
      <w:r w:rsidR="0050425C" w:rsidRPr="00E556CF">
        <w:rPr>
          <w:rFonts w:asciiTheme="majorHAnsi" w:hAnsiTheme="majorHAnsi" w:cstheme="majorHAnsi"/>
        </w:rPr>
        <w:t xml:space="preserve"> offer</w:t>
      </w:r>
      <w:r w:rsidRPr="00E556CF">
        <w:rPr>
          <w:rFonts w:asciiTheme="majorHAnsi" w:hAnsiTheme="majorHAnsi" w:cstheme="majorHAnsi"/>
        </w:rPr>
        <w:t>s</w:t>
      </w:r>
      <w:r w:rsidR="0050425C" w:rsidRPr="00E556CF">
        <w:rPr>
          <w:rFonts w:asciiTheme="majorHAnsi" w:hAnsiTheme="majorHAnsi" w:cstheme="majorHAnsi"/>
        </w:rPr>
        <w:t xml:space="preserve"> res</w:t>
      </w:r>
      <w:r w:rsidR="00A91A10" w:rsidRPr="00E556CF">
        <w:rPr>
          <w:rFonts w:asciiTheme="majorHAnsi" w:hAnsiTheme="majorHAnsi" w:cstheme="majorHAnsi"/>
        </w:rPr>
        <w:t xml:space="preserve">ources and support </w:t>
      </w:r>
      <w:r w:rsidR="0091686B" w:rsidRPr="00E556CF">
        <w:rPr>
          <w:rFonts w:asciiTheme="majorHAnsi" w:hAnsiTheme="majorHAnsi" w:cstheme="majorHAnsi"/>
        </w:rPr>
        <w:t>throughout</w:t>
      </w:r>
      <w:r w:rsidRPr="00E556CF">
        <w:rPr>
          <w:rFonts w:asciiTheme="majorHAnsi" w:hAnsiTheme="majorHAnsi" w:cstheme="majorHAnsi"/>
        </w:rPr>
        <w:t xml:space="preserve"> students’ careers </w:t>
      </w:r>
      <w:r w:rsidR="00A91A10" w:rsidRPr="00E556CF">
        <w:rPr>
          <w:rFonts w:asciiTheme="majorHAnsi" w:hAnsiTheme="majorHAnsi" w:cstheme="majorHAnsi"/>
        </w:rPr>
        <w:t>so that they</w:t>
      </w:r>
      <w:r w:rsidR="00FC2F96" w:rsidRPr="00E556CF">
        <w:rPr>
          <w:rFonts w:asciiTheme="majorHAnsi" w:hAnsiTheme="majorHAnsi" w:cstheme="majorHAnsi"/>
        </w:rPr>
        <w:t xml:space="preserve"> </w:t>
      </w:r>
      <w:r w:rsidRPr="00E556CF">
        <w:rPr>
          <w:rFonts w:asciiTheme="majorHAnsi" w:hAnsiTheme="majorHAnsi" w:cstheme="majorHAnsi"/>
        </w:rPr>
        <w:t xml:space="preserve">may </w:t>
      </w:r>
      <w:r w:rsidR="00FC2F96" w:rsidRPr="00E556CF">
        <w:rPr>
          <w:rFonts w:asciiTheme="majorHAnsi" w:hAnsiTheme="majorHAnsi" w:cstheme="majorHAnsi"/>
        </w:rPr>
        <w:t xml:space="preserve">learn </w:t>
      </w:r>
      <w:r w:rsidR="0091686B" w:rsidRPr="00E556CF">
        <w:rPr>
          <w:rFonts w:asciiTheme="majorHAnsi" w:hAnsiTheme="majorHAnsi" w:cstheme="majorHAnsi"/>
        </w:rPr>
        <w:t xml:space="preserve">and practice </w:t>
      </w:r>
      <w:r w:rsidR="00FC2F96" w:rsidRPr="00E556CF">
        <w:rPr>
          <w:rFonts w:asciiTheme="majorHAnsi" w:hAnsiTheme="majorHAnsi" w:cstheme="majorHAnsi"/>
        </w:rPr>
        <w:t>proper attribution</w:t>
      </w:r>
      <w:r w:rsidR="00654128" w:rsidRPr="00E556CF">
        <w:rPr>
          <w:rFonts w:asciiTheme="majorHAnsi" w:hAnsiTheme="majorHAnsi" w:cstheme="majorHAnsi"/>
        </w:rPr>
        <w:t xml:space="preserve"> skills</w:t>
      </w:r>
      <w:r w:rsidR="00A91A10" w:rsidRPr="00E556CF">
        <w:rPr>
          <w:rFonts w:asciiTheme="majorHAnsi" w:hAnsiTheme="majorHAnsi" w:cstheme="majorHAnsi"/>
        </w:rPr>
        <w:t xml:space="preserve"> and develop as scholarly writers</w:t>
      </w:r>
      <w:r w:rsidR="00FC2F96" w:rsidRPr="00E556CF">
        <w:rPr>
          <w:rFonts w:asciiTheme="majorHAnsi" w:hAnsiTheme="majorHAnsi" w:cstheme="majorHAnsi"/>
        </w:rPr>
        <w:t xml:space="preserve">. </w:t>
      </w:r>
    </w:p>
    <w:p w14:paraId="286DD967" w14:textId="40835AE0" w:rsidR="001D4A0D" w:rsidRPr="00E556CF" w:rsidRDefault="001D4A0D" w:rsidP="00835E9E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 xml:space="preserve">An essential element in having a positive graduate learning experience is taking seriously one’s educational responsibilities and adhering to principles of academic integrity. </w:t>
      </w:r>
      <w:r w:rsidR="0091686B" w:rsidRPr="00E556CF">
        <w:rPr>
          <w:rFonts w:asciiTheme="majorHAnsi" w:hAnsiTheme="majorHAnsi" w:cstheme="majorHAnsi"/>
        </w:rPr>
        <w:t xml:space="preserve">As </w:t>
      </w:r>
      <w:r w:rsidRPr="00E556CF">
        <w:rPr>
          <w:rFonts w:asciiTheme="majorHAnsi" w:hAnsiTheme="majorHAnsi" w:cstheme="majorHAnsi"/>
        </w:rPr>
        <w:t xml:space="preserve">with other forms of academic misconduct, </w:t>
      </w:r>
      <w:r w:rsidR="00883FF8" w:rsidRPr="00E556CF">
        <w:rPr>
          <w:rFonts w:asciiTheme="majorHAnsi" w:hAnsiTheme="majorHAnsi" w:cstheme="majorHAnsi"/>
        </w:rPr>
        <w:t>cheating</w:t>
      </w:r>
      <w:r w:rsidR="009D61C2" w:rsidRPr="00E556CF">
        <w:rPr>
          <w:rFonts w:asciiTheme="majorHAnsi" w:hAnsiTheme="majorHAnsi" w:cstheme="majorHAnsi"/>
        </w:rPr>
        <w:t xml:space="preserve">, </w:t>
      </w:r>
      <w:r w:rsidRPr="00E556CF">
        <w:rPr>
          <w:rFonts w:asciiTheme="majorHAnsi" w:hAnsiTheme="majorHAnsi" w:cstheme="majorHAnsi"/>
        </w:rPr>
        <w:t>plagiarism</w:t>
      </w:r>
      <w:r w:rsidR="009D61C2" w:rsidRPr="00E556CF">
        <w:rPr>
          <w:rFonts w:asciiTheme="majorHAnsi" w:hAnsiTheme="majorHAnsi" w:cstheme="majorHAnsi"/>
        </w:rPr>
        <w:t xml:space="preserve"> and self-plagiarism</w:t>
      </w:r>
      <w:r w:rsidRPr="00E556CF">
        <w:rPr>
          <w:rFonts w:asciiTheme="majorHAnsi" w:hAnsiTheme="majorHAnsi" w:cstheme="majorHAnsi"/>
        </w:rPr>
        <w:t xml:space="preserve"> </w:t>
      </w:r>
      <w:r w:rsidR="00883FF8" w:rsidRPr="00E556CF">
        <w:rPr>
          <w:rFonts w:asciiTheme="majorHAnsi" w:hAnsiTheme="majorHAnsi" w:cstheme="majorHAnsi"/>
        </w:rPr>
        <w:t xml:space="preserve">are </w:t>
      </w:r>
      <w:r w:rsidRPr="00E556CF">
        <w:rPr>
          <w:rFonts w:asciiTheme="majorHAnsi" w:hAnsiTheme="majorHAnsi" w:cstheme="majorHAnsi"/>
        </w:rPr>
        <w:t xml:space="preserve">considered </w:t>
      </w:r>
      <w:r w:rsidR="00883FF8" w:rsidRPr="00E556CF">
        <w:rPr>
          <w:rFonts w:asciiTheme="majorHAnsi" w:hAnsiTheme="majorHAnsi" w:cstheme="majorHAnsi"/>
        </w:rPr>
        <w:t xml:space="preserve">to be </w:t>
      </w:r>
      <w:r w:rsidRPr="00E556CF">
        <w:rPr>
          <w:rFonts w:asciiTheme="majorHAnsi" w:hAnsiTheme="majorHAnsi" w:cstheme="majorHAnsi"/>
        </w:rPr>
        <w:t>serious breach</w:t>
      </w:r>
      <w:r w:rsidR="00E556CF" w:rsidRPr="00E556CF">
        <w:rPr>
          <w:rFonts w:asciiTheme="majorHAnsi" w:hAnsiTheme="majorHAnsi" w:cstheme="majorHAnsi"/>
        </w:rPr>
        <w:t>es</w:t>
      </w:r>
      <w:r w:rsidRPr="00E556CF">
        <w:rPr>
          <w:rFonts w:asciiTheme="majorHAnsi" w:hAnsiTheme="majorHAnsi" w:cstheme="majorHAnsi"/>
        </w:rPr>
        <w:t xml:space="preserve"> of academic integrity and </w:t>
      </w:r>
      <w:r w:rsidR="00883FF8" w:rsidRPr="00E556CF">
        <w:rPr>
          <w:rFonts w:asciiTheme="majorHAnsi" w:hAnsiTheme="majorHAnsi" w:cstheme="majorHAnsi"/>
        </w:rPr>
        <w:t xml:space="preserve">may </w:t>
      </w:r>
      <w:r w:rsidRPr="00E556CF">
        <w:rPr>
          <w:rFonts w:asciiTheme="majorHAnsi" w:hAnsiTheme="majorHAnsi" w:cstheme="majorHAnsi"/>
        </w:rPr>
        <w:t xml:space="preserve">have serious consequences </w:t>
      </w:r>
      <w:r w:rsidR="00883FF8" w:rsidRPr="00E556CF">
        <w:rPr>
          <w:rFonts w:asciiTheme="majorHAnsi" w:hAnsiTheme="majorHAnsi" w:cstheme="majorHAnsi"/>
        </w:rPr>
        <w:t xml:space="preserve">for </w:t>
      </w:r>
      <w:r w:rsidRPr="00E556CF">
        <w:rPr>
          <w:rFonts w:asciiTheme="majorHAnsi" w:hAnsiTheme="majorHAnsi" w:cstheme="majorHAnsi"/>
        </w:rPr>
        <w:t>a student’s course grade and</w:t>
      </w:r>
      <w:r w:rsidR="00883FF8" w:rsidRPr="00E556CF">
        <w:rPr>
          <w:rFonts w:asciiTheme="majorHAnsi" w:hAnsiTheme="majorHAnsi" w:cstheme="majorHAnsi"/>
        </w:rPr>
        <w:t>/or</w:t>
      </w:r>
      <w:r w:rsidRPr="00E556CF">
        <w:rPr>
          <w:rFonts w:asciiTheme="majorHAnsi" w:hAnsiTheme="majorHAnsi" w:cstheme="majorHAnsi"/>
        </w:rPr>
        <w:t xml:space="preserve"> progress toward the degree.</w:t>
      </w:r>
      <w:r w:rsidR="00A9225E" w:rsidRPr="00E556CF">
        <w:rPr>
          <w:rFonts w:asciiTheme="majorHAnsi" w:hAnsiTheme="majorHAnsi" w:cstheme="majorHAnsi"/>
        </w:rPr>
        <w:t xml:space="preserve"> Students who are found to be in violation of </w:t>
      </w:r>
      <w:r w:rsidR="00A9225E" w:rsidRPr="00E556CF">
        <w:rPr>
          <w:rStyle w:val="s1"/>
          <w:rFonts w:asciiTheme="majorHAnsi" w:hAnsiTheme="majorHAnsi" w:cstheme="majorHAnsi"/>
          <w:color w:val="000000" w:themeColor="text1"/>
        </w:rPr>
        <w:t xml:space="preserve">Academic Senate PS </w:t>
      </w:r>
      <w:r w:rsidR="00AC0708" w:rsidRPr="00E556CF">
        <w:rPr>
          <w:rStyle w:val="s1"/>
          <w:rFonts w:asciiTheme="majorHAnsi" w:hAnsiTheme="majorHAnsi" w:cstheme="majorHAnsi"/>
          <w:color w:val="000000" w:themeColor="text1"/>
        </w:rPr>
        <w:t>21-01</w:t>
      </w:r>
      <w:r w:rsidR="00A9225E" w:rsidRPr="00E556CF">
        <w:rPr>
          <w:rStyle w:val="s1"/>
          <w:rFonts w:asciiTheme="majorHAnsi" w:hAnsiTheme="majorHAnsi" w:cstheme="majorHAnsi"/>
          <w:color w:val="000000" w:themeColor="text1"/>
        </w:rPr>
        <w:t xml:space="preserve"> and</w:t>
      </w:r>
      <w:r w:rsidR="00153F98" w:rsidRPr="00E556CF">
        <w:rPr>
          <w:rStyle w:val="s1"/>
          <w:rFonts w:asciiTheme="majorHAnsi" w:hAnsiTheme="majorHAnsi" w:cstheme="majorHAnsi"/>
          <w:color w:val="000000" w:themeColor="text1"/>
        </w:rPr>
        <w:t>/or</w:t>
      </w:r>
      <w:r w:rsidR="00A9225E" w:rsidRPr="00E556CF">
        <w:rPr>
          <w:rStyle w:val="s1"/>
          <w:rFonts w:asciiTheme="majorHAnsi" w:hAnsiTheme="majorHAnsi" w:cstheme="majorHAnsi"/>
          <w:color w:val="000000" w:themeColor="text1"/>
        </w:rPr>
        <w:t xml:space="preserve"> the College of Education </w:t>
      </w:r>
      <w:r w:rsidR="00A1458D" w:rsidRPr="00E556CF">
        <w:rPr>
          <w:rStyle w:val="s1"/>
          <w:rFonts w:asciiTheme="majorHAnsi" w:hAnsiTheme="majorHAnsi" w:cstheme="majorHAnsi"/>
          <w:color w:val="000000" w:themeColor="text1"/>
        </w:rPr>
        <w:t xml:space="preserve">Graduate Programs </w:t>
      </w:r>
      <w:r w:rsidR="00A9225E" w:rsidRPr="00E556CF">
        <w:rPr>
          <w:rStyle w:val="s1"/>
          <w:rFonts w:asciiTheme="majorHAnsi" w:hAnsiTheme="majorHAnsi" w:cstheme="majorHAnsi"/>
          <w:color w:val="000000" w:themeColor="text1"/>
        </w:rPr>
        <w:t>Policy on Academic Integrity may be dismissed from the program</w:t>
      </w:r>
      <w:r w:rsidR="003D106F" w:rsidRPr="00E556CF">
        <w:rPr>
          <w:rStyle w:val="s1"/>
          <w:rFonts w:asciiTheme="majorHAnsi" w:hAnsiTheme="majorHAnsi" w:cstheme="majorHAnsi"/>
          <w:color w:val="000000" w:themeColor="text1"/>
        </w:rPr>
        <w:t xml:space="preserve">, particularly for multiple offenses </w:t>
      </w:r>
      <w:r w:rsidR="00153F98" w:rsidRPr="00E556CF">
        <w:rPr>
          <w:rStyle w:val="s1"/>
          <w:rFonts w:asciiTheme="majorHAnsi" w:hAnsiTheme="majorHAnsi" w:cstheme="majorHAnsi"/>
          <w:color w:val="000000" w:themeColor="text1"/>
        </w:rPr>
        <w:t>and/</w:t>
      </w:r>
      <w:r w:rsidR="003D106F" w:rsidRPr="00E556CF">
        <w:rPr>
          <w:rStyle w:val="s1"/>
          <w:rFonts w:asciiTheme="majorHAnsi" w:hAnsiTheme="majorHAnsi" w:cstheme="majorHAnsi"/>
          <w:color w:val="000000" w:themeColor="text1"/>
        </w:rPr>
        <w:t>or in the case of cheating</w:t>
      </w:r>
      <w:r w:rsidR="009D61C2" w:rsidRPr="00E556CF">
        <w:rPr>
          <w:rStyle w:val="s1"/>
          <w:rFonts w:asciiTheme="majorHAnsi" w:hAnsiTheme="majorHAnsi" w:cstheme="majorHAnsi"/>
          <w:color w:val="000000" w:themeColor="text1"/>
        </w:rPr>
        <w:t xml:space="preserve">, </w:t>
      </w:r>
      <w:r w:rsidR="003D106F" w:rsidRPr="00E556CF">
        <w:rPr>
          <w:rStyle w:val="s1"/>
          <w:rFonts w:asciiTheme="majorHAnsi" w:hAnsiTheme="majorHAnsi" w:cstheme="majorHAnsi"/>
          <w:color w:val="000000" w:themeColor="text1"/>
        </w:rPr>
        <w:t xml:space="preserve">plagiarism </w:t>
      </w:r>
      <w:r w:rsidR="009D61C2" w:rsidRPr="00E556CF">
        <w:rPr>
          <w:rStyle w:val="s1"/>
          <w:rFonts w:asciiTheme="majorHAnsi" w:hAnsiTheme="majorHAnsi" w:cstheme="majorHAnsi"/>
          <w:color w:val="000000" w:themeColor="text1"/>
        </w:rPr>
        <w:t xml:space="preserve">or </w:t>
      </w:r>
      <w:r w:rsidR="009D61C2" w:rsidRPr="00E556CF">
        <w:rPr>
          <w:rFonts w:asciiTheme="majorHAnsi" w:hAnsiTheme="majorHAnsi" w:cstheme="majorHAnsi"/>
        </w:rPr>
        <w:t xml:space="preserve">self-plagiarism </w:t>
      </w:r>
      <w:r w:rsidR="003D106F" w:rsidRPr="00E556CF">
        <w:rPr>
          <w:rStyle w:val="s1"/>
          <w:rFonts w:asciiTheme="majorHAnsi" w:hAnsiTheme="majorHAnsi" w:cstheme="majorHAnsi"/>
          <w:color w:val="000000" w:themeColor="text1"/>
        </w:rPr>
        <w:t>on a doctoral qualifying paper or master’s</w:t>
      </w:r>
      <w:r w:rsidR="00E556CF" w:rsidRPr="00E556CF">
        <w:rPr>
          <w:rStyle w:val="s1"/>
          <w:rFonts w:asciiTheme="majorHAnsi" w:hAnsiTheme="majorHAnsi" w:cstheme="majorHAnsi"/>
          <w:color w:val="000000" w:themeColor="text1"/>
        </w:rPr>
        <w:t>/doctoral</w:t>
      </w:r>
      <w:r w:rsidR="003D106F" w:rsidRPr="00E556CF">
        <w:rPr>
          <w:rStyle w:val="s1"/>
          <w:rFonts w:asciiTheme="majorHAnsi" w:hAnsiTheme="majorHAnsi" w:cstheme="majorHAnsi"/>
          <w:color w:val="000000" w:themeColor="text1"/>
        </w:rPr>
        <w:t xml:space="preserve"> culminating </w:t>
      </w:r>
      <w:r w:rsidR="003B7B57" w:rsidRPr="00E556CF">
        <w:rPr>
          <w:rStyle w:val="s1"/>
          <w:rFonts w:asciiTheme="majorHAnsi" w:hAnsiTheme="majorHAnsi" w:cstheme="majorHAnsi"/>
          <w:color w:val="000000" w:themeColor="text1"/>
        </w:rPr>
        <w:t>activity</w:t>
      </w:r>
      <w:r w:rsidR="00A9225E" w:rsidRPr="00E556CF">
        <w:rPr>
          <w:rStyle w:val="s1"/>
          <w:rFonts w:asciiTheme="majorHAnsi" w:hAnsiTheme="majorHAnsi" w:cstheme="majorHAnsi"/>
          <w:color w:val="000000" w:themeColor="text1"/>
        </w:rPr>
        <w:t>.</w:t>
      </w:r>
    </w:p>
    <w:p w14:paraId="19A42E0B" w14:textId="77777777" w:rsidR="00943C62" w:rsidRPr="00E556CF" w:rsidRDefault="00943C62" w:rsidP="000B420F">
      <w:pPr>
        <w:rPr>
          <w:rFonts w:asciiTheme="majorHAnsi" w:hAnsiTheme="majorHAnsi" w:cstheme="majorHAnsi"/>
        </w:rPr>
      </w:pPr>
    </w:p>
    <w:p w14:paraId="4A872367" w14:textId="05B8C45A" w:rsidR="00943C62" w:rsidRPr="00E556CF" w:rsidRDefault="009D463C" w:rsidP="00937D7E">
      <w:pPr>
        <w:outlineLvl w:val="0"/>
        <w:rPr>
          <w:rFonts w:asciiTheme="majorHAnsi" w:hAnsiTheme="majorHAnsi" w:cstheme="majorHAnsi"/>
          <w:b/>
          <w:bCs/>
        </w:rPr>
      </w:pPr>
      <w:r w:rsidRPr="00E556CF">
        <w:rPr>
          <w:rFonts w:asciiTheme="majorHAnsi" w:hAnsiTheme="majorHAnsi" w:cstheme="majorHAnsi"/>
          <w:b/>
          <w:bCs/>
        </w:rPr>
        <w:t xml:space="preserve">Overview of </w:t>
      </w:r>
      <w:r w:rsidR="00CB0823" w:rsidRPr="00E556CF">
        <w:rPr>
          <w:rFonts w:asciiTheme="majorHAnsi" w:hAnsiTheme="majorHAnsi" w:cstheme="majorHAnsi"/>
          <w:b/>
          <w:bCs/>
        </w:rPr>
        <w:t xml:space="preserve">Cheating </w:t>
      </w:r>
    </w:p>
    <w:p w14:paraId="0ABA697C" w14:textId="2B9FF9DD" w:rsidR="00454693" w:rsidRPr="00E556CF" w:rsidRDefault="009D463C" w:rsidP="00A91A10">
      <w:pPr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 xml:space="preserve">Cheating </w:t>
      </w:r>
      <w:r w:rsidR="00E808BC" w:rsidRPr="00E556CF">
        <w:rPr>
          <w:rFonts w:asciiTheme="majorHAnsi" w:hAnsiTheme="majorHAnsi" w:cstheme="majorHAnsi"/>
        </w:rPr>
        <w:t>is defined in PS 21-01 as “the act of obtaining, trying to obtain, or helping someone else to obtain academic credit for work by using dishonest, deceptive, or fra</w:t>
      </w:r>
      <w:r w:rsidR="00454693" w:rsidRPr="00E556CF">
        <w:rPr>
          <w:rFonts w:asciiTheme="majorHAnsi" w:hAnsiTheme="majorHAnsi" w:cstheme="majorHAnsi"/>
        </w:rPr>
        <w:t>u</w:t>
      </w:r>
      <w:r w:rsidR="00E808BC" w:rsidRPr="00E556CF">
        <w:rPr>
          <w:rFonts w:asciiTheme="majorHAnsi" w:hAnsiTheme="majorHAnsi" w:cstheme="majorHAnsi"/>
        </w:rPr>
        <w:t>dulent means</w:t>
      </w:r>
      <w:r w:rsidRPr="00E556CF">
        <w:rPr>
          <w:rFonts w:asciiTheme="majorHAnsi" w:hAnsiTheme="majorHAnsi" w:cstheme="majorHAnsi"/>
        </w:rPr>
        <w:t>.</w:t>
      </w:r>
      <w:r w:rsidR="00E808BC" w:rsidRPr="00E556CF">
        <w:rPr>
          <w:rFonts w:asciiTheme="majorHAnsi" w:hAnsiTheme="majorHAnsi" w:cstheme="majorHAnsi"/>
        </w:rPr>
        <w:t>”</w:t>
      </w:r>
      <w:r w:rsidRPr="00E556CF">
        <w:rPr>
          <w:rFonts w:asciiTheme="majorHAnsi" w:hAnsiTheme="majorHAnsi" w:cstheme="majorHAnsi"/>
        </w:rPr>
        <w:t xml:space="preserve"> </w:t>
      </w:r>
      <w:r w:rsidR="00454693" w:rsidRPr="00E556CF">
        <w:rPr>
          <w:rFonts w:asciiTheme="majorHAnsi" w:hAnsiTheme="majorHAnsi" w:cstheme="majorHAnsi"/>
        </w:rPr>
        <w:t>For examples of cheating, consult PS 21-01.</w:t>
      </w:r>
    </w:p>
    <w:p w14:paraId="2FDD55FE" w14:textId="77777777" w:rsidR="00A91A10" w:rsidRPr="00E556CF" w:rsidRDefault="00A91A10" w:rsidP="00A91A10">
      <w:pPr>
        <w:rPr>
          <w:rFonts w:asciiTheme="majorHAnsi" w:hAnsiTheme="majorHAnsi" w:cstheme="majorHAnsi"/>
        </w:rPr>
      </w:pPr>
    </w:p>
    <w:p w14:paraId="2EAA9BA2" w14:textId="2C482B09" w:rsidR="00454693" w:rsidRPr="00E556CF" w:rsidRDefault="00454693" w:rsidP="00937D7E">
      <w:pPr>
        <w:outlineLvl w:val="0"/>
        <w:rPr>
          <w:rFonts w:asciiTheme="majorHAnsi" w:hAnsiTheme="majorHAnsi" w:cstheme="majorHAnsi"/>
          <w:b/>
          <w:bCs/>
        </w:rPr>
      </w:pPr>
      <w:r w:rsidRPr="00E556CF">
        <w:rPr>
          <w:rFonts w:asciiTheme="majorHAnsi" w:hAnsiTheme="majorHAnsi" w:cstheme="majorHAnsi"/>
          <w:b/>
          <w:bCs/>
        </w:rPr>
        <w:t>Overview of Plagiarism</w:t>
      </w:r>
    </w:p>
    <w:p w14:paraId="2965AE2D" w14:textId="75E3D25E" w:rsidR="00454693" w:rsidRPr="00E556CF" w:rsidRDefault="00454693" w:rsidP="00454693">
      <w:pPr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>Plagiarism is defined in PS 21-01 as</w:t>
      </w:r>
      <w:r w:rsidRPr="00E556CF" w:rsidDel="00E808BC">
        <w:rPr>
          <w:rFonts w:asciiTheme="majorHAnsi" w:hAnsiTheme="majorHAnsi" w:cstheme="majorHAnsi"/>
        </w:rPr>
        <w:t xml:space="preserve"> </w:t>
      </w:r>
      <w:r w:rsidRPr="00E556CF">
        <w:rPr>
          <w:rFonts w:asciiTheme="majorHAnsi" w:hAnsiTheme="majorHAnsi" w:cstheme="majorHAnsi"/>
        </w:rPr>
        <w:t xml:space="preserve">“the act of using the ideas or work of another person or persons as if they were one’s own, without giving credit to the source.” Plagiarism may occur unintentionally if a student is not careful while taking notes and/or appropriately citing sources </w:t>
      </w:r>
      <w:r w:rsidR="003F3712">
        <w:rPr>
          <w:rFonts w:asciiTheme="majorHAnsi" w:hAnsiTheme="majorHAnsi" w:cstheme="majorHAnsi"/>
        </w:rPr>
        <w:t>in</w:t>
      </w:r>
      <w:r w:rsidRPr="00E556CF">
        <w:rPr>
          <w:rFonts w:asciiTheme="majorHAnsi" w:hAnsiTheme="majorHAnsi" w:cstheme="majorHAnsi"/>
        </w:rPr>
        <w:t xml:space="preserve"> </w:t>
      </w:r>
      <w:r w:rsidR="00E556CF">
        <w:rPr>
          <w:rFonts w:asciiTheme="majorHAnsi" w:hAnsiTheme="majorHAnsi" w:cstheme="majorHAnsi"/>
        </w:rPr>
        <w:t>their</w:t>
      </w:r>
      <w:r w:rsidRPr="00E556CF">
        <w:rPr>
          <w:rFonts w:asciiTheme="majorHAnsi" w:hAnsiTheme="majorHAnsi" w:cstheme="majorHAnsi"/>
        </w:rPr>
        <w:t xml:space="preserve"> work. Students must paraphrase, summarize, or acknowledge another’s work using appropriate references and citations following American Psychological Association (APA) style, which is the most frequently used citation style in education.</w:t>
      </w:r>
    </w:p>
    <w:p w14:paraId="75B71DCC" w14:textId="77777777" w:rsidR="00454693" w:rsidRPr="00E556CF" w:rsidRDefault="00454693" w:rsidP="00937D7E">
      <w:pPr>
        <w:outlineLvl w:val="0"/>
        <w:rPr>
          <w:rFonts w:asciiTheme="majorHAnsi" w:hAnsiTheme="majorHAnsi" w:cstheme="majorHAnsi"/>
          <w:b/>
          <w:bCs/>
        </w:rPr>
      </w:pPr>
    </w:p>
    <w:p w14:paraId="7E4B1CE4" w14:textId="6AF5AF8A" w:rsidR="004175DA" w:rsidRPr="00E556CF" w:rsidRDefault="00454693" w:rsidP="00937D7E">
      <w:pPr>
        <w:outlineLvl w:val="0"/>
        <w:rPr>
          <w:rFonts w:asciiTheme="majorHAnsi" w:hAnsiTheme="majorHAnsi" w:cstheme="majorHAnsi"/>
          <w:b/>
          <w:bCs/>
        </w:rPr>
      </w:pPr>
      <w:r w:rsidRPr="00E556CF">
        <w:rPr>
          <w:rFonts w:asciiTheme="majorHAnsi" w:hAnsiTheme="majorHAnsi" w:cstheme="majorHAnsi"/>
          <w:b/>
          <w:bCs/>
        </w:rPr>
        <w:t xml:space="preserve">Overview of </w:t>
      </w:r>
      <w:r w:rsidR="004175DA" w:rsidRPr="00E556CF">
        <w:rPr>
          <w:rFonts w:asciiTheme="majorHAnsi" w:hAnsiTheme="majorHAnsi" w:cstheme="majorHAnsi"/>
          <w:b/>
          <w:bCs/>
        </w:rPr>
        <w:t>Self-Plagiarism</w:t>
      </w:r>
    </w:p>
    <w:p w14:paraId="7ECE08F5" w14:textId="400A50FE" w:rsidR="00454693" w:rsidRPr="00E556CF" w:rsidRDefault="004175DA" w:rsidP="001B3DD6">
      <w:pPr>
        <w:ind w:right="37"/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>Self-plagiarism</w:t>
      </w:r>
      <w:r w:rsidR="00E808BC" w:rsidRPr="00E556CF">
        <w:rPr>
          <w:rFonts w:asciiTheme="majorHAnsi" w:hAnsiTheme="majorHAnsi" w:cstheme="majorHAnsi"/>
        </w:rPr>
        <w:t xml:space="preserve"> is generally defined in PS 21-01 as “</w:t>
      </w:r>
      <w:r w:rsidR="00E808BC" w:rsidRPr="00E556CF">
        <w:rPr>
          <w:rFonts w:asciiTheme="majorHAnsi" w:hAnsiTheme="majorHAnsi" w:cstheme="majorHAnsi"/>
          <w:color w:val="000000"/>
        </w:rPr>
        <w:t>re-use of one’s own work for multiple assignments within one or multiple courses, or presenting previous work in another context without citing it as one’s own.”</w:t>
      </w:r>
      <w:r w:rsidR="00454693" w:rsidRPr="00E556CF">
        <w:rPr>
          <w:rFonts w:asciiTheme="majorHAnsi" w:hAnsiTheme="majorHAnsi" w:cstheme="majorHAnsi"/>
        </w:rPr>
        <w:t xml:space="preserve"> According to PS 21-01, “</w:t>
      </w:r>
      <w:r w:rsidR="00454693" w:rsidRPr="00E556CF">
        <w:rPr>
          <w:rFonts w:asciiTheme="majorHAnsi" w:hAnsiTheme="majorHAnsi" w:cstheme="majorHAnsi"/>
          <w:color w:val="000000"/>
        </w:rPr>
        <w:t xml:space="preserve">It is recommended that faculty clearly indicate in their syllabi to what extent students may or may not re-use their own previously created work. In the absence of clear direction from the syllabus, students are advised to </w:t>
      </w:r>
      <w:r w:rsidR="00454693" w:rsidRPr="00E556CF">
        <w:rPr>
          <w:rFonts w:asciiTheme="majorHAnsi" w:hAnsiTheme="majorHAnsi" w:cstheme="majorHAnsi"/>
          <w:color w:val="000000"/>
        </w:rPr>
        <w:lastRenderedPageBreak/>
        <w:t xml:space="preserve">receive prior authorization from the instructor in any course before they re-use any portion of their own work.” </w:t>
      </w:r>
    </w:p>
    <w:p w14:paraId="5614D2B5" w14:textId="117F84EE" w:rsidR="00454693" w:rsidRPr="00E556CF" w:rsidRDefault="00454693" w:rsidP="00A91A10">
      <w:pPr>
        <w:rPr>
          <w:rFonts w:asciiTheme="majorHAnsi" w:hAnsiTheme="majorHAnsi" w:cstheme="majorHAnsi"/>
        </w:rPr>
      </w:pPr>
    </w:p>
    <w:p w14:paraId="18D1B422" w14:textId="257EE9BD" w:rsidR="004175DA" w:rsidRPr="00E556CF" w:rsidRDefault="0065499B" w:rsidP="00A91A10">
      <w:pPr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>In the College of Education, self-plagiarism may involve</w:t>
      </w:r>
      <w:r w:rsidR="004175DA" w:rsidRPr="00E556CF">
        <w:rPr>
          <w:rFonts w:asciiTheme="majorHAnsi" w:hAnsiTheme="majorHAnsi" w:cstheme="majorHAnsi"/>
        </w:rPr>
        <w:t xml:space="preserve"> students submit</w:t>
      </w:r>
      <w:r w:rsidRPr="00E556CF">
        <w:rPr>
          <w:rFonts w:asciiTheme="majorHAnsi" w:hAnsiTheme="majorHAnsi" w:cstheme="majorHAnsi"/>
        </w:rPr>
        <w:t>ting</w:t>
      </w:r>
      <w:r w:rsidR="004175DA" w:rsidRPr="00E556CF">
        <w:rPr>
          <w:rFonts w:asciiTheme="majorHAnsi" w:hAnsiTheme="majorHAnsi" w:cstheme="majorHAnsi"/>
        </w:rPr>
        <w:t xml:space="preserve"> portions of their previously submitted work </w:t>
      </w:r>
      <w:r w:rsidR="00F636F9" w:rsidRPr="00E556CF">
        <w:rPr>
          <w:rFonts w:asciiTheme="majorHAnsi" w:hAnsiTheme="majorHAnsi" w:cstheme="majorHAnsi"/>
        </w:rPr>
        <w:t xml:space="preserve">as original work </w:t>
      </w:r>
      <w:r w:rsidR="00F03280" w:rsidRPr="00E556CF">
        <w:rPr>
          <w:rFonts w:asciiTheme="majorHAnsi" w:hAnsiTheme="majorHAnsi" w:cstheme="majorHAnsi"/>
        </w:rPr>
        <w:t>or build</w:t>
      </w:r>
      <w:r w:rsidR="003F3712">
        <w:rPr>
          <w:rFonts w:asciiTheme="majorHAnsi" w:hAnsiTheme="majorHAnsi" w:cstheme="majorHAnsi"/>
        </w:rPr>
        <w:t>ing</w:t>
      </w:r>
      <w:r w:rsidR="00F03280" w:rsidRPr="00E556CF">
        <w:rPr>
          <w:rFonts w:asciiTheme="majorHAnsi" w:hAnsiTheme="majorHAnsi" w:cstheme="majorHAnsi"/>
        </w:rPr>
        <w:t xml:space="preserve"> upon previously submitted work </w:t>
      </w:r>
      <w:r w:rsidR="004175DA" w:rsidRPr="00E556CF">
        <w:rPr>
          <w:rFonts w:asciiTheme="majorHAnsi" w:hAnsiTheme="majorHAnsi" w:cstheme="majorHAnsi"/>
        </w:rPr>
        <w:t xml:space="preserve">for a new assignment, doctoral qualifying </w:t>
      </w:r>
      <w:r w:rsidR="00F636F9" w:rsidRPr="00E556CF">
        <w:rPr>
          <w:rFonts w:asciiTheme="majorHAnsi" w:hAnsiTheme="majorHAnsi" w:cstheme="majorHAnsi"/>
        </w:rPr>
        <w:t>paper</w:t>
      </w:r>
      <w:r w:rsidR="004175DA" w:rsidRPr="00E556CF">
        <w:rPr>
          <w:rFonts w:asciiTheme="majorHAnsi" w:hAnsiTheme="majorHAnsi" w:cstheme="majorHAnsi"/>
        </w:rPr>
        <w:t xml:space="preserve">, or culminating </w:t>
      </w:r>
      <w:r w:rsidR="003B7B57" w:rsidRPr="00E556CF">
        <w:rPr>
          <w:rFonts w:asciiTheme="majorHAnsi" w:hAnsiTheme="majorHAnsi" w:cstheme="majorHAnsi"/>
        </w:rPr>
        <w:t xml:space="preserve">activity </w:t>
      </w:r>
      <w:r w:rsidR="00654128" w:rsidRPr="00E556CF">
        <w:rPr>
          <w:rFonts w:asciiTheme="majorHAnsi" w:hAnsiTheme="majorHAnsi" w:cstheme="majorHAnsi"/>
        </w:rPr>
        <w:t>(c</w:t>
      </w:r>
      <w:r w:rsidR="00D375EF" w:rsidRPr="00E556CF">
        <w:rPr>
          <w:rFonts w:asciiTheme="majorHAnsi" w:hAnsiTheme="majorHAnsi" w:cstheme="majorHAnsi"/>
        </w:rPr>
        <w:t xml:space="preserve">omprehensive exam, </w:t>
      </w:r>
      <w:r w:rsidR="001B3DD6" w:rsidRPr="00E556CF">
        <w:rPr>
          <w:rFonts w:asciiTheme="majorHAnsi" w:hAnsiTheme="majorHAnsi" w:cstheme="majorHAnsi"/>
        </w:rPr>
        <w:t>m</w:t>
      </w:r>
      <w:r w:rsidR="00D375EF" w:rsidRPr="00E556CF">
        <w:rPr>
          <w:rFonts w:asciiTheme="majorHAnsi" w:hAnsiTheme="majorHAnsi" w:cstheme="majorHAnsi"/>
        </w:rPr>
        <w:t xml:space="preserve">aster’s </w:t>
      </w:r>
      <w:r w:rsidR="001B3DD6" w:rsidRPr="00E556CF">
        <w:rPr>
          <w:rFonts w:asciiTheme="majorHAnsi" w:hAnsiTheme="majorHAnsi" w:cstheme="majorHAnsi"/>
        </w:rPr>
        <w:t>project</w:t>
      </w:r>
      <w:r w:rsidR="00D375EF" w:rsidRPr="00E556CF">
        <w:rPr>
          <w:rFonts w:asciiTheme="majorHAnsi" w:hAnsiTheme="majorHAnsi" w:cstheme="majorHAnsi"/>
        </w:rPr>
        <w:t xml:space="preserve">, </w:t>
      </w:r>
      <w:r w:rsidR="001B3DD6" w:rsidRPr="00E556CF">
        <w:rPr>
          <w:rFonts w:asciiTheme="majorHAnsi" w:hAnsiTheme="majorHAnsi" w:cstheme="majorHAnsi"/>
        </w:rPr>
        <w:t>master’s thesis, or d</w:t>
      </w:r>
      <w:r w:rsidR="00D375EF" w:rsidRPr="00E556CF">
        <w:rPr>
          <w:rFonts w:asciiTheme="majorHAnsi" w:hAnsiTheme="majorHAnsi" w:cstheme="majorHAnsi"/>
        </w:rPr>
        <w:t xml:space="preserve">octoral </w:t>
      </w:r>
      <w:r w:rsidR="001B3DD6" w:rsidRPr="00E556CF">
        <w:rPr>
          <w:rFonts w:asciiTheme="majorHAnsi" w:hAnsiTheme="majorHAnsi" w:cstheme="majorHAnsi"/>
        </w:rPr>
        <w:t>d</w:t>
      </w:r>
      <w:r w:rsidR="00D375EF" w:rsidRPr="00E556CF">
        <w:rPr>
          <w:rFonts w:asciiTheme="majorHAnsi" w:hAnsiTheme="majorHAnsi" w:cstheme="majorHAnsi"/>
        </w:rPr>
        <w:t>issertation</w:t>
      </w:r>
      <w:r w:rsidR="00654128" w:rsidRPr="00E556CF">
        <w:rPr>
          <w:rFonts w:asciiTheme="majorHAnsi" w:hAnsiTheme="majorHAnsi" w:cstheme="majorHAnsi"/>
        </w:rPr>
        <w:t>)</w:t>
      </w:r>
      <w:r w:rsidR="00BC1709" w:rsidRPr="00E556CF">
        <w:rPr>
          <w:rFonts w:asciiTheme="majorHAnsi" w:hAnsiTheme="majorHAnsi" w:cstheme="majorHAnsi"/>
        </w:rPr>
        <w:t xml:space="preserve"> without the consent of the </w:t>
      </w:r>
      <w:r w:rsidR="0053233A" w:rsidRPr="00E556CF">
        <w:rPr>
          <w:rFonts w:asciiTheme="majorHAnsi" w:hAnsiTheme="majorHAnsi" w:cstheme="majorHAnsi"/>
        </w:rPr>
        <w:t xml:space="preserve">current </w:t>
      </w:r>
      <w:r w:rsidR="00BC1709" w:rsidRPr="00E556CF">
        <w:rPr>
          <w:rFonts w:asciiTheme="majorHAnsi" w:hAnsiTheme="majorHAnsi" w:cstheme="majorHAnsi"/>
        </w:rPr>
        <w:t>instructor, program, or supervisor of the culminating activity</w:t>
      </w:r>
      <w:r w:rsidR="004175DA" w:rsidRPr="00E556CF">
        <w:rPr>
          <w:rFonts w:asciiTheme="majorHAnsi" w:hAnsiTheme="majorHAnsi" w:cstheme="majorHAnsi"/>
        </w:rPr>
        <w:t xml:space="preserve">. The College of Education acknowledges that many assignments and projects are developmental in nature and </w:t>
      </w:r>
      <w:r w:rsidR="00F636F9" w:rsidRPr="00E556CF">
        <w:rPr>
          <w:rFonts w:asciiTheme="majorHAnsi" w:hAnsiTheme="majorHAnsi" w:cstheme="majorHAnsi"/>
        </w:rPr>
        <w:t xml:space="preserve">that </w:t>
      </w:r>
      <w:r w:rsidR="004175DA" w:rsidRPr="00E556CF">
        <w:rPr>
          <w:rFonts w:asciiTheme="majorHAnsi" w:hAnsiTheme="majorHAnsi" w:cstheme="majorHAnsi"/>
        </w:rPr>
        <w:t xml:space="preserve">building upon prior </w:t>
      </w:r>
      <w:r w:rsidR="00F03280" w:rsidRPr="00E556CF">
        <w:rPr>
          <w:rFonts w:asciiTheme="majorHAnsi" w:hAnsiTheme="majorHAnsi" w:cstheme="majorHAnsi"/>
        </w:rPr>
        <w:t xml:space="preserve">work </w:t>
      </w:r>
      <w:r w:rsidR="00F636F9" w:rsidRPr="00E556CF">
        <w:rPr>
          <w:rFonts w:asciiTheme="majorHAnsi" w:hAnsiTheme="majorHAnsi" w:cstheme="majorHAnsi"/>
        </w:rPr>
        <w:t>may</w:t>
      </w:r>
      <w:r w:rsidR="004175DA" w:rsidRPr="00E556CF">
        <w:rPr>
          <w:rFonts w:asciiTheme="majorHAnsi" w:hAnsiTheme="majorHAnsi" w:cstheme="majorHAnsi"/>
        </w:rPr>
        <w:t xml:space="preserve"> </w:t>
      </w:r>
      <w:r w:rsidR="00F636F9" w:rsidRPr="00E556CF">
        <w:rPr>
          <w:rFonts w:asciiTheme="majorHAnsi" w:hAnsiTheme="majorHAnsi" w:cstheme="majorHAnsi"/>
        </w:rPr>
        <w:t xml:space="preserve">be </w:t>
      </w:r>
      <w:r w:rsidR="004175DA" w:rsidRPr="00E556CF">
        <w:rPr>
          <w:rFonts w:asciiTheme="majorHAnsi" w:hAnsiTheme="majorHAnsi" w:cstheme="majorHAnsi"/>
        </w:rPr>
        <w:t>allowed or encouraged by faculty</w:t>
      </w:r>
      <w:r w:rsidR="00F03280" w:rsidRPr="00E556CF">
        <w:rPr>
          <w:rFonts w:asciiTheme="majorHAnsi" w:hAnsiTheme="majorHAnsi" w:cstheme="majorHAnsi"/>
        </w:rPr>
        <w:t>, programs, and supervisors</w:t>
      </w:r>
      <w:r w:rsidR="00F636F9" w:rsidRPr="00E556CF">
        <w:rPr>
          <w:rFonts w:asciiTheme="majorHAnsi" w:hAnsiTheme="majorHAnsi" w:cstheme="majorHAnsi"/>
        </w:rPr>
        <w:t xml:space="preserve"> in certain cases</w:t>
      </w:r>
      <w:r w:rsidR="004175DA" w:rsidRPr="00E556CF">
        <w:rPr>
          <w:rFonts w:asciiTheme="majorHAnsi" w:hAnsiTheme="majorHAnsi" w:cstheme="majorHAnsi"/>
        </w:rPr>
        <w:t xml:space="preserve">. </w:t>
      </w:r>
      <w:r w:rsidR="00F636F9" w:rsidRPr="00E556CF">
        <w:rPr>
          <w:rFonts w:asciiTheme="majorHAnsi" w:hAnsiTheme="majorHAnsi" w:cstheme="majorHAnsi"/>
        </w:rPr>
        <w:t xml:space="preserve">Re-submission of previously submitted work as original or </w:t>
      </w:r>
      <w:r w:rsidR="00240BB3" w:rsidRPr="00E556CF">
        <w:rPr>
          <w:rFonts w:asciiTheme="majorHAnsi" w:hAnsiTheme="majorHAnsi" w:cstheme="majorHAnsi"/>
        </w:rPr>
        <w:t xml:space="preserve">building upon previously submitted work </w:t>
      </w:r>
      <w:r w:rsidR="00F636F9" w:rsidRPr="00E556CF">
        <w:rPr>
          <w:rFonts w:asciiTheme="majorHAnsi" w:hAnsiTheme="majorHAnsi" w:cstheme="majorHAnsi"/>
        </w:rPr>
        <w:t xml:space="preserve">without the approval of the instructor, program, or supervisor of the </w:t>
      </w:r>
      <w:r w:rsidR="003B7B57" w:rsidRPr="00E556CF">
        <w:rPr>
          <w:rFonts w:asciiTheme="majorHAnsi" w:hAnsiTheme="majorHAnsi" w:cstheme="majorHAnsi"/>
        </w:rPr>
        <w:t xml:space="preserve">course or </w:t>
      </w:r>
      <w:r w:rsidR="00F636F9" w:rsidRPr="00E556CF">
        <w:rPr>
          <w:rFonts w:asciiTheme="majorHAnsi" w:hAnsiTheme="majorHAnsi" w:cstheme="majorHAnsi"/>
        </w:rPr>
        <w:t xml:space="preserve">culminating activity </w:t>
      </w:r>
      <w:r w:rsidR="00BC1709" w:rsidRPr="00E556CF">
        <w:rPr>
          <w:rFonts w:asciiTheme="majorHAnsi" w:hAnsiTheme="majorHAnsi" w:cstheme="majorHAnsi"/>
        </w:rPr>
        <w:t>constitutes self-plagiarism</w:t>
      </w:r>
      <w:r w:rsidR="00F03280" w:rsidRPr="00E556CF">
        <w:rPr>
          <w:rFonts w:asciiTheme="majorHAnsi" w:hAnsiTheme="majorHAnsi" w:cstheme="majorHAnsi"/>
        </w:rPr>
        <w:t xml:space="preserve"> and will be addressed according to </w:t>
      </w:r>
      <w:r w:rsidR="00454693" w:rsidRPr="00E556CF">
        <w:rPr>
          <w:rFonts w:asciiTheme="majorHAnsi" w:hAnsiTheme="majorHAnsi" w:cstheme="majorHAnsi"/>
        </w:rPr>
        <w:t xml:space="preserve">the process outlined in </w:t>
      </w:r>
      <w:r w:rsidR="00F03280" w:rsidRPr="00E556CF">
        <w:rPr>
          <w:rFonts w:asciiTheme="majorHAnsi" w:hAnsiTheme="majorHAnsi" w:cstheme="majorHAnsi"/>
        </w:rPr>
        <w:t xml:space="preserve">Academic Senate Policy </w:t>
      </w:r>
      <w:r w:rsidRPr="00E556CF">
        <w:rPr>
          <w:rFonts w:asciiTheme="majorHAnsi" w:hAnsiTheme="majorHAnsi" w:cstheme="majorHAnsi"/>
        </w:rPr>
        <w:t xml:space="preserve">21-01 and </w:t>
      </w:r>
      <w:r w:rsidR="009D61C2" w:rsidRPr="00E556CF">
        <w:rPr>
          <w:rFonts w:asciiTheme="majorHAnsi" w:hAnsiTheme="majorHAnsi" w:cstheme="majorHAnsi"/>
        </w:rPr>
        <w:t xml:space="preserve">the </w:t>
      </w:r>
      <w:r w:rsidRPr="00E556CF">
        <w:rPr>
          <w:rStyle w:val="s1"/>
          <w:rFonts w:asciiTheme="majorHAnsi" w:hAnsiTheme="majorHAnsi" w:cstheme="majorHAnsi"/>
          <w:color w:val="000000" w:themeColor="text1"/>
        </w:rPr>
        <w:t>College of Education Graduate Programs Policy on Academic Integrity</w:t>
      </w:r>
      <w:r w:rsidR="00F03280" w:rsidRPr="00E556CF">
        <w:rPr>
          <w:rFonts w:asciiTheme="majorHAnsi" w:hAnsiTheme="majorHAnsi" w:cstheme="majorHAnsi"/>
        </w:rPr>
        <w:t>.</w:t>
      </w:r>
      <w:r w:rsidR="00BC1709" w:rsidRPr="00E556CF">
        <w:rPr>
          <w:rFonts w:asciiTheme="majorHAnsi" w:hAnsiTheme="majorHAnsi" w:cstheme="majorHAnsi"/>
        </w:rPr>
        <w:t xml:space="preserve"> </w:t>
      </w:r>
    </w:p>
    <w:p w14:paraId="22A05157" w14:textId="77777777" w:rsidR="004175DA" w:rsidRPr="00E556CF" w:rsidRDefault="004175DA" w:rsidP="00A91A10">
      <w:pPr>
        <w:rPr>
          <w:rFonts w:asciiTheme="majorHAnsi" w:hAnsiTheme="majorHAnsi" w:cstheme="majorHAnsi"/>
        </w:rPr>
      </w:pPr>
    </w:p>
    <w:p w14:paraId="23526DE7" w14:textId="49C2C2B0" w:rsidR="001D4A0D" w:rsidRPr="00E556CF" w:rsidRDefault="005426F9" w:rsidP="00D375EF">
      <w:pPr>
        <w:keepNext/>
        <w:keepLines/>
        <w:outlineLvl w:val="0"/>
        <w:rPr>
          <w:rFonts w:asciiTheme="majorHAnsi" w:hAnsiTheme="majorHAnsi" w:cstheme="majorHAnsi"/>
          <w:b/>
          <w:bCs/>
        </w:rPr>
      </w:pPr>
      <w:r w:rsidRPr="00E556CF">
        <w:rPr>
          <w:rFonts w:asciiTheme="majorHAnsi" w:hAnsiTheme="majorHAnsi" w:cstheme="majorHAnsi"/>
          <w:b/>
          <w:bCs/>
        </w:rPr>
        <w:t>Cheating</w:t>
      </w:r>
      <w:r w:rsidR="009D61C2" w:rsidRPr="00E556CF">
        <w:rPr>
          <w:rFonts w:asciiTheme="majorHAnsi" w:hAnsiTheme="majorHAnsi" w:cstheme="majorHAnsi"/>
          <w:b/>
          <w:bCs/>
        </w:rPr>
        <w:t xml:space="preserve">, </w:t>
      </w:r>
      <w:r w:rsidRPr="00E556CF">
        <w:rPr>
          <w:rFonts w:asciiTheme="majorHAnsi" w:hAnsiTheme="majorHAnsi" w:cstheme="majorHAnsi"/>
          <w:b/>
          <w:bCs/>
        </w:rPr>
        <w:t>Plagiarism</w:t>
      </w:r>
      <w:r w:rsidR="009D61C2" w:rsidRPr="00E556CF">
        <w:rPr>
          <w:rFonts w:asciiTheme="majorHAnsi" w:hAnsiTheme="majorHAnsi" w:cstheme="majorHAnsi"/>
          <w:b/>
          <w:bCs/>
        </w:rPr>
        <w:t xml:space="preserve"> or Self-Plagiarism</w:t>
      </w:r>
      <w:r w:rsidRPr="00E556CF">
        <w:rPr>
          <w:rFonts w:asciiTheme="majorHAnsi" w:hAnsiTheme="majorHAnsi" w:cstheme="majorHAnsi"/>
          <w:b/>
          <w:bCs/>
        </w:rPr>
        <w:t xml:space="preserve"> in Coursework</w:t>
      </w:r>
    </w:p>
    <w:p w14:paraId="3D66043B" w14:textId="44D91A68" w:rsidR="00B66E2B" w:rsidRPr="00E556CF" w:rsidRDefault="00B66E2B" w:rsidP="00D375EF">
      <w:pPr>
        <w:keepNext/>
        <w:keepLines/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 xml:space="preserve">When a faculty member suspects a student of </w:t>
      </w:r>
      <w:r w:rsidR="005426F9" w:rsidRPr="00E556CF">
        <w:rPr>
          <w:rFonts w:asciiTheme="majorHAnsi" w:hAnsiTheme="majorHAnsi" w:cstheme="majorHAnsi"/>
        </w:rPr>
        <w:t>cheating</w:t>
      </w:r>
      <w:r w:rsidR="00D36287">
        <w:rPr>
          <w:rFonts w:asciiTheme="majorHAnsi" w:hAnsiTheme="majorHAnsi" w:cstheme="majorHAnsi"/>
        </w:rPr>
        <w:t xml:space="preserve">, </w:t>
      </w:r>
      <w:r w:rsidR="005426F9" w:rsidRPr="00E556CF">
        <w:rPr>
          <w:rFonts w:asciiTheme="majorHAnsi" w:hAnsiTheme="majorHAnsi" w:cstheme="majorHAnsi"/>
        </w:rPr>
        <w:t>plagiarism</w:t>
      </w:r>
      <w:r w:rsidRPr="00E556CF">
        <w:rPr>
          <w:rFonts w:asciiTheme="majorHAnsi" w:hAnsiTheme="majorHAnsi" w:cstheme="majorHAnsi"/>
        </w:rPr>
        <w:t xml:space="preserve">, </w:t>
      </w:r>
      <w:r w:rsidR="00D36287">
        <w:rPr>
          <w:rFonts w:asciiTheme="majorHAnsi" w:hAnsiTheme="majorHAnsi" w:cstheme="majorHAnsi"/>
        </w:rPr>
        <w:t>or</w:t>
      </w:r>
      <w:r w:rsidR="0065499B" w:rsidRPr="00E556CF">
        <w:rPr>
          <w:rFonts w:asciiTheme="majorHAnsi" w:hAnsiTheme="majorHAnsi" w:cstheme="majorHAnsi"/>
        </w:rPr>
        <w:t xml:space="preserve"> self-plagiarism, </w:t>
      </w:r>
      <w:r w:rsidR="00D36287">
        <w:rPr>
          <w:rFonts w:asciiTheme="majorHAnsi" w:hAnsiTheme="majorHAnsi" w:cstheme="majorHAnsi"/>
        </w:rPr>
        <w:t>the</w:t>
      </w:r>
      <w:r w:rsidRPr="00E556CF">
        <w:rPr>
          <w:rFonts w:asciiTheme="majorHAnsi" w:hAnsiTheme="majorHAnsi" w:cstheme="majorHAnsi"/>
        </w:rPr>
        <w:t xml:space="preserve"> faculty member has </w:t>
      </w:r>
      <w:r w:rsidR="0099602A" w:rsidRPr="00E556CF">
        <w:rPr>
          <w:rFonts w:asciiTheme="majorHAnsi" w:hAnsiTheme="majorHAnsi" w:cstheme="majorHAnsi"/>
        </w:rPr>
        <w:t>a recommended sequence of actions to take</w:t>
      </w:r>
      <w:r w:rsidRPr="00E556CF">
        <w:rPr>
          <w:rFonts w:asciiTheme="majorHAnsi" w:hAnsiTheme="majorHAnsi" w:cstheme="majorHAnsi"/>
        </w:rPr>
        <w:t xml:space="preserve"> as outlined in Academic Senate Policy </w:t>
      </w:r>
      <w:r w:rsidR="0065499B" w:rsidRPr="00E556CF">
        <w:rPr>
          <w:rFonts w:asciiTheme="majorHAnsi" w:hAnsiTheme="majorHAnsi" w:cstheme="majorHAnsi"/>
        </w:rPr>
        <w:t>21-01</w:t>
      </w:r>
      <w:r w:rsidRPr="00E556CF">
        <w:rPr>
          <w:rFonts w:asciiTheme="majorHAnsi" w:hAnsiTheme="majorHAnsi" w:cstheme="majorHAnsi"/>
        </w:rPr>
        <w:t>.</w:t>
      </w:r>
      <w:r w:rsidR="003B7B57" w:rsidRPr="00E556CF">
        <w:rPr>
          <w:rFonts w:asciiTheme="majorHAnsi" w:hAnsiTheme="majorHAnsi" w:cstheme="majorHAnsi"/>
        </w:rPr>
        <w:t xml:space="preserve"> </w:t>
      </w:r>
      <w:r w:rsidR="005904E0" w:rsidRPr="00E556CF">
        <w:rPr>
          <w:rFonts w:asciiTheme="majorHAnsi" w:hAnsiTheme="majorHAnsi" w:cstheme="majorHAnsi"/>
        </w:rPr>
        <w:t>College of Education</w:t>
      </w:r>
      <w:r w:rsidR="00D032DE" w:rsidRPr="00E556CF">
        <w:rPr>
          <w:rFonts w:asciiTheme="majorHAnsi" w:hAnsiTheme="majorHAnsi" w:cstheme="majorHAnsi"/>
        </w:rPr>
        <w:t xml:space="preserve"> </w:t>
      </w:r>
      <w:r w:rsidR="003B7B57" w:rsidRPr="00E556CF">
        <w:rPr>
          <w:rFonts w:asciiTheme="majorHAnsi" w:hAnsiTheme="majorHAnsi" w:cstheme="majorHAnsi"/>
        </w:rPr>
        <w:t xml:space="preserve">graduate program coordinators </w:t>
      </w:r>
      <w:r w:rsidRPr="00E556CF">
        <w:rPr>
          <w:rFonts w:asciiTheme="majorHAnsi" w:hAnsiTheme="majorHAnsi" w:cstheme="majorHAnsi"/>
        </w:rPr>
        <w:t>agree that minimally the faculty member will:</w:t>
      </w:r>
    </w:p>
    <w:p w14:paraId="0DBD0ECC" w14:textId="4CFFDE75" w:rsidR="00B66E2B" w:rsidRPr="00E556CF" w:rsidRDefault="00B66E2B" w:rsidP="00B66E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 xml:space="preserve">Thoroughly investigate the work in question, including careful examination of any </w:t>
      </w:r>
      <w:r w:rsidR="003B7B57" w:rsidRPr="00E556CF">
        <w:rPr>
          <w:rFonts w:asciiTheme="majorHAnsi" w:hAnsiTheme="majorHAnsi" w:cstheme="majorHAnsi"/>
        </w:rPr>
        <w:t>plagiarism detection/</w:t>
      </w:r>
      <w:r w:rsidR="00110E7B" w:rsidRPr="00E556CF">
        <w:rPr>
          <w:rFonts w:asciiTheme="majorHAnsi" w:hAnsiTheme="majorHAnsi" w:cstheme="majorHAnsi"/>
        </w:rPr>
        <w:t>originality analysis</w:t>
      </w:r>
      <w:r w:rsidRPr="00E556CF">
        <w:rPr>
          <w:rFonts w:asciiTheme="majorHAnsi" w:hAnsiTheme="majorHAnsi" w:cstheme="majorHAnsi"/>
        </w:rPr>
        <w:t xml:space="preserve"> reports</w:t>
      </w:r>
      <w:r w:rsidR="005904E0" w:rsidRPr="00E556CF">
        <w:rPr>
          <w:rFonts w:asciiTheme="majorHAnsi" w:hAnsiTheme="majorHAnsi" w:cstheme="majorHAnsi"/>
        </w:rPr>
        <w:t xml:space="preserve"> (e.g.</w:t>
      </w:r>
      <w:r w:rsidR="001D4A0D" w:rsidRPr="00E556CF">
        <w:rPr>
          <w:rFonts w:asciiTheme="majorHAnsi" w:hAnsiTheme="majorHAnsi" w:cstheme="majorHAnsi"/>
        </w:rPr>
        <w:t>,</w:t>
      </w:r>
      <w:r w:rsidR="00E41EB3" w:rsidRPr="00E556CF">
        <w:rPr>
          <w:rFonts w:asciiTheme="majorHAnsi" w:hAnsiTheme="majorHAnsi" w:cstheme="majorHAnsi"/>
        </w:rPr>
        <w:t xml:space="preserve"> </w:t>
      </w:r>
      <w:r w:rsidR="001D4A0D" w:rsidRPr="00E556CF">
        <w:rPr>
          <w:rFonts w:asciiTheme="majorHAnsi" w:hAnsiTheme="majorHAnsi" w:cstheme="majorHAnsi"/>
        </w:rPr>
        <w:t>TurnItIn</w:t>
      </w:r>
      <w:r w:rsidR="00110E7B" w:rsidRPr="00E556CF">
        <w:rPr>
          <w:rFonts w:asciiTheme="majorHAnsi" w:hAnsiTheme="majorHAnsi" w:cstheme="majorHAnsi"/>
        </w:rPr>
        <w:t>.com</w:t>
      </w:r>
      <w:r w:rsidR="001D4A0D" w:rsidRPr="00E556CF">
        <w:rPr>
          <w:rFonts w:asciiTheme="majorHAnsi" w:hAnsiTheme="majorHAnsi" w:cstheme="majorHAnsi"/>
        </w:rPr>
        <w:t>)</w:t>
      </w:r>
      <w:r w:rsidR="005426F9" w:rsidRPr="00E556CF">
        <w:rPr>
          <w:rFonts w:asciiTheme="majorHAnsi" w:hAnsiTheme="majorHAnsi" w:cstheme="majorHAnsi"/>
        </w:rPr>
        <w:t>.</w:t>
      </w:r>
    </w:p>
    <w:p w14:paraId="1BED30EC" w14:textId="2D81DF15" w:rsidR="0065499B" w:rsidRPr="00E556CF" w:rsidRDefault="004233A3" w:rsidP="00B66E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>Within 30 days of the alleged incident, a</w:t>
      </w:r>
      <w:r w:rsidR="0065499B" w:rsidRPr="00E556CF">
        <w:rPr>
          <w:rFonts w:asciiTheme="majorHAnsi" w:hAnsiTheme="majorHAnsi" w:cstheme="majorHAnsi"/>
        </w:rPr>
        <w:t xml:space="preserve">rrange a conference </w:t>
      </w:r>
      <w:r w:rsidR="00B66E2B" w:rsidRPr="00E556CF">
        <w:rPr>
          <w:rFonts w:asciiTheme="majorHAnsi" w:hAnsiTheme="majorHAnsi" w:cstheme="majorHAnsi"/>
        </w:rPr>
        <w:t xml:space="preserve">with the student to </w:t>
      </w:r>
      <w:r w:rsidR="0065499B" w:rsidRPr="00E556CF">
        <w:rPr>
          <w:rFonts w:asciiTheme="majorHAnsi" w:hAnsiTheme="majorHAnsi" w:cstheme="majorHAnsi"/>
        </w:rPr>
        <w:t xml:space="preserve">notify the student of the charge and supporting evidence and </w:t>
      </w:r>
      <w:r w:rsidR="00B66E2B" w:rsidRPr="00E556CF">
        <w:rPr>
          <w:rFonts w:asciiTheme="majorHAnsi" w:hAnsiTheme="majorHAnsi" w:cstheme="majorHAnsi"/>
        </w:rPr>
        <w:t xml:space="preserve">discuss the issue to gain an understanding of the student’s intent and explanation. </w:t>
      </w:r>
      <w:r w:rsidR="0065499B" w:rsidRPr="00E556CF">
        <w:rPr>
          <w:rFonts w:asciiTheme="majorHAnsi" w:hAnsiTheme="majorHAnsi" w:cstheme="majorHAnsi"/>
        </w:rPr>
        <w:t xml:space="preserve">Inform the student in writing about PS 21-01 and the </w:t>
      </w:r>
      <w:r w:rsidR="0065499B" w:rsidRPr="00E556CF">
        <w:rPr>
          <w:rStyle w:val="s1"/>
          <w:rFonts w:asciiTheme="majorHAnsi" w:hAnsiTheme="majorHAnsi" w:cstheme="majorHAnsi"/>
          <w:color w:val="000000" w:themeColor="text1"/>
        </w:rPr>
        <w:t xml:space="preserve">College of Education Graduate Programs Policy on Academic Integrity. </w:t>
      </w:r>
      <w:r w:rsidR="00B66E2B" w:rsidRPr="00E556CF">
        <w:rPr>
          <w:rFonts w:asciiTheme="majorHAnsi" w:hAnsiTheme="majorHAnsi" w:cstheme="majorHAnsi"/>
        </w:rPr>
        <w:t xml:space="preserve">As a result of the </w:t>
      </w:r>
      <w:r w:rsidR="0065499B" w:rsidRPr="00E556CF">
        <w:rPr>
          <w:rFonts w:asciiTheme="majorHAnsi" w:hAnsiTheme="majorHAnsi" w:cstheme="majorHAnsi"/>
        </w:rPr>
        <w:t>conference</w:t>
      </w:r>
      <w:r w:rsidRPr="00E556CF">
        <w:rPr>
          <w:rFonts w:asciiTheme="majorHAnsi" w:hAnsiTheme="majorHAnsi" w:cstheme="majorHAnsi"/>
        </w:rPr>
        <w:t xml:space="preserve"> and depending on the intentionality of the violation</w:t>
      </w:r>
      <w:r w:rsidR="00F03280" w:rsidRPr="00E556CF">
        <w:rPr>
          <w:rFonts w:asciiTheme="majorHAnsi" w:hAnsiTheme="majorHAnsi" w:cstheme="majorHAnsi"/>
        </w:rPr>
        <w:t>,</w:t>
      </w:r>
      <w:r w:rsidR="00B66E2B" w:rsidRPr="00E556CF">
        <w:rPr>
          <w:rFonts w:asciiTheme="majorHAnsi" w:hAnsiTheme="majorHAnsi" w:cstheme="majorHAnsi"/>
        </w:rPr>
        <w:t xml:space="preserve"> the faculty member may suggest skill development and referral to writing coaches, on-line re</w:t>
      </w:r>
      <w:r w:rsidR="009527EB" w:rsidRPr="00E556CF">
        <w:rPr>
          <w:rFonts w:asciiTheme="majorHAnsi" w:hAnsiTheme="majorHAnsi" w:cstheme="majorHAnsi"/>
        </w:rPr>
        <w:t>sources, and/or the APA manual.</w:t>
      </w:r>
    </w:p>
    <w:p w14:paraId="14AC5947" w14:textId="57D6F207" w:rsidR="0065499B" w:rsidRPr="00E556CF" w:rsidRDefault="003B7B57" w:rsidP="00B66E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>If cheating</w:t>
      </w:r>
      <w:r w:rsidR="009D61C2" w:rsidRPr="00E556CF">
        <w:rPr>
          <w:rFonts w:asciiTheme="majorHAnsi" w:hAnsiTheme="majorHAnsi" w:cstheme="majorHAnsi"/>
        </w:rPr>
        <w:t xml:space="preserve">, </w:t>
      </w:r>
      <w:r w:rsidRPr="00E556CF">
        <w:rPr>
          <w:rFonts w:asciiTheme="majorHAnsi" w:hAnsiTheme="majorHAnsi" w:cstheme="majorHAnsi"/>
        </w:rPr>
        <w:t>plagiarism</w:t>
      </w:r>
      <w:r w:rsidR="00D36287">
        <w:rPr>
          <w:rFonts w:asciiTheme="majorHAnsi" w:hAnsiTheme="majorHAnsi" w:cstheme="majorHAnsi"/>
        </w:rPr>
        <w:t>,</w:t>
      </w:r>
      <w:r w:rsidRPr="00E556CF">
        <w:rPr>
          <w:rFonts w:asciiTheme="majorHAnsi" w:hAnsiTheme="majorHAnsi" w:cstheme="majorHAnsi"/>
        </w:rPr>
        <w:t xml:space="preserve"> </w:t>
      </w:r>
      <w:r w:rsidR="009D61C2" w:rsidRPr="00E556CF">
        <w:rPr>
          <w:rFonts w:asciiTheme="majorHAnsi" w:hAnsiTheme="majorHAnsi" w:cstheme="majorHAnsi"/>
        </w:rPr>
        <w:t xml:space="preserve">or self-plagiarism </w:t>
      </w:r>
      <w:r w:rsidRPr="00E556CF">
        <w:rPr>
          <w:rFonts w:asciiTheme="majorHAnsi" w:hAnsiTheme="majorHAnsi" w:cstheme="majorHAnsi"/>
        </w:rPr>
        <w:t>has occurred</w:t>
      </w:r>
      <w:r w:rsidR="0065499B" w:rsidRPr="00E556CF">
        <w:rPr>
          <w:rFonts w:asciiTheme="majorHAnsi" w:hAnsiTheme="majorHAnsi" w:cstheme="majorHAnsi"/>
        </w:rPr>
        <w:t xml:space="preserve"> </w:t>
      </w:r>
      <w:r w:rsidRPr="00E556CF">
        <w:rPr>
          <w:rFonts w:asciiTheme="majorHAnsi" w:hAnsiTheme="majorHAnsi" w:cstheme="majorHAnsi"/>
        </w:rPr>
        <w:t xml:space="preserve">a </w:t>
      </w:r>
      <w:r w:rsidR="0065499B" w:rsidRPr="00E556CF">
        <w:rPr>
          <w:rFonts w:asciiTheme="majorHAnsi" w:hAnsiTheme="majorHAnsi" w:cstheme="majorHAnsi"/>
        </w:rPr>
        <w:t xml:space="preserve">faculty member </w:t>
      </w:r>
      <w:r w:rsidRPr="00E556CF">
        <w:rPr>
          <w:rFonts w:asciiTheme="majorHAnsi" w:hAnsiTheme="majorHAnsi" w:cstheme="majorHAnsi"/>
        </w:rPr>
        <w:t>may</w:t>
      </w:r>
      <w:r w:rsidR="0065499B" w:rsidRPr="00E556CF">
        <w:rPr>
          <w:rFonts w:asciiTheme="majorHAnsi" w:hAnsiTheme="majorHAnsi" w:cstheme="majorHAnsi"/>
        </w:rPr>
        <w:t>:</w:t>
      </w:r>
    </w:p>
    <w:p w14:paraId="313E54F5" w14:textId="6F9FE159" w:rsidR="0065499B" w:rsidRPr="00E556CF" w:rsidRDefault="004233A3" w:rsidP="009D61C2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>P</w:t>
      </w:r>
      <w:r w:rsidR="0065499B" w:rsidRPr="00E556CF">
        <w:rPr>
          <w:rFonts w:asciiTheme="majorHAnsi" w:hAnsiTheme="majorHAnsi" w:cstheme="majorHAnsi"/>
        </w:rPr>
        <w:t xml:space="preserve">ursue additional actions, as outlined in Academic Senate Policy 21-01 (5.6.1). </w:t>
      </w:r>
    </w:p>
    <w:p w14:paraId="28ED66E7" w14:textId="2BA1063F" w:rsidR="009527EB" w:rsidRPr="00E556CF" w:rsidRDefault="004233A3" w:rsidP="009D61C2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 xml:space="preserve">After consultation with the department chair and Associate Dean for Faculty Development, Research and Graduate Studies, </w:t>
      </w:r>
      <w:r w:rsidR="003B7B57" w:rsidRPr="00E556CF">
        <w:rPr>
          <w:rFonts w:asciiTheme="majorHAnsi" w:hAnsiTheme="majorHAnsi" w:cstheme="majorHAnsi"/>
        </w:rPr>
        <w:t xml:space="preserve">dismiss the student from the program for academic integrity violations, particularly </w:t>
      </w:r>
      <w:r w:rsidR="00790B6F" w:rsidRPr="00E556CF">
        <w:rPr>
          <w:rFonts w:asciiTheme="majorHAnsi" w:hAnsiTheme="majorHAnsi" w:cstheme="majorHAnsi"/>
        </w:rPr>
        <w:t xml:space="preserve">in </w:t>
      </w:r>
      <w:r w:rsidR="008862FE" w:rsidRPr="00E556CF">
        <w:rPr>
          <w:rFonts w:asciiTheme="majorHAnsi" w:hAnsiTheme="majorHAnsi" w:cstheme="majorHAnsi"/>
        </w:rPr>
        <w:t xml:space="preserve">egregious cases or </w:t>
      </w:r>
      <w:r w:rsidR="003B7B57" w:rsidRPr="00E556CF">
        <w:rPr>
          <w:rFonts w:asciiTheme="majorHAnsi" w:hAnsiTheme="majorHAnsi" w:cstheme="majorHAnsi"/>
        </w:rPr>
        <w:t>when multiple offenses have occurred.</w:t>
      </w:r>
    </w:p>
    <w:p w14:paraId="0341A924" w14:textId="50A6F304" w:rsidR="000B420F" w:rsidRPr="00E556CF" w:rsidRDefault="00D032DE" w:rsidP="009D61C2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>Complete</w:t>
      </w:r>
      <w:r w:rsidR="00B66E2B" w:rsidRPr="00E556CF">
        <w:rPr>
          <w:rFonts w:asciiTheme="majorHAnsi" w:hAnsiTheme="majorHAnsi" w:cstheme="majorHAnsi"/>
        </w:rPr>
        <w:t xml:space="preserve"> </w:t>
      </w:r>
      <w:r w:rsidR="009527EB" w:rsidRPr="00E556CF">
        <w:rPr>
          <w:rFonts w:asciiTheme="majorHAnsi" w:hAnsiTheme="majorHAnsi" w:cstheme="majorHAnsi"/>
        </w:rPr>
        <w:t xml:space="preserve">the </w:t>
      </w:r>
      <w:r w:rsidR="005746DD" w:rsidRPr="00E556CF">
        <w:rPr>
          <w:rFonts w:asciiTheme="majorHAnsi" w:hAnsiTheme="majorHAnsi" w:cstheme="majorHAnsi"/>
        </w:rPr>
        <w:t xml:space="preserve">online </w:t>
      </w:r>
      <w:r w:rsidR="009527EB" w:rsidRPr="00E556CF">
        <w:rPr>
          <w:rFonts w:asciiTheme="majorHAnsi" w:hAnsiTheme="majorHAnsi" w:cstheme="majorHAnsi"/>
        </w:rPr>
        <w:t xml:space="preserve">Academic Integrity </w:t>
      </w:r>
      <w:r w:rsidR="005746DD" w:rsidRPr="00E556CF">
        <w:rPr>
          <w:rFonts w:asciiTheme="majorHAnsi" w:hAnsiTheme="majorHAnsi" w:cstheme="majorHAnsi"/>
        </w:rPr>
        <w:t>f</w:t>
      </w:r>
      <w:r w:rsidR="009527EB" w:rsidRPr="00E556CF">
        <w:rPr>
          <w:rFonts w:asciiTheme="majorHAnsi" w:hAnsiTheme="majorHAnsi" w:cstheme="majorHAnsi"/>
        </w:rPr>
        <w:t>orm</w:t>
      </w:r>
      <w:r w:rsidR="005746DD" w:rsidRPr="00E556CF">
        <w:rPr>
          <w:rFonts w:asciiTheme="majorHAnsi" w:hAnsiTheme="majorHAnsi" w:cstheme="majorHAnsi"/>
        </w:rPr>
        <w:t xml:space="preserve"> and submit </w:t>
      </w:r>
      <w:r w:rsidR="00D44080" w:rsidRPr="00E556CF">
        <w:rPr>
          <w:rFonts w:asciiTheme="majorHAnsi" w:hAnsiTheme="majorHAnsi" w:cstheme="majorHAnsi"/>
        </w:rPr>
        <w:t xml:space="preserve">it </w:t>
      </w:r>
      <w:r w:rsidR="005746DD" w:rsidRPr="00E556CF">
        <w:rPr>
          <w:rFonts w:asciiTheme="majorHAnsi" w:hAnsiTheme="majorHAnsi" w:cstheme="majorHAnsi"/>
        </w:rPr>
        <w:t xml:space="preserve">to the Office of Student Conduct and Ethical Development for </w:t>
      </w:r>
      <w:r w:rsidR="00790B6F" w:rsidRPr="00E556CF">
        <w:rPr>
          <w:rFonts w:asciiTheme="majorHAnsi" w:hAnsiTheme="majorHAnsi" w:cstheme="majorHAnsi"/>
        </w:rPr>
        <w:t xml:space="preserve">possible </w:t>
      </w:r>
      <w:r w:rsidR="005746DD" w:rsidRPr="00E556CF">
        <w:rPr>
          <w:rFonts w:asciiTheme="majorHAnsi" w:hAnsiTheme="majorHAnsi" w:cstheme="majorHAnsi"/>
        </w:rPr>
        <w:t>university</w:t>
      </w:r>
      <w:r w:rsidR="004233A3" w:rsidRPr="00E556CF">
        <w:rPr>
          <w:rFonts w:asciiTheme="majorHAnsi" w:hAnsiTheme="majorHAnsi" w:cstheme="majorHAnsi"/>
        </w:rPr>
        <w:t xml:space="preserve"> intervention and/or</w:t>
      </w:r>
      <w:r w:rsidR="005746DD" w:rsidRPr="00E556CF">
        <w:rPr>
          <w:rFonts w:asciiTheme="majorHAnsi" w:hAnsiTheme="majorHAnsi" w:cstheme="majorHAnsi"/>
        </w:rPr>
        <w:t xml:space="preserve"> disciplinary action.</w:t>
      </w:r>
      <w:r w:rsidR="004233A3" w:rsidRPr="00E556CF">
        <w:rPr>
          <w:rFonts w:asciiTheme="majorHAnsi" w:hAnsiTheme="majorHAnsi" w:cstheme="majorHAnsi"/>
        </w:rPr>
        <w:t xml:space="preserve"> Completing a form is encouraged in all cases to provide documentation of the academic integrity violation. </w:t>
      </w:r>
    </w:p>
    <w:p w14:paraId="409476E1" w14:textId="668D13EC" w:rsidR="00943C62" w:rsidRPr="00E556CF" w:rsidRDefault="00103992" w:rsidP="00943C62">
      <w:pPr>
        <w:rPr>
          <w:rFonts w:asciiTheme="majorHAnsi" w:hAnsiTheme="majorHAnsi" w:cstheme="majorHAnsi"/>
          <w:b/>
          <w:bCs/>
        </w:rPr>
      </w:pPr>
      <w:r w:rsidRPr="00E556CF">
        <w:rPr>
          <w:rFonts w:asciiTheme="majorHAnsi" w:hAnsiTheme="majorHAnsi" w:cstheme="majorHAnsi"/>
          <w:u w:val="single"/>
        </w:rPr>
        <w:br/>
      </w:r>
      <w:r w:rsidR="005426F9" w:rsidRPr="00E556CF">
        <w:rPr>
          <w:rFonts w:asciiTheme="majorHAnsi" w:hAnsiTheme="majorHAnsi" w:cstheme="majorHAnsi"/>
          <w:b/>
          <w:bCs/>
        </w:rPr>
        <w:t>Cheating</w:t>
      </w:r>
      <w:r w:rsidR="009D61C2" w:rsidRPr="00E556CF">
        <w:rPr>
          <w:rFonts w:asciiTheme="majorHAnsi" w:hAnsiTheme="majorHAnsi" w:cstheme="majorHAnsi"/>
          <w:b/>
          <w:bCs/>
        </w:rPr>
        <w:t xml:space="preserve">, </w:t>
      </w:r>
      <w:r w:rsidR="00654128" w:rsidRPr="00E556CF">
        <w:rPr>
          <w:rFonts w:asciiTheme="majorHAnsi" w:hAnsiTheme="majorHAnsi" w:cstheme="majorHAnsi"/>
          <w:b/>
          <w:bCs/>
        </w:rPr>
        <w:t>P</w:t>
      </w:r>
      <w:r w:rsidR="005426F9" w:rsidRPr="00E556CF">
        <w:rPr>
          <w:rFonts w:asciiTheme="majorHAnsi" w:hAnsiTheme="majorHAnsi" w:cstheme="majorHAnsi"/>
          <w:b/>
          <w:bCs/>
        </w:rPr>
        <w:t>lagiarism</w:t>
      </w:r>
      <w:r w:rsidR="009D61C2" w:rsidRPr="00E556CF">
        <w:rPr>
          <w:rFonts w:asciiTheme="majorHAnsi" w:hAnsiTheme="majorHAnsi" w:cstheme="majorHAnsi"/>
          <w:b/>
          <w:bCs/>
        </w:rPr>
        <w:t>, or Self-Plagiarism</w:t>
      </w:r>
      <w:r w:rsidR="005426F9" w:rsidRPr="00E556CF">
        <w:rPr>
          <w:rFonts w:asciiTheme="majorHAnsi" w:hAnsiTheme="majorHAnsi" w:cstheme="majorHAnsi"/>
          <w:b/>
          <w:bCs/>
        </w:rPr>
        <w:t xml:space="preserve"> in </w:t>
      </w:r>
      <w:r w:rsidR="00654128" w:rsidRPr="00E556CF">
        <w:rPr>
          <w:rFonts w:asciiTheme="majorHAnsi" w:hAnsiTheme="majorHAnsi" w:cstheme="majorHAnsi"/>
          <w:b/>
          <w:bCs/>
        </w:rPr>
        <w:t>D</w:t>
      </w:r>
      <w:r w:rsidR="005426F9" w:rsidRPr="00E556CF">
        <w:rPr>
          <w:rFonts w:asciiTheme="majorHAnsi" w:hAnsiTheme="majorHAnsi" w:cstheme="majorHAnsi"/>
          <w:b/>
          <w:bCs/>
        </w:rPr>
        <w:t xml:space="preserve">octoral </w:t>
      </w:r>
      <w:r w:rsidR="00654128" w:rsidRPr="00E556CF">
        <w:rPr>
          <w:rFonts w:asciiTheme="majorHAnsi" w:hAnsiTheme="majorHAnsi" w:cstheme="majorHAnsi"/>
          <w:b/>
          <w:bCs/>
        </w:rPr>
        <w:t>Q</w:t>
      </w:r>
      <w:r w:rsidR="005426F9" w:rsidRPr="00E556CF">
        <w:rPr>
          <w:rFonts w:asciiTheme="majorHAnsi" w:hAnsiTheme="majorHAnsi" w:cstheme="majorHAnsi"/>
          <w:b/>
          <w:bCs/>
        </w:rPr>
        <w:t xml:space="preserve">ualifying </w:t>
      </w:r>
      <w:r w:rsidR="00654128" w:rsidRPr="00E556CF">
        <w:rPr>
          <w:rFonts w:asciiTheme="majorHAnsi" w:hAnsiTheme="majorHAnsi" w:cstheme="majorHAnsi"/>
          <w:b/>
          <w:bCs/>
        </w:rPr>
        <w:t>P</w:t>
      </w:r>
      <w:r w:rsidR="005426F9" w:rsidRPr="00E556CF">
        <w:rPr>
          <w:rFonts w:asciiTheme="majorHAnsi" w:hAnsiTheme="majorHAnsi" w:cstheme="majorHAnsi"/>
          <w:b/>
          <w:bCs/>
        </w:rPr>
        <w:t xml:space="preserve">apers and </w:t>
      </w:r>
      <w:r w:rsidR="00A9225E" w:rsidRPr="00E556CF">
        <w:rPr>
          <w:rFonts w:asciiTheme="majorHAnsi" w:hAnsiTheme="majorHAnsi" w:cstheme="majorHAnsi"/>
          <w:b/>
          <w:bCs/>
        </w:rPr>
        <w:t>Master’s</w:t>
      </w:r>
      <w:r w:rsidR="00153F98" w:rsidRPr="00E556CF">
        <w:rPr>
          <w:rFonts w:asciiTheme="majorHAnsi" w:hAnsiTheme="majorHAnsi" w:cstheme="majorHAnsi"/>
          <w:b/>
          <w:bCs/>
        </w:rPr>
        <w:t>/</w:t>
      </w:r>
      <w:r w:rsidR="00A9225E" w:rsidRPr="00E556CF">
        <w:rPr>
          <w:rFonts w:asciiTheme="majorHAnsi" w:hAnsiTheme="majorHAnsi" w:cstheme="majorHAnsi"/>
          <w:b/>
          <w:bCs/>
        </w:rPr>
        <w:t xml:space="preserve">Doctoral </w:t>
      </w:r>
      <w:r w:rsidR="00943C62" w:rsidRPr="00E556CF">
        <w:rPr>
          <w:rFonts w:asciiTheme="majorHAnsi" w:hAnsiTheme="majorHAnsi" w:cstheme="majorHAnsi"/>
          <w:b/>
          <w:bCs/>
        </w:rPr>
        <w:t xml:space="preserve">Culminating </w:t>
      </w:r>
      <w:r w:rsidR="009412B3" w:rsidRPr="00E556CF">
        <w:rPr>
          <w:rFonts w:asciiTheme="majorHAnsi" w:hAnsiTheme="majorHAnsi" w:cstheme="majorHAnsi"/>
          <w:b/>
          <w:bCs/>
        </w:rPr>
        <w:t>Activities</w:t>
      </w:r>
    </w:p>
    <w:p w14:paraId="1AA174BE" w14:textId="184BB332" w:rsidR="00B65D29" w:rsidRPr="00E556CF" w:rsidRDefault="00654128" w:rsidP="00943C62">
      <w:pPr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>D</w:t>
      </w:r>
      <w:r w:rsidR="005426F9" w:rsidRPr="00E556CF">
        <w:rPr>
          <w:rFonts w:asciiTheme="majorHAnsi" w:hAnsiTheme="majorHAnsi" w:cstheme="majorHAnsi"/>
        </w:rPr>
        <w:t xml:space="preserve">octoral qualifying papers and </w:t>
      </w:r>
      <w:r w:rsidR="00A9225E" w:rsidRPr="00E556CF">
        <w:rPr>
          <w:rFonts w:asciiTheme="majorHAnsi" w:hAnsiTheme="majorHAnsi" w:cstheme="majorHAnsi"/>
        </w:rPr>
        <w:t>master’s</w:t>
      </w:r>
      <w:r w:rsidR="00D36287">
        <w:rPr>
          <w:rFonts w:asciiTheme="majorHAnsi" w:hAnsiTheme="majorHAnsi" w:cstheme="majorHAnsi"/>
        </w:rPr>
        <w:t>/doctoral</w:t>
      </w:r>
      <w:r w:rsidR="00A9225E" w:rsidRPr="00E556CF">
        <w:rPr>
          <w:rFonts w:asciiTheme="majorHAnsi" w:hAnsiTheme="majorHAnsi" w:cstheme="majorHAnsi"/>
        </w:rPr>
        <w:t xml:space="preserve"> </w:t>
      </w:r>
      <w:r w:rsidR="005426F9" w:rsidRPr="00E556CF">
        <w:rPr>
          <w:rFonts w:asciiTheme="majorHAnsi" w:hAnsiTheme="majorHAnsi" w:cstheme="majorHAnsi"/>
        </w:rPr>
        <w:t>c</w:t>
      </w:r>
      <w:r w:rsidR="005B607E" w:rsidRPr="00E556CF">
        <w:rPr>
          <w:rFonts w:asciiTheme="majorHAnsi" w:hAnsiTheme="majorHAnsi" w:cstheme="majorHAnsi"/>
        </w:rPr>
        <w:t xml:space="preserve">ulminating </w:t>
      </w:r>
      <w:r w:rsidR="009D463C" w:rsidRPr="00E556CF">
        <w:rPr>
          <w:rFonts w:asciiTheme="majorHAnsi" w:hAnsiTheme="majorHAnsi" w:cstheme="majorHAnsi"/>
        </w:rPr>
        <w:t xml:space="preserve">activities </w:t>
      </w:r>
      <w:r w:rsidR="005B607E" w:rsidRPr="00E556CF">
        <w:rPr>
          <w:rFonts w:asciiTheme="majorHAnsi" w:hAnsiTheme="majorHAnsi" w:cstheme="majorHAnsi"/>
        </w:rPr>
        <w:t xml:space="preserve">(comprehensive exams, </w:t>
      </w:r>
      <w:r w:rsidR="00D375EF" w:rsidRPr="00E556CF">
        <w:rPr>
          <w:rFonts w:asciiTheme="majorHAnsi" w:hAnsiTheme="majorHAnsi" w:cstheme="majorHAnsi"/>
        </w:rPr>
        <w:t xml:space="preserve">master’s </w:t>
      </w:r>
      <w:r w:rsidR="005B607E" w:rsidRPr="00E556CF">
        <w:rPr>
          <w:rFonts w:asciiTheme="majorHAnsi" w:hAnsiTheme="majorHAnsi" w:cstheme="majorHAnsi"/>
        </w:rPr>
        <w:t>theses</w:t>
      </w:r>
      <w:r w:rsidR="001B3DD6" w:rsidRPr="00E556CF">
        <w:rPr>
          <w:rFonts w:asciiTheme="majorHAnsi" w:hAnsiTheme="majorHAnsi" w:cstheme="majorHAnsi"/>
        </w:rPr>
        <w:t xml:space="preserve">, master’s </w:t>
      </w:r>
      <w:r w:rsidR="00D375EF" w:rsidRPr="00E556CF">
        <w:rPr>
          <w:rFonts w:asciiTheme="majorHAnsi" w:hAnsiTheme="majorHAnsi" w:cstheme="majorHAnsi"/>
        </w:rPr>
        <w:t>projects</w:t>
      </w:r>
      <w:r w:rsidR="005B607E" w:rsidRPr="00E556CF">
        <w:rPr>
          <w:rFonts w:asciiTheme="majorHAnsi" w:hAnsiTheme="majorHAnsi" w:cstheme="majorHAnsi"/>
        </w:rPr>
        <w:t xml:space="preserve">, </w:t>
      </w:r>
      <w:r w:rsidR="00D375EF" w:rsidRPr="00E556CF">
        <w:rPr>
          <w:rFonts w:asciiTheme="majorHAnsi" w:hAnsiTheme="majorHAnsi" w:cstheme="majorHAnsi"/>
        </w:rPr>
        <w:t xml:space="preserve">doctoral </w:t>
      </w:r>
      <w:r w:rsidR="005B607E" w:rsidRPr="00E556CF">
        <w:rPr>
          <w:rFonts w:asciiTheme="majorHAnsi" w:hAnsiTheme="majorHAnsi" w:cstheme="majorHAnsi"/>
        </w:rPr>
        <w:t xml:space="preserve">dissertations) represent the highest level of </w:t>
      </w:r>
      <w:r w:rsidR="005B607E" w:rsidRPr="00E556CF">
        <w:rPr>
          <w:rFonts w:asciiTheme="majorHAnsi" w:hAnsiTheme="majorHAnsi" w:cstheme="majorHAnsi"/>
        </w:rPr>
        <w:lastRenderedPageBreak/>
        <w:t>graduate work</w:t>
      </w:r>
      <w:r w:rsidR="00F03280" w:rsidRPr="00E556CF">
        <w:rPr>
          <w:rFonts w:asciiTheme="majorHAnsi" w:hAnsiTheme="majorHAnsi" w:cstheme="majorHAnsi"/>
        </w:rPr>
        <w:t xml:space="preserve"> and are </w:t>
      </w:r>
      <w:r w:rsidR="005B607E" w:rsidRPr="00E556CF">
        <w:rPr>
          <w:rFonts w:asciiTheme="majorHAnsi" w:hAnsiTheme="majorHAnsi" w:cstheme="majorHAnsi"/>
        </w:rPr>
        <w:t>outside the confines of a specific class and</w:t>
      </w:r>
      <w:r w:rsidR="005426F9" w:rsidRPr="00E556CF">
        <w:rPr>
          <w:rFonts w:asciiTheme="majorHAnsi" w:hAnsiTheme="majorHAnsi" w:cstheme="majorHAnsi"/>
        </w:rPr>
        <w:t xml:space="preserve"> </w:t>
      </w:r>
      <w:r w:rsidR="005B607E" w:rsidRPr="00E556CF">
        <w:rPr>
          <w:rFonts w:asciiTheme="majorHAnsi" w:hAnsiTheme="majorHAnsi" w:cstheme="majorHAnsi"/>
        </w:rPr>
        <w:t xml:space="preserve">the purview of a single faculty member. </w:t>
      </w:r>
    </w:p>
    <w:p w14:paraId="3F084D81" w14:textId="79B5B130" w:rsidR="00B65D29" w:rsidRPr="00E556CF" w:rsidRDefault="005426F9" w:rsidP="00B65D29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 xml:space="preserve">Doctoral qualifying papers and </w:t>
      </w:r>
      <w:r w:rsidR="005B607E" w:rsidRPr="00E556CF">
        <w:rPr>
          <w:rFonts w:asciiTheme="majorHAnsi" w:hAnsiTheme="majorHAnsi" w:cstheme="majorHAnsi"/>
        </w:rPr>
        <w:t xml:space="preserve">culminating </w:t>
      </w:r>
      <w:r w:rsidR="009412B3" w:rsidRPr="00E556CF">
        <w:rPr>
          <w:rFonts w:asciiTheme="majorHAnsi" w:hAnsiTheme="majorHAnsi" w:cstheme="majorHAnsi"/>
        </w:rPr>
        <w:t>activities</w:t>
      </w:r>
      <w:r w:rsidR="00F03280" w:rsidRPr="00E556CF">
        <w:rPr>
          <w:rFonts w:asciiTheme="majorHAnsi" w:hAnsiTheme="majorHAnsi" w:cstheme="majorHAnsi"/>
        </w:rPr>
        <w:t>,</w:t>
      </w:r>
      <w:r w:rsidR="00E3542D" w:rsidRPr="00E556CF">
        <w:rPr>
          <w:rFonts w:asciiTheme="majorHAnsi" w:hAnsiTheme="majorHAnsi" w:cstheme="majorHAnsi"/>
        </w:rPr>
        <w:t xml:space="preserve"> </w:t>
      </w:r>
      <w:r w:rsidR="00070AEE">
        <w:rPr>
          <w:rFonts w:asciiTheme="majorHAnsi" w:hAnsiTheme="majorHAnsi" w:cstheme="majorHAnsi"/>
        </w:rPr>
        <w:t>including</w:t>
      </w:r>
      <w:r w:rsidR="005B607E" w:rsidRPr="00E556CF">
        <w:rPr>
          <w:rFonts w:asciiTheme="majorHAnsi" w:hAnsiTheme="majorHAnsi" w:cstheme="majorHAnsi"/>
        </w:rPr>
        <w:t xml:space="preserve"> comprehensive exams</w:t>
      </w:r>
      <w:r w:rsidR="00070AEE">
        <w:rPr>
          <w:rFonts w:asciiTheme="majorHAnsi" w:hAnsiTheme="majorHAnsi" w:cstheme="majorHAnsi"/>
        </w:rPr>
        <w:t>;</w:t>
      </w:r>
      <w:r w:rsidR="001B3DD6" w:rsidRPr="00E556CF">
        <w:rPr>
          <w:rFonts w:asciiTheme="majorHAnsi" w:hAnsiTheme="majorHAnsi" w:cstheme="majorHAnsi"/>
        </w:rPr>
        <w:t xml:space="preserve"> master’s </w:t>
      </w:r>
      <w:r w:rsidR="005B607E" w:rsidRPr="00E556CF">
        <w:rPr>
          <w:rFonts w:asciiTheme="majorHAnsi" w:hAnsiTheme="majorHAnsi" w:cstheme="majorHAnsi"/>
        </w:rPr>
        <w:t>projects</w:t>
      </w:r>
      <w:r w:rsidR="00070AEE">
        <w:rPr>
          <w:rFonts w:asciiTheme="majorHAnsi" w:hAnsiTheme="majorHAnsi" w:cstheme="majorHAnsi"/>
        </w:rPr>
        <w:t>;</w:t>
      </w:r>
      <w:r w:rsidR="005B607E" w:rsidRPr="00E556CF">
        <w:rPr>
          <w:rFonts w:asciiTheme="majorHAnsi" w:hAnsiTheme="majorHAnsi" w:cstheme="majorHAnsi"/>
        </w:rPr>
        <w:t xml:space="preserve"> </w:t>
      </w:r>
      <w:r w:rsidR="001B3DD6" w:rsidRPr="00E556CF">
        <w:rPr>
          <w:rFonts w:asciiTheme="majorHAnsi" w:hAnsiTheme="majorHAnsi" w:cstheme="majorHAnsi"/>
        </w:rPr>
        <w:t>master’s theses</w:t>
      </w:r>
      <w:r w:rsidR="00070AEE">
        <w:rPr>
          <w:rFonts w:asciiTheme="majorHAnsi" w:hAnsiTheme="majorHAnsi" w:cstheme="majorHAnsi"/>
        </w:rPr>
        <w:t>;</w:t>
      </w:r>
      <w:r w:rsidR="001B3DD6" w:rsidRPr="00E556CF">
        <w:rPr>
          <w:rFonts w:asciiTheme="majorHAnsi" w:hAnsiTheme="majorHAnsi" w:cstheme="majorHAnsi"/>
        </w:rPr>
        <w:t xml:space="preserve"> </w:t>
      </w:r>
      <w:r w:rsidR="00070AEE">
        <w:rPr>
          <w:rFonts w:asciiTheme="majorHAnsi" w:hAnsiTheme="majorHAnsi" w:cstheme="majorHAnsi"/>
        </w:rPr>
        <w:t xml:space="preserve">master’s project, master’s thesis, and </w:t>
      </w:r>
      <w:r w:rsidR="005B607E" w:rsidRPr="00E556CF">
        <w:rPr>
          <w:rFonts w:asciiTheme="majorHAnsi" w:hAnsiTheme="majorHAnsi" w:cstheme="majorHAnsi"/>
        </w:rPr>
        <w:t>doctoral dissertation pr</w:t>
      </w:r>
      <w:r w:rsidR="00E96754" w:rsidRPr="00E556CF">
        <w:rPr>
          <w:rFonts w:asciiTheme="majorHAnsi" w:hAnsiTheme="majorHAnsi" w:cstheme="majorHAnsi"/>
        </w:rPr>
        <w:t>oposals</w:t>
      </w:r>
      <w:r w:rsidR="00070AEE">
        <w:rPr>
          <w:rFonts w:asciiTheme="majorHAnsi" w:hAnsiTheme="majorHAnsi" w:cstheme="majorHAnsi"/>
        </w:rPr>
        <w:t>;</w:t>
      </w:r>
      <w:r w:rsidR="00E96754" w:rsidRPr="00E556CF">
        <w:rPr>
          <w:rFonts w:asciiTheme="majorHAnsi" w:hAnsiTheme="majorHAnsi" w:cstheme="majorHAnsi"/>
        </w:rPr>
        <w:t xml:space="preserve"> and </w:t>
      </w:r>
      <w:r w:rsidR="001B3DD6" w:rsidRPr="00E556CF">
        <w:rPr>
          <w:rFonts w:asciiTheme="majorHAnsi" w:hAnsiTheme="majorHAnsi" w:cstheme="majorHAnsi"/>
        </w:rPr>
        <w:t>doctoral</w:t>
      </w:r>
      <w:r w:rsidR="00E96754" w:rsidRPr="00E556CF">
        <w:rPr>
          <w:rFonts w:asciiTheme="majorHAnsi" w:hAnsiTheme="majorHAnsi" w:cstheme="majorHAnsi"/>
        </w:rPr>
        <w:t xml:space="preserve"> dissertations</w:t>
      </w:r>
      <w:r w:rsidR="00B7235D" w:rsidRPr="00E556CF">
        <w:rPr>
          <w:rFonts w:asciiTheme="majorHAnsi" w:hAnsiTheme="majorHAnsi" w:cstheme="majorHAnsi"/>
        </w:rPr>
        <w:t xml:space="preserve"> </w:t>
      </w:r>
      <w:r w:rsidR="00E3542D" w:rsidRPr="00E556CF">
        <w:rPr>
          <w:rFonts w:asciiTheme="majorHAnsi" w:hAnsiTheme="majorHAnsi" w:cstheme="majorHAnsi"/>
        </w:rPr>
        <w:t xml:space="preserve">may </w:t>
      </w:r>
      <w:r w:rsidR="005B607E" w:rsidRPr="00E556CF">
        <w:rPr>
          <w:rFonts w:asciiTheme="majorHAnsi" w:hAnsiTheme="majorHAnsi" w:cstheme="majorHAnsi"/>
        </w:rPr>
        <w:t xml:space="preserve">be submitted to a </w:t>
      </w:r>
      <w:r w:rsidR="001F76AD" w:rsidRPr="00E556CF">
        <w:rPr>
          <w:rFonts w:asciiTheme="majorHAnsi" w:hAnsiTheme="majorHAnsi" w:cstheme="majorHAnsi"/>
        </w:rPr>
        <w:t>digital submission platform</w:t>
      </w:r>
      <w:r w:rsidR="008E6EC7" w:rsidRPr="00E556CF">
        <w:rPr>
          <w:rFonts w:asciiTheme="majorHAnsi" w:hAnsiTheme="majorHAnsi" w:cstheme="majorHAnsi"/>
        </w:rPr>
        <w:t xml:space="preserve"> </w:t>
      </w:r>
      <w:r w:rsidR="00B65D29" w:rsidRPr="00E556CF">
        <w:rPr>
          <w:rFonts w:asciiTheme="majorHAnsi" w:hAnsiTheme="majorHAnsi" w:cstheme="majorHAnsi"/>
        </w:rPr>
        <w:t xml:space="preserve">to be examined by </w:t>
      </w:r>
      <w:r w:rsidR="009412B3" w:rsidRPr="00E556CF">
        <w:rPr>
          <w:rFonts w:asciiTheme="majorHAnsi" w:hAnsiTheme="majorHAnsi" w:cstheme="majorHAnsi"/>
        </w:rPr>
        <w:t>plagiarism detection/</w:t>
      </w:r>
      <w:r w:rsidR="00E3542D" w:rsidRPr="00E556CF">
        <w:rPr>
          <w:rFonts w:asciiTheme="majorHAnsi" w:hAnsiTheme="majorHAnsi" w:cstheme="majorHAnsi"/>
        </w:rPr>
        <w:t>originality analysis</w:t>
      </w:r>
      <w:r w:rsidR="00B65D29" w:rsidRPr="00E556CF">
        <w:rPr>
          <w:rFonts w:asciiTheme="majorHAnsi" w:hAnsiTheme="majorHAnsi" w:cstheme="majorHAnsi"/>
        </w:rPr>
        <w:t xml:space="preserve"> software</w:t>
      </w:r>
      <w:r w:rsidR="00F03280" w:rsidRPr="00E556CF">
        <w:rPr>
          <w:rFonts w:asciiTheme="majorHAnsi" w:hAnsiTheme="majorHAnsi" w:cstheme="majorHAnsi"/>
        </w:rPr>
        <w:t>.</w:t>
      </w:r>
    </w:p>
    <w:p w14:paraId="3C921558" w14:textId="3EB9EFEC" w:rsidR="005B607E" w:rsidRPr="00E556CF" w:rsidRDefault="009412B3" w:rsidP="00B65D29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 xml:space="preserve">If a plagiarism </w:t>
      </w:r>
      <w:r w:rsidR="00B65D29" w:rsidRPr="00E556CF">
        <w:rPr>
          <w:rFonts w:asciiTheme="majorHAnsi" w:hAnsiTheme="majorHAnsi" w:cstheme="majorHAnsi"/>
        </w:rPr>
        <w:t xml:space="preserve">detection report suggests that </w:t>
      </w:r>
      <w:r w:rsidR="00A9225E" w:rsidRPr="00E556CF">
        <w:rPr>
          <w:rFonts w:asciiTheme="majorHAnsi" w:hAnsiTheme="majorHAnsi" w:cstheme="majorHAnsi"/>
        </w:rPr>
        <w:t>plagiarism</w:t>
      </w:r>
      <w:r w:rsidR="009D61C2" w:rsidRPr="00E556CF">
        <w:rPr>
          <w:rFonts w:asciiTheme="majorHAnsi" w:hAnsiTheme="majorHAnsi" w:cstheme="majorHAnsi"/>
        </w:rPr>
        <w:t xml:space="preserve"> or self-plagiarism</w:t>
      </w:r>
      <w:r w:rsidR="00A9225E" w:rsidRPr="00E556CF">
        <w:rPr>
          <w:rFonts w:asciiTheme="majorHAnsi" w:hAnsiTheme="majorHAnsi" w:cstheme="majorHAnsi"/>
        </w:rPr>
        <w:t xml:space="preserve"> is evident or if cheating</w:t>
      </w:r>
      <w:r w:rsidRPr="00E556CF">
        <w:rPr>
          <w:rFonts w:asciiTheme="majorHAnsi" w:hAnsiTheme="majorHAnsi" w:cstheme="majorHAnsi"/>
        </w:rPr>
        <w:t xml:space="preserve"> is alleged</w:t>
      </w:r>
      <w:r w:rsidR="003B35CD" w:rsidRPr="00E556CF">
        <w:rPr>
          <w:rFonts w:asciiTheme="majorHAnsi" w:hAnsiTheme="majorHAnsi" w:cstheme="majorHAnsi"/>
        </w:rPr>
        <w:t>,</w:t>
      </w:r>
      <w:r w:rsidR="00B65D29" w:rsidRPr="00E556CF">
        <w:rPr>
          <w:rFonts w:asciiTheme="majorHAnsi" w:hAnsiTheme="majorHAnsi" w:cstheme="majorHAnsi"/>
        </w:rPr>
        <w:t xml:space="preserve"> </w:t>
      </w:r>
      <w:r w:rsidR="003B35CD" w:rsidRPr="00E556CF">
        <w:rPr>
          <w:rFonts w:asciiTheme="majorHAnsi" w:hAnsiTheme="majorHAnsi" w:cstheme="majorHAnsi"/>
        </w:rPr>
        <w:t>t</w:t>
      </w:r>
      <w:r w:rsidR="00B65D29" w:rsidRPr="00E556CF">
        <w:rPr>
          <w:rFonts w:asciiTheme="majorHAnsi" w:hAnsiTheme="majorHAnsi" w:cstheme="majorHAnsi"/>
        </w:rPr>
        <w:t>he appropriate program coordinator</w:t>
      </w:r>
      <w:r w:rsidR="00B7235D" w:rsidRPr="00E556CF">
        <w:rPr>
          <w:rFonts w:asciiTheme="majorHAnsi" w:hAnsiTheme="majorHAnsi" w:cstheme="majorHAnsi"/>
        </w:rPr>
        <w:t xml:space="preserve"> </w:t>
      </w:r>
      <w:r w:rsidR="005426F9" w:rsidRPr="00E556CF">
        <w:rPr>
          <w:rFonts w:asciiTheme="majorHAnsi" w:hAnsiTheme="majorHAnsi" w:cstheme="majorHAnsi"/>
        </w:rPr>
        <w:t xml:space="preserve">or administrator </w:t>
      </w:r>
      <w:r w:rsidR="00B65D29" w:rsidRPr="00E556CF">
        <w:rPr>
          <w:rFonts w:asciiTheme="majorHAnsi" w:hAnsiTheme="majorHAnsi" w:cstheme="majorHAnsi"/>
        </w:rPr>
        <w:t>will notify the department chair and</w:t>
      </w:r>
      <w:r w:rsidR="005426F9" w:rsidRPr="00E556CF">
        <w:rPr>
          <w:rFonts w:asciiTheme="majorHAnsi" w:hAnsiTheme="majorHAnsi" w:cstheme="majorHAnsi"/>
        </w:rPr>
        <w:t>, if applicable, the</w:t>
      </w:r>
      <w:r w:rsidR="00B65D29" w:rsidRPr="00E556CF">
        <w:rPr>
          <w:rFonts w:asciiTheme="majorHAnsi" w:hAnsiTheme="majorHAnsi" w:cstheme="majorHAnsi"/>
        </w:rPr>
        <w:t xml:space="preserve"> appropriate supervising faculty</w:t>
      </w:r>
      <w:r w:rsidR="008013D4" w:rsidRPr="00E556CF">
        <w:rPr>
          <w:rFonts w:asciiTheme="majorHAnsi" w:hAnsiTheme="majorHAnsi" w:cstheme="majorHAnsi"/>
        </w:rPr>
        <w:t xml:space="preserve"> member</w:t>
      </w:r>
      <w:r w:rsidR="00B65D29" w:rsidRPr="00E556CF">
        <w:rPr>
          <w:rFonts w:asciiTheme="majorHAnsi" w:hAnsiTheme="majorHAnsi" w:cstheme="majorHAnsi"/>
        </w:rPr>
        <w:t>.</w:t>
      </w:r>
    </w:p>
    <w:p w14:paraId="4B49B5BF" w14:textId="17A9C648" w:rsidR="005B607E" w:rsidRPr="00E556CF" w:rsidRDefault="00B65D29" w:rsidP="00943C62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 xml:space="preserve">The appropriate supervising faculty member </w:t>
      </w:r>
      <w:r w:rsidR="00A9225E" w:rsidRPr="00E556CF">
        <w:rPr>
          <w:rFonts w:asciiTheme="majorHAnsi" w:hAnsiTheme="majorHAnsi" w:cstheme="majorHAnsi"/>
        </w:rPr>
        <w:t>and/</w:t>
      </w:r>
      <w:r w:rsidR="005426F9" w:rsidRPr="00E556CF">
        <w:rPr>
          <w:rFonts w:asciiTheme="majorHAnsi" w:hAnsiTheme="majorHAnsi" w:cstheme="majorHAnsi"/>
        </w:rPr>
        <w:t xml:space="preserve">or department chair </w:t>
      </w:r>
      <w:r w:rsidRPr="00E556CF">
        <w:rPr>
          <w:rFonts w:asciiTheme="majorHAnsi" w:hAnsiTheme="majorHAnsi" w:cstheme="majorHAnsi"/>
        </w:rPr>
        <w:t>will conduct a thorough investigation of the document</w:t>
      </w:r>
      <w:r w:rsidR="00A9225E" w:rsidRPr="00E556CF">
        <w:rPr>
          <w:rFonts w:asciiTheme="majorHAnsi" w:hAnsiTheme="majorHAnsi" w:cstheme="majorHAnsi"/>
        </w:rPr>
        <w:t xml:space="preserve">s and/or details related to </w:t>
      </w:r>
      <w:r w:rsidR="004233A3" w:rsidRPr="00E556CF">
        <w:rPr>
          <w:rFonts w:asciiTheme="majorHAnsi" w:hAnsiTheme="majorHAnsi" w:cstheme="majorHAnsi"/>
        </w:rPr>
        <w:t xml:space="preserve">alleged </w:t>
      </w:r>
      <w:r w:rsidR="00A9225E" w:rsidRPr="00E556CF">
        <w:rPr>
          <w:rFonts w:asciiTheme="majorHAnsi" w:hAnsiTheme="majorHAnsi" w:cstheme="majorHAnsi"/>
        </w:rPr>
        <w:t xml:space="preserve">incident(s) of </w:t>
      </w:r>
      <w:r w:rsidR="00070AEE">
        <w:rPr>
          <w:rFonts w:asciiTheme="majorHAnsi" w:hAnsiTheme="majorHAnsi" w:cstheme="majorHAnsi"/>
        </w:rPr>
        <w:t xml:space="preserve">cheat, </w:t>
      </w:r>
      <w:r w:rsidR="00A9225E" w:rsidRPr="00E556CF">
        <w:rPr>
          <w:rFonts w:asciiTheme="majorHAnsi" w:hAnsiTheme="majorHAnsi" w:cstheme="majorHAnsi"/>
        </w:rPr>
        <w:t>plagiarism</w:t>
      </w:r>
      <w:r w:rsidR="009D61C2" w:rsidRPr="00E556CF">
        <w:rPr>
          <w:rFonts w:asciiTheme="majorHAnsi" w:hAnsiTheme="majorHAnsi" w:cstheme="majorHAnsi"/>
        </w:rPr>
        <w:t xml:space="preserve">, </w:t>
      </w:r>
      <w:r w:rsidR="00070AEE">
        <w:rPr>
          <w:rFonts w:asciiTheme="majorHAnsi" w:hAnsiTheme="majorHAnsi" w:cstheme="majorHAnsi"/>
        </w:rPr>
        <w:t xml:space="preserve">or </w:t>
      </w:r>
      <w:r w:rsidR="009D61C2" w:rsidRPr="00E556CF">
        <w:rPr>
          <w:rFonts w:asciiTheme="majorHAnsi" w:hAnsiTheme="majorHAnsi" w:cstheme="majorHAnsi"/>
        </w:rPr>
        <w:t>self-plagiarism</w:t>
      </w:r>
      <w:r w:rsidR="005E5CF0" w:rsidRPr="00E556CF">
        <w:rPr>
          <w:rFonts w:asciiTheme="majorHAnsi" w:hAnsiTheme="majorHAnsi" w:cstheme="majorHAnsi"/>
        </w:rPr>
        <w:t>. If the faculty member</w:t>
      </w:r>
      <w:r w:rsidR="005426F9" w:rsidRPr="00E556CF">
        <w:rPr>
          <w:rFonts w:asciiTheme="majorHAnsi" w:hAnsiTheme="majorHAnsi" w:cstheme="majorHAnsi"/>
        </w:rPr>
        <w:t>/department chair</w:t>
      </w:r>
      <w:r w:rsidR="005E5CF0" w:rsidRPr="00E556CF">
        <w:rPr>
          <w:rFonts w:asciiTheme="majorHAnsi" w:hAnsiTheme="majorHAnsi" w:cstheme="majorHAnsi"/>
        </w:rPr>
        <w:t xml:space="preserve"> finds that there is sufficient evidence to indicate </w:t>
      </w:r>
      <w:r w:rsidR="00070AEE">
        <w:rPr>
          <w:rFonts w:asciiTheme="majorHAnsi" w:hAnsiTheme="majorHAnsi" w:cstheme="majorHAnsi"/>
        </w:rPr>
        <w:t xml:space="preserve">cheating, </w:t>
      </w:r>
      <w:r w:rsidR="005E5CF0" w:rsidRPr="00E556CF">
        <w:rPr>
          <w:rFonts w:asciiTheme="majorHAnsi" w:hAnsiTheme="majorHAnsi" w:cstheme="majorHAnsi"/>
        </w:rPr>
        <w:t>plagiarism</w:t>
      </w:r>
      <w:r w:rsidR="009D61C2" w:rsidRPr="00E556CF">
        <w:rPr>
          <w:rFonts w:asciiTheme="majorHAnsi" w:hAnsiTheme="majorHAnsi" w:cstheme="majorHAnsi"/>
        </w:rPr>
        <w:t xml:space="preserve">, </w:t>
      </w:r>
      <w:r w:rsidR="00070AEE">
        <w:rPr>
          <w:rFonts w:asciiTheme="majorHAnsi" w:hAnsiTheme="majorHAnsi" w:cstheme="majorHAnsi"/>
        </w:rPr>
        <w:t xml:space="preserve">or </w:t>
      </w:r>
      <w:r w:rsidR="009D61C2" w:rsidRPr="00E556CF">
        <w:rPr>
          <w:rFonts w:asciiTheme="majorHAnsi" w:hAnsiTheme="majorHAnsi" w:cstheme="majorHAnsi"/>
        </w:rPr>
        <w:t>self-plagiarism</w:t>
      </w:r>
      <w:r w:rsidR="005E5CF0" w:rsidRPr="00E556CF">
        <w:rPr>
          <w:rFonts w:asciiTheme="majorHAnsi" w:hAnsiTheme="majorHAnsi" w:cstheme="majorHAnsi"/>
        </w:rPr>
        <w:t xml:space="preserve">, </w:t>
      </w:r>
      <w:r w:rsidR="00CB083E" w:rsidRPr="00E556CF">
        <w:rPr>
          <w:rFonts w:asciiTheme="majorHAnsi" w:hAnsiTheme="majorHAnsi" w:cstheme="majorHAnsi"/>
        </w:rPr>
        <w:t xml:space="preserve">a </w:t>
      </w:r>
      <w:r w:rsidR="004233A3" w:rsidRPr="00E556CF">
        <w:rPr>
          <w:rFonts w:asciiTheme="majorHAnsi" w:hAnsiTheme="majorHAnsi" w:cstheme="majorHAnsi"/>
        </w:rPr>
        <w:t xml:space="preserve">conference </w:t>
      </w:r>
      <w:r w:rsidR="00CB083E" w:rsidRPr="00E556CF">
        <w:rPr>
          <w:rFonts w:asciiTheme="majorHAnsi" w:hAnsiTheme="majorHAnsi" w:cstheme="majorHAnsi"/>
        </w:rPr>
        <w:t xml:space="preserve">will occur </w:t>
      </w:r>
      <w:r w:rsidR="00B7235D" w:rsidRPr="00E556CF">
        <w:rPr>
          <w:rFonts w:asciiTheme="majorHAnsi" w:hAnsiTheme="majorHAnsi" w:cstheme="majorHAnsi"/>
        </w:rPr>
        <w:t xml:space="preserve">with the student </w:t>
      </w:r>
      <w:r w:rsidR="004233A3" w:rsidRPr="00E556CF">
        <w:rPr>
          <w:rFonts w:asciiTheme="majorHAnsi" w:hAnsiTheme="majorHAnsi" w:cstheme="majorHAnsi"/>
        </w:rPr>
        <w:t xml:space="preserve">within 30 days of the incident </w:t>
      </w:r>
      <w:r w:rsidR="005E5CF0" w:rsidRPr="00E556CF">
        <w:rPr>
          <w:rFonts w:asciiTheme="majorHAnsi" w:hAnsiTheme="majorHAnsi" w:cstheme="majorHAnsi"/>
        </w:rPr>
        <w:t xml:space="preserve">to discuss the concern. </w:t>
      </w:r>
      <w:r w:rsidR="004233A3" w:rsidRPr="00E556CF">
        <w:rPr>
          <w:rFonts w:asciiTheme="majorHAnsi" w:hAnsiTheme="majorHAnsi" w:cstheme="majorHAnsi"/>
        </w:rPr>
        <w:t xml:space="preserve">Prior to the conference, the student will be informed in writing about PS 21-01 and the </w:t>
      </w:r>
      <w:r w:rsidR="004233A3" w:rsidRPr="00E556CF">
        <w:rPr>
          <w:rStyle w:val="s1"/>
          <w:rFonts w:asciiTheme="majorHAnsi" w:hAnsiTheme="majorHAnsi" w:cstheme="majorHAnsi"/>
          <w:color w:val="000000" w:themeColor="text1"/>
        </w:rPr>
        <w:t xml:space="preserve">College of Education Graduate Programs Policy on Academic Integrity. </w:t>
      </w:r>
      <w:r w:rsidR="004233A3" w:rsidRPr="00E556CF">
        <w:rPr>
          <w:rFonts w:asciiTheme="majorHAnsi" w:hAnsiTheme="majorHAnsi" w:cstheme="majorHAnsi"/>
        </w:rPr>
        <w:t xml:space="preserve">During the conference, the student will be notified of the charge and supporting evidence. </w:t>
      </w:r>
      <w:r w:rsidR="005E5CF0" w:rsidRPr="00E556CF">
        <w:rPr>
          <w:rFonts w:asciiTheme="majorHAnsi" w:hAnsiTheme="majorHAnsi" w:cstheme="majorHAnsi"/>
        </w:rPr>
        <w:t>At the conclusion of that meeting, the faculty member</w:t>
      </w:r>
      <w:r w:rsidR="005426F9" w:rsidRPr="00E556CF">
        <w:rPr>
          <w:rFonts w:asciiTheme="majorHAnsi" w:hAnsiTheme="majorHAnsi" w:cstheme="majorHAnsi"/>
        </w:rPr>
        <w:t>/department chair</w:t>
      </w:r>
      <w:r w:rsidR="005E5CF0" w:rsidRPr="00E556CF">
        <w:rPr>
          <w:rFonts w:asciiTheme="majorHAnsi" w:hAnsiTheme="majorHAnsi" w:cstheme="majorHAnsi"/>
        </w:rPr>
        <w:t xml:space="preserve"> </w:t>
      </w:r>
      <w:r w:rsidR="00A9225E" w:rsidRPr="00E556CF">
        <w:rPr>
          <w:rFonts w:asciiTheme="majorHAnsi" w:hAnsiTheme="majorHAnsi" w:cstheme="majorHAnsi"/>
        </w:rPr>
        <w:t xml:space="preserve">will make </w:t>
      </w:r>
      <w:r w:rsidR="005E5CF0" w:rsidRPr="00E556CF">
        <w:rPr>
          <w:rFonts w:asciiTheme="majorHAnsi" w:hAnsiTheme="majorHAnsi" w:cstheme="majorHAnsi"/>
        </w:rPr>
        <w:t xml:space="preserve">a </w:t>
      </w:r>
      <w:r w:rsidR="00A9225E" w:rsidRPr="00E556CF">
        <w:rPr>
          <w:rFonts w:asciiTheme="majorHAnsi" w:hAnsiTheme="majorHAnsi" w:cstheme="majorHAnsi"/>
        </w:rPr>
        <w:t xml:space="preserve">determination </w:t>
      </w:r>
      <w:r w:rsidR="005E5CF0" w:rsidRPr="00E556CF">
        <w:rPr>
          <w:rFonts w:asciiTheme="majorHAnsi" w:hAnsiTheme="majorHAnsi" w:cstheme="majorHAnsi"/>
        </w:rPr>
        <w:t xml:space="preserve">as to whether </w:t>
      </w:r>
      <w:r w:rsidR="00070AEE">
        <w:rPr>
          <w:rFonts w:asciiTheme="majorHAnsi" w:hAnsiTheme="majorHAnsi" w:cstheme="majorHAnsi"/>
        </w:rPr>
        <w:t xml:space="preserve">cheating, </w:t>
      </w:r>
      <w:r w:rsidR="005E5CF0" w:rsidRPr="00E556CF">
        <w:rPr>
          <w:rFonts w:asciiTheme="majorHAnsi" w:hAnsiTheme="majorHAnsi" w:cstheme="majorHAnsi"/>
        </w:rPr>
        <w:t>plagiarism</w:t>
      </w:r>
      <w:r w:rsidR="009D61C2" w:rsidRPr="00E556CF">
        <w:rPr>
          <w:rFonts w:asciiTheme="majorHAnsi" w:hAnsiTheme="majorHAnsi" w:cstheme="majorHAnsi"/>
        </w:rPr>
        <w:t xml:space="preserve">, </w:t>
      </w:r>
      <w:r w:rsidR="00070AEE">
        <w:rPr>
          <w:rFonts w:asciiTheme="majorHAnsi" w:hAnsiTheme="majorHAnsi" w:cstheme="majorHAnsi"/>
        </w:rPr>
        <w:t xml:space="preserve">or </w:t>
      </w:r>
      <w:r w:rsidR="009D61C2" w:rsidRPr="00E556CF">
        <w:rPr>
          <w:rFonts w:asciiTheme="majorHAnsi" w:hAnsiTheme="majorHAnsi" w:cstheme="majorHAnsi"/>
        </w:rPr>
        <w:t>self-plagiarism</w:t>
      </w:r>
      <w:r w:rsidR="005E5CF0" w:rsidRPr="00E556CF">
        <w:rPr>
          <w:rFonts w:asciiTheme="majorHAnsi" w:hAnsiTheme="majorHAnsi" w:cstheme="majorHAnsi"/>
        </w:rPr>
        <w:t xml:space="preserve">. </w:t>
      </w:r>
      <w:r w:rsidR="00153F98" w:rsidRPr="00E556CF">
        <w:rPr>
          <w:rFonts w:asciiTheme="majorHAnsi" w:hAnsiTheme="majorHAnsi" w:cstheme="majorHAnsi"/>
        </w:rPr>
        <w:t xml:space="preserve">The Associate Dean for </w:t>
      </w:r>
      <w:r w:rsidR="00A1458D" w:rsidRPr="00E556CF">
        <w:rPr>
          <w:rFonts w:asciiTheme="majorHAnsi" w:hAnsiTheme="majorHAnsi" w:cstheme="majorHAnsi"/>
        </w:rPr>
        <w:t xml:space="preserve">Faculty Development, Research and </w:t>
      </w:r>
      <w:r w:rsidR="00153F98" w:rsidRPr="00E556CF">
        <w:rPr>
          <w:rFonts w:asciiTheme="majorHAnsi" w:hAnsiTheme="majorHAnsi" w:cstheme="majorHAnsi"/>
        </w:rPr>
        <w:t xml:space="preserve">Graduate Studies will be notified of any instances in which </w:t>
      </w:r>
      <w:r w:rsidR="00070AEE">
        <w:rPr>
          <w:rFonts w:asciiTheme="majorHAnsi" w:hAnsiTheme="majorHAnsi" w:cstheme="majorHAnsi"/>
        </w:rPr>
        <w:t xml:space="preserve">cheating, </w:t>
      </w:r>
      <w:r w:rsidR="00070AEE" w:rsidRPr="00E556CF">
        <w:rPr>
          <w:rFonts w:asciiTheme="majorHAnsi" w:hAnsiTheme="majorHAnsi" w:cstheme="majorHAnsi"/>
        </w:rPr>
        <w:t xml:space="preserve">plagiarism, </w:t>
      </w:r>
      <w:r w:rsidR="00070AEE">
        <w:rPr>
          <w:rFonts w:asciiTheme="majorHAnsi" w:hAnsiTheme="majorHAnsi" w:cstheme="majorHAnsi"/>
        </w:rPr>
        <w:t xml:space="preserve">or </w:t>
      </w:r>
      <w:r w:rsidR="00070AEE" w:rsidRPr="00E556CF">
        <w:rPr>
          <w:rFonts w:asciiTheme="majorHAnsi" w:hAnsiTheme="majorHAnsi" w:cstheme="majorHAnsi"/>
        </w:rPr>
        <w:t xml:space="preserve">self-plagiarism </w:t>
      </w:r>
      <w:r w:rsidR="00153F98" w:rsidRPr="00E556CF">
        <w:rPr>
          <w:rFonts w:asciiTheme="majorHAnsi" w:hAnsiTheme="majorHAnsi" w:cstheme="majorHAnsi"/>
        </w:rPr>
        <w:t>have occurred in a doctoral qualifying paper or master’s</w:t>
      </w:r>
      <w:r w:rsidR="00070AEE">
        <w:rPr>
          <w:rFonts w:asciiTheme="majorHAnsi" w:hAnsiTheme="majorHAnsi" w:cstheme="majorHAnsi"/>
        </w:rPr>
        <w:t>/doctoral</w:t>
      </w:r>
      <w:r w:rsidR="00153F98" w:rsidRPr="00E556CF">
        <w:rPr>
          <w:rFonts w:asciiTheme="majorHAnsi" w:hAnsiTheme="majorHAnsi" w:cstheme="majorHAnsi"/>
        </w:rPr>
        <w:t xml:space="preserve"> culminating </w:t>
      </w:r>
      <w:r w:rsidR="009412B3" w:rsidRPr="00E556CF">
        <w:rPr>
          <w:rFonts w:asciiTheme="majorHAnsi" w:hAnsiTheme="majorHAnsi" w:cstheme="majorHAnsi"/>
        </w:rPr>
        <w:t>activity</w:t>
      </w:r>
      <w:r w:rsidR="00153F98" w:rsidRPr="00E556CF">
        <w:rPr>
          <w:rFonts w:asciiTheme="majorHAnsi" w:hAnsiTheme="majorHAnsi" w:cstheme="majorHAnsi"/>
        </w:rPr>
        <w:t>.</w:t>
      </w:r>
    </w:p>
    <w:p w14:paraId="65CE45FD" w14:textId="77777777" w:rsidR="005B607E" w:rsidRPr="00E556CF" w:rsidRDefault="005B607E" w:rsidP="00943C62">
      <w:pPr>
        <w:rPr>
          <w:rFonts w:asciiTheme="majorHAnsi" w:hAnsiTheme="majorHAnsi" w:cstheme="majorHAnsi"/>
        </w:rPr>
      </w:pPr>
    </w:p>
    <w:p w14:paraId="355FE070" w14:textId="6439C8CA" w:rsidR="005742E0" w:rsidRPr="00E556CF" w:rsidRDefault="00943C62" w:rsidP="00C33078">
      <w:pPr>
        <w:keepNext/>
        <w:keepLines/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 xml:space="preserve">When </w:t>
      </w:r>
      <w:r w:rsidR="00070AEE">
        <w:rPr>
          <w:rFonts w:asciiTheme="majorHAnsi" w:hAnsiTheme="majorHAnsi" w:cstheme="majorHAnsi"/>
        </w:rPr>
        <w:t xml:space="preserve">cheating, </w:t>
      </w:r>
      <w:r w:rsidRPr="00E556CF">
        <w:rPr>
          <w:rFonts w:asciiTheme="majorHAnsi" w:hAnsiTheme="majorHAnsi" w:cstheme="majorHAnsi"/>
        </w:rPr>
        <w:t>plagiarism</w:t>
      </w:r>
      <w:r w:rsidR="009D61C2" w:rsidRPr="00E556CF">
        <w:rPr>
          <w:rFonts w:asciiTheme="majorHAnsi" w:hAnsiTheme="majorHAnsi" w:cstheme="majorHAnsi"/>
        </w:rPr>
        <w:t xml:space="preserve">, </w:t>
      </w:r>
      <w:r w:rsidR="00070AEE">
        <w:rPr>
          <w:rFonts w:asciiTheme="majorHAnsi" w:hAnsiTheme="majorHAnsi" w:cstheme="majorHAnsi"/>
        </w:rPr>
        <w:t xml:space="preserve">or </w:t>
      </w:r>
      <w:r w:rsidR="009D61C2" w:rsidRPr="00E556CF">
        <w:rPr>
          <w:rFonts w:asciiTheme="majorHAnsi" w:hAnsiTheme="majorHAnsi" w:cstheme="majorHAnsi"/>
        </w:rPr>
        <w:t>self-plagiarism</w:t>
      </w:r>
      <w:r w:rsidR="00070AEE">
        <w:rPr>
          <w:rFonts w:asciiTheme="majorHAnsi" w:hAnsiTheme="majorHAnsi" w:cstheme="majorHAnsi"/>
        </w:rPr>
        <w:t xml:space="preserve"> </w:t>
      </w:r>
      <w:r w:rsidR="004233A3" w:rsidRPr="00E556CF">
        <w:rPr>
          <w:rFonts w:asciiTheme="majorHAnsi" w:hAnsiTheme="majorHAnsi" w:cstheme="majorHAnsi"/>
        </w:rPr>
        <w:t xml:space="preserve">has </w:t>
      </w:r>
      <w:r w:rsidRPr="00E556CF">
        <w:rPr>
          <w:rFonts w:asciiTheme="majorHAnsi" w:hAnsiTheme="majorHAnsi" w:cstheme="majorHAnsi"/>
        </w:rPr>
        <w:t>occur</w:t>
      </w:r>
      <w:r w:rsidR="00070AEE">
        <w:rPr>
          <w:rFonts w:asciiTheme="majorHAnsi" w:hAnsiTheme="majorHAnsi" w:cstheme="majorHAnsi"/>
        </w:rPr>
        <w:t>r</w:t>
      </w:r>
      <w:r w:rsidR="004233A3" w:rsidRPr="00E556CF">
        <w:rPr>
          <w:rFonts w:asciiTheme="majorHAnsi" w:hAnsiTheme="majorHAnsi" w:cstheme="majorHAnsi"/>
        </w:rPr>
        <w:t>ed</w:t>
      </w:r>
      <w:r w:rsidRPr="00E556CF">
        <w:rPr>
          <w:rFonts w:asciiTheme="majorHAnsi" w:hAnsiTheme="majorHAnsi" w:cstheme="majorHAnsi"/>
        </w:rPr>
        <w:t xml:space="preserve"> in a </w:t>
      </w:r>
      <w:r w:rsidR="005426F9" w:rsidRPr="00E556CF">
        <w:rPr>
          <w:rFonts w:asciiTheme="majorHAnsi" w:hAnsiTheme="majorHAnsi" w:cstheme="majorHAnsi"/>
        </w:rPr>
        <w:t xml:space="preserve">qualifying paper or </w:t>
      </w:r>
      <w:r w:rsidR="00A9225E" w:rsidRPr="00E556CF">
        <w:rPr>
          <w:rFonts w:asciiTheme="majorHAnsi" w:hAnsiTheme="majorHAnsi" w:cstheme="majorHAnsi"/>
        </w:rPr>
        <w:t xml:space="preserve">doctoral/master’s </w:t>
      </w:r>
      <w:r w:rsidRPr="00E556CF">
        <w:rPr>
          <w:rFonts w:asciiTheme="majorHAnsi" w:hAnsiTheme="majorHAnsi" w:cstheme="majorHAnsi"/>
        </w:rPr>
        <w:t xml:space="preserve">culminating </w:t>
      </w:r>
      <w:r w:rsidR="009412B3" w:rsidRPr="00E556CF">
        <w:rPr>
          <w:rFonts w:asciiTheme="majorHAnsi" w:hAnsiTheme="majorHAnsi" w:cstheme="majorHAnsi"/>
        </w:rPr>
        <w:t>activity</w:t>
      </w:r>
      <w:r w:rsidR="005E5CF0" w:rsidRPr="00E556CF">
        <w:rPr>
          <w:rFonts w:asciiTheme="majorHAnsi" w:hAnsiTheme="majorHAnsi" w:cstheme="majorHAnsi"/>
        </w:rPr>
        <w:t>,</w:t>
      </w:r>
      <w:r w:rsidRPr="00E556CF">
        <w:rPr>
          <w:rFonts w:asciiTheme="majorHAnsi" w:hAnsiTheme="majorHAnsi" w:cstheme="majorHAnsi"/>
        </w:rPr>
        <w:t xml:space="preserve"> the faculty member</w:t>
      </w:r>
      <w:r w:rsidR="005426F9" w:rsidRPr="00E556CF">
        <w:rPr>
          <w:rFonts w:asciiTheme="majorHAnsi" w:hAnsiTheme="majorHAnsi" w:cstheme="majorHAnsi"/>
        </w:rPr>
        <w:t>/department chair</w:t>
      </w:r>
      <w:r w:rsidRPr="00E556CF">
        <w:rPr>
          <w:rFonts w:asciiTheme="majorHAnsi" w:hAnsiTheme="majorHAnsi" w:cstheme="majorHAnsi"/>
        </w:rPr>
        <w:t xml:space="preserve"> </w:t>
      </w:r>
      <w:r w:rsidR="005E5CF0" w:rsidRPr="00E556CF">
        <w:rPr>
          <w:rFonts w:asciiTheme="majorHAnsi" w:hAnsiTheme="majorHAnsi" w:cstheme="majorHAnsi"/>
        </w:rPr>
        <w:t>follow</w:t>
      </w:r>
      <w:r w:rsidR="00D375EF" w:rsidRPr="00E556CF">
        <w:rPr>
          <w:rFonts w:asciiTheme="majorHAnsi" w:hAnsiTheme="majorHAnsi" w:cstheme="majorHAnsi"/>
        </w:rPr>
        <w:t>s</w:t>
      </w:r>
      <w:r w:rsidR="005E5CF0" w:rsidRPr="00E556CF">
        <w:rPr>
          <w:rFonts w:asciiTheme="majorHAnsi" w:hAnsiTheme="majorHAnsi" w:cstheme="majorHAnsi"/>
        </w:rPr>
        <w:t xml:space="preserve"> the guidelines below. </w:t>
      </w:r>
    </w:p>
    <w:p w14:paraId="3A32073F" w14:textId="77777777" w:rsidR="005E5CF0" w:rsidRPr="00E556CF" w:rsidRDefault="005E5CF0" w:rsidP="00C33078">
      <w:pPr>
        <w:keepNext/>
        <w:keepLines/>
        <w:rPr>
          <w:rFonts w:asciiTheme="majorHAnsi" w:hAnsiTheme="majorHAnsi" w:cstheme="majorHAnsi"/>
        </w:rPr>
      </w:pPr>
    </w:p>
    <w:p w14:paraId="2C4CDE92" w14:textId="33ADDFF3" w:rsidR="005742E0" w:rsidRPr="00E556CF" w:rsidRDefault="005742E0" w:rsidP="00C33078">
      <w:pPr>
        <w:pStyle w:val="ListParagraph"/>
        <w:keepNext/>
        <w:keepLines/>
        <w:numPr>
          <w:ilvl w:val="0"/>
          <w:numId w:val="4"/>
        </w:numPr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 xml:space="preserve">Comprehensive Exams: student fails the </w:t>
      </w:r>
      <w:r w:rsidR="003D106F" w:rsidRPr="00E556CF">
        <w:rPr>
          <w:rFonts w:asciiTheme="majorHAnsi" w:hAnsiTheme="majorHAnsi" w:cstheme="majorHAnsi"/>
        </w:rPr>
        <w:t xml:space="preserve">entire </w:t>
      </w:r>
      <w:r w:rsidRPr="00E556CF">
        <w:rPr>
          <w:rFonts w:asciiTheme="majorHAnsi" w:hAnsiTheme="majorHAnsi" w:cstheme="majorHAnsi"/>
        </w:rPr>
        <w:t>exam</w:t>
      </w:r>
      <w:r w:rsidR="00153F98" w:rsidRPr="00E556CF">
        <w:rPr>
          <w:rFonts w:asciiTheme="majorHAnsi" w:hAnsiTheme="majorHAnsi" w:cstheme="majorHAnsi"/>
        </w:rPr>
        <w:t xml:space="preserve"> and </w:t>
      </w:r>
      <w:r w:rsidRPr="00E556CF">
        <w:rPr>
          <w:rFonts w:asciiTheme="majorHAnsi" w:hAnsiTheme="majorHAnsi" w:cstheme="majorHAnsi"/>
        </w:rPr>
        <w:t xml:space="preserve">is referred to </w:t>
      </w:r>
      <w:r w:rsidR="003D106F" w:rsidRPr="00E556CF">
        <w:rPr>
          <w:rFonts w:asciiTheme="majorHAnsi" w:hAnsiTheme="majorHAnsi" w:cstheme="majorHAnsi"/>
        </w:rPr>
        <w:t>the Office of Student Conduct and Ethical Development</w:t>
      </w:r>
      <w:r w:rsidR="00DA2089" w:rsidRPr="00E556CF">
        <w:rPr>
          <w:rFonts w:asciiTheme="majorHAnsi" w:hAnsiTheme="majorHAnsi" w:cstheme="majorHAnsi"/>
        </w:rPr>
        <w:t xml:space="preserve"> </w:t>
      </w:r>
      <w:r w:rsidR="005746DD" w:rsidRPr="00E556CF">
        <w:rPr>
          <w:rFonts w:asciiTheme="majorHAnsi" w:hAnsiTheme="majorHAnsi" w:cstheme="majorHAnsi"/>
        </w:rPr>
        <w:t xml:space="preserve">via the online Academic Integrity form </w:t>
      </w:r>
      <w:r w:rsidR="00DA2089" w:rsidRPr="00E556CF">
        <w:rPr>
          <w:rFonts w:asciiTheme="majorHAnsi" w:hAnsiTheme="majorHAnsi" w:cstheme="majorHAnsi"/>
        </w:rPr>
        <w:t>for</w:t>
      </w:r>
      <w:r w:rsidR="002D0E9A" w:rsidRPr="00E556CF">
        <w:rPr>
          <w:rFonts w:asciiTheme="majorHAnsi" w:hAnsiTheme="majorHAnsi" w:cstheme="majorHAnsi"/>
        </w:rPr>
        <w:t xml:space="preserve"> </w:t>
      </w:r>
      <w:r w:rsidR="00153F98" w:rsidRPr="00E556CF">
        <w:rPr>
          <w:rFonts w:asciiTheme="majorHAnsi" w:hAnsiTheme="majorHAnsi" w:cstheme="majorHAnsi"/>
        </w:rPr>
        <w:t>university disciplinary action</w:t>
      </w:r>
      <w:r w:rsidR="008013D4" w:rsidRPr="00E556CF">
        <w:rPr>
          <w:rFonts w:asciiTheme="majorHAnsi" w:hAnsiTheme="majorHAnsi" w:cstheme="majorHAnsi"/>
        </w:rPr>
        <w:t xml:space="preserve">. </w:t>
      </w:r>
    </w:p>
    <w:p w14:paraId="46E77E74" w14:textId="10EEE62D" w:rsidR="005426F9" w:rsidRPr="00E556CF" w:rsidRDefault="005426F9" w:rsidP="005742E0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>Qualifying Papers: student fails the exam</w:t>
      </w:r>
      <w:r w:rsidR="00153F98" w:rsidRPr="00E556CF">
        <w:rPr>
          <w:rFonts w:asciiTheme="majorHAnsi" w:hAnsiTheme="majorHAnsi" w:cstheme="majorHAnsi"/>
        </w:rPr>
        <w:t xml:space="preserve"> and</w:t>
      </w:r>
      <w:r w:rsidRPr="00E556CF">
        <w:rPr>
          <w:rFonts w:asciiTheme="majorHAnsi" w:hAnsiTheme="majorHAnsi" w:cstheme="majorHAnsi"/>
        </w:rPr>
        <w:t xml:space="preserve"> is referred to </w:t>
      </w:r>
      <w:r w:rsidR="003D106F" w:rsidRPr="00E556CF">
        <w:rPr>
          <w:rFonts w:asciiTheme="majorHAnsi" w:hAnsiTheme="majorHAnsi" w:cstheme="majorHAnsi"/>
        </w:rPr>
        <w:t xml:space="preserve">the Office of Student Conduct and Ethical Development </w:t>
      </w:r>
      <w:r w:rsidR="005746DD" w:rsidRPr="00E556CF">
        <w:rPr>
          <w:rFonts w:asciiTheme="majorHAnsi" w:hAnsiTheme="majorHAnsi" w:cstheme="majorHAnsi"/>
        </w:rPr>
        <w:t xml:space="preserve">via the online Academic Integrity form </w:t>
      </w:r>
      <w:r w:rsidR="002D0E9A" w:rsidRPr="00E556CF">
        <w:rPr>
          <w:rFonts w:asciiTheme="majorHAnsi" w:hAnsiTheme="majorHAnsi" w:cstheme="majorHAnsi"/>
        </w:rPr>
        <w:t xml:space="preserve">for </w:t>
      </w:r>
      <w:r w:rsidR="00153F98" w:rsidRPr="00E556CF">
        <w:rPr>
          <w:rFonts w:asciiTheme="majorHAnsi" w:hAnsiTheme="majorHAnsi" w:cstheme="majorHAnsi"/>
        </w:rPr>
        <w:t>university disc</w:t>
      </w:r>
      <w:r w:rsidR="00851170" w:rsidRPr="00E556CF">
        <w:rPr>
          <w:rFonts w:asciiTheme="majorHAnsi" w:hAnsiTheme="majorHAnsi" w:cstheme="majorHAnsi"/>
        </w:rPr>
        <w:t>i</w:t>
      </w:r>
      <w:r w:rsidR="00153F98" w:rsidRPr="00E556CF">
        <w:rPr>
          <w:rFonts w:asciiTheme="majorHAnsi" w:hAnsiTheme="majorHAnsi" w:cstheme="majorHAnsi"/>
        </w:rPr>
        <w:t>plinary action</w:t>
      </w:r>
      <w:r w:rsidRPr="00E556CF">
        <w:rPr>
          <w:rFonts w:asciiTheme="majorHAnsi" w:hAnsiTheme="majorHAnsi" w:cstheme="majorHAnsi"/>
        </w:rPr>
        <w:t xml:space="preserve">. </w:t>
      </w:r>
    </w:p>
    <w:p w14:paraId="442D7D03" w14:textId="5DA94192" w:rsidR="005742E0" w:rsidRPr="00E556CF" w:rsidRDefault="006A737B" w:rsidP="002D0E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 xml:space="preserve">Master’s Project, Master’s Thesis or Doctoral </w:t>
      </w:r>
      <w:r w:rsidR="005742E0" w:rsidRPr="00E556CF">
        <w:rPr>
          <w:rFonts w:asciiTheme="majorHAnsi" w:hAnsiTheme="majorHAnsi" w:cstheme="majorHAnsi"/>
        </w:rPr>
        <w:t>Dissertation Proposal: student fails the proposal defens</w:t>
      </w:r>
      <w:r w:rsidR="00153F98" w:rsidRPr="00E556CF">
        <w:rPr>
          <w:rFonts w:asciiTheme="majorHAnsi" w:hAnsiTheme="majorHAnsi" w:cstheme="majorHAnsi"/>
        </w:rPr>
        <w:t xml:space="preserve">e </w:t>
      </w:r>
      <w:r w:rsidRPr="00E556CF">
        <w:rPr>
          <w:rFonts w:asciiTheme="majorHAnsi" w:hAnsiTheme="majorHAnsi" w:cstheme="majorHAnsi"/>
        </w:rPr>
        <w:t xml:space="preserve">(as appropriate) </w:t>
      </w:r>
      <w:r w:rsidR="00153F98" w:rsidRPr="00E556CF">
        <w:rPr>
          <w:rFonts w:asciiTheme="majorHAnsi" w:hAnsiTheme="majorHAnsi" w:cstheme="majorHAnsi"/>
        </w:rPr>
        <w:t xml:space="preserve">and </w:t>
      </w:r>
      <w:r w:rsidR="00161648" w:rsidRPr="00E556CF">
        <w:rPr>
          <w:rFonts w:asciiTheme="majorHAnsi" w:hAnsiTheme="majorHAnsi" w:cstheme="majorHAnsi"/>
        </w:rPr>
        <w:t>is referred to</w:t>
      </w:r>
      <w:r w:rsidR="005742E0" w:rsidRPr="00E556CF">
        <w:rPr>
          <w:rFonts w:asciiTheme="majorHAnsi" w:hAnsiTheme="majorHAnsi" w:cstheme="majorHAnsi"/>
        </w:rPr>
        <w:t xml:space="preserve"> </w:t>
      </w:r>
      <w:r w:rsidR="003D106F" w:rsidRPr="00E556CF">
        <w:rPr>
          <w:rFonts w:asciiTheme="majorHAnsi" w:hAnsiTheme="majorHAnsi" w:cstheme="majorHAnsi"/>
        </w:rPr>
        <w:t>the Office of Student Conduct and Ethical Development</w:t>
      </w:r>
      <w:r w:rsidR="002D0E9A" w:rsidRPr="00E556CF">
        <w:rPr>
          <w:rFonts w:asciiTheme="majorHAnsi" w:hAnsiTheme="majorHAnsi" w:cstheme="majorHAnsi"/>
        </w:rPr>
        <w:t xml:space="preserve"> </w:t>
      </w:r>
      <w:r w:rsidR="005746DD" w:rsidRPr="00E556CF">
        <w:rPr>
          <w:rFonts w:asciiTheme="majorHAnsi" w:hAnsiTheme="majorHAnsi" w:cstheme="majorHAnsi"/>
        </w:rPr>
        <w:t xml:space="preserve">via the online Academic Integrity form </w:t>
      </w:r>
      <w:r w:rsidR="002D0E9A" w:rsidRPr="00E556CF">
        <w:rPr>
          <w:rFonts w:asciiTheme="majorHAnsi" w:hAnsiTheme="majorHAnsi" w:cstheme="majorHAnsi"/>
        </w:rPr>
        <w:t xml:space="preserve">for </w:t>
      </w:r>
      <w:r w:rsidR="00153F98" w:rsidRPr="00E556CF">
        <w:rPr>
          <w:rFonts w:asciiTheme="majorHAnsi" w:hAnsiTheme="majorHAnsi" w:cstheme="majorHAnsi"/>
        </w:rPr>
        <w:t>university disciplinary action</w:t>
      </w:r>
      <w:r w:rsidR="002D0E9A" w:rsidRPr="00E556CF">
        <w:rPr>
          <w:rFonts w:asciiTheme="majorHAnsi" w:hAnsiTheme="majorHAnsi" w:cstheme="majorHAnsi"/>
        </w:rPr>
        <w:t xml:space="preserve">. </w:t>
      </w:r>
    </w:p>
    <w:p w14:paraId="0F6EF86C" w14:textId="0DA8BA2D" w:rsidR="002D0E9A" w:rsidRPr="00E556CF" w:rsidRDefault="006A737B" w:rsidP="00A1458D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 xml:space="preserve">Master’s Project, Master’s Thesis or Doctoral </w:t>
      </w:r>
      <w:r w:rsidR="005742E0" w:rsidRPr="00E556CF">
        <w:rPr>
          <w:rFonts w:asciiTheme="majorHAnsi" w:hAnsiTheme="majorHAnsi" w:cstheme="majorHAnsi"/>
        </w:rPr>
        <w:t>Dissertation: student fails th</w:t>
      </w:r>
      <w:r w:rsidR="001B3DD6" w:rsidRPr="00E556CF">
        <w:rPr>
          <w:rFonts w:asciiTheme="majorHAnsi" w:hAnsiTheme="majorHAnsi" w:cstheme="majorHAnsi"/>
        </w:rPr>
        <w:t xml:space="preserve">e project, thesis or </w:t>
      </w:r>
      <w:r w:rsidR="003D106F" w:rsidRPr="00E556CF">
        <w:rPr>
          <w:rFonts w:asciiTheme="majorHAnsi" w:hAnsiTheme="majorHAnsi" w:cstheme="majorHAnsi"/>
        </w:rPr>
        <w:t xml:space="preserve">dissertation </w:t>
      </w:r>
      <w:r w:rsidR="00153F98" w:rsidRPr="00E556CF">
        <w:rPr>
          <w:rFonts w:asciiTheme="majorHAnsi" w:hAnsiTheme="majorHAnsi" w:cstheme="majorHAnsi"/>
        </w:rPr>
        <w:t xml:space="preserve">and </w:t>
      </w:r>
      <w:r w:rsidR="005742E0" w:rsidRPr="00E556CF">
        <w:rPr>
          <w:rFonts w:asciiTheme="majorHAnsi" w:hAnsiTheme="majorHAnsi" w:cstheme="majorHAnsi"/>
        </w:rPr>
        <w:t xml:space="preserve">is referred to </w:t>
      </w:r>
      <w:r w:rsidR="003D106F" w:rsidRPr="00E556CF">
        <w:rPr>
          <w:rFonts w:asciiTheme="majorHAnsi" w:hAnsiTheme="majorHAnsi" w:cstheme="majorHAnsi"/>
        </w:rPr>
        <w:t xml:space="preserve">the Office of Student Conduct and Ethical Development </w:t>
      </w:r>
      <w:r w:rsidR="005746DD" w:rsidRPr="00E556CF">
        <w:rPr>
          <w:rFonts w:asciiTheme="majorHAnsi" w:hAnsiTheme="majorHAnsi" w:cstheme="majorHAnsi"/>
        </w:rPr>
        <w:t xml:space="preserve">via the online Academic Integrity form </w:t>
      </w:r>
      <w:r w:rsidR="002D0E9A" w:rsidRPr="00E556CF">
        <w:rPr>
          <w:rFonts w:asciiTheme="majorHAnsi" w:hAnsiTheme="majorHAnsi" w:cstheme="majorHAnsi"/>
        </w:rPr>
        <w:t xml:space="preserve">for </w:t>
      </w:r>
      <w:r w:rsidR="00153F98" w:rsidRPr="00E556CF">
        <w:rPr>
          <w:rFonts w:asciiTheme="majorHAnsi" w:hAnsiTheme="majorHAnsi" w:cstheme="majorHAnsi"/>
        </w:rPr>
        <w:t>university disciplinary action.</w:t>
      </w:r>
    </w:p>
    <w:p w14:paraId="476FE717" w14:textId="77777777" w:rsidR="00A224DA" w:rsidRPr="00E556CF" w:rsidRDefault="00A224DA" w:rsidP="00943C62">
      <w:pPr>
        <w:rPr>
          <w:rFonts w:asciiTheme="majorHAnsi" w:hAnsiTheme="majorHAnsi" w:cstheme="majorHAnsi"/>
        </w:rPr>
      </w:pPr>
    </w:p>
    <w:p w14:paraId="2B014129" w14:textId="58D0B5CD" w:rsidR="000B420F" w:rsidRPr="00E556CF" w:rsidRDefault="00851170" w:rsidP="00654128">
      <w:pPr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lastRenderedPageBreak/>
        <w:t>A</w:t>
      </w:r>
      <w:r w:rsidR="003D106F" w:rsidRPr="00E556CF">
        <w:rPr>
          <w:rFonts w:asciiTheme="majorHAnsi" w:hAnsiTheme="majorHAnsi" w:cstheme="majorHAnsi"/>
        </w:rPr>
        <w:t>fter meeting with the student in a case of</w:t>
      </w:r>
      <w:r w:rsidR="00BF057C" w:rsidRPr="00E556CF">
        <w:rPr>
          <w:rFonts w:asciiTheme="majorHAnsi" w:hAnsiTheme="majorHAnsi" w:cstheme="majorHAnsi"/>
        </w:rPr>
        <w:t xml:space="preserve"> </w:t>
      </w:r>
      <w:r w:rsidR="00070AEE">
        <w:rPr>
          <w:rFonts w:asciiTheme="majorHAnsi" w:hAnsiTheme="majorHAnsi" w:cstheme="majorHAnsi"/>
        </w:rPr>
        <w:t xml:space="preserve">cheating, </w:t>
      </w:r>
      <w:r w:rsidR="009E7F5F" w:rsidRPr="00E556CF">
        <w:rPr>
          <w:rFonts w:asciiTheme="majorHAnsi" w:hAnsiTheme="majorHAnsi" w:cstheme="majorHAnsi"/>
        </w:rPr>
        <w:t>plagiarism</w:t>
      </w:r>
      <w:r w:rsidR="009D61C2" w:rsidRPr="00E556CF">
        <w:rPr>
          <w:rFonts w:asciiTheme="majorHAnsi" w:hAnsiTheme="majorHAnsi" w:cstheme="majorHAnsi"/>
        </w:rPr>
        <w:t xml:space="preserve">, </w:t>
      </w:r>
      <w:r w:rsidR="00070AEE">
        <w:rPr>
          <w:rFonts w:asciiTheme="majorHAnsi" w:hAnsiTheme="majorHAnsi" w:cstheme="majorHAnsi"/>
        </w:rPr>
        <w:t xml:space="preserve">or </w:t>
      </w:r>
      <w:r w:rsidR="009D61C2" w:rsidRPr="00E556CF">
        <w:rPr>
          <w:rFonts w:asciiTheme="majorHAnsi" w:hAnsiTheme="majorHAnsi" w:cstheme="majorHAnsi"/>
        </w:rPr>
        <w:t>self-plagiarism</w:t>
      </w:r>
      <w:r w:rsidR="009E7F5F" w:rsidRPr="00E556CF">
        <w:rPr>
          <w:rFonts w:asciiTheme="majorHAnsi" w:hAnsiTheme="majorHAnsi" w:cstheme="majorHAnsi"/>
        </w:rPr>
        <w:t xml:space="preserve"> in doctoral qualifying papers </w:t>
      </w:r>
      <w:r w:rsidR="003D106F" w:rsidRPr="00E556CF">
        <w:rPr>
          <w:rFonts w:asciiTheme="majorHAnsi" w:hAnsiTheme="majorHAnsi" w:cstheme="majorHAnsi"/>
        </w:rPr>
        <w:t>or master’s</w:t>
      </w:r>
      <w:r w:rsidR="00070AEE">
        <w:rPr>
          <w:rFonts w:asciiTheme="majorHAnsi" w:hAnsiTheme="majorHAnsi" w:cstheme="majorHAnsi"/>
        </w:rPr>
        <w:t>/doctoral</w:t>
      </w:r>
      <w:r w:rsidR="003D106F" w:rsidRPr="00E556CF">
        <w:rPr>
          <w:rFonts w:asciiTheme="majorHAnsi" w:hAnsiTheme="majorHAnsi" w:cstheme="majorHAnsi"/>
        </w:rPr>
        <w:t xml:space="preserve"> </w:t>
      </w:r>
      <w:r w:rsidR="009E7F5F" w:rsidRPr="00E556CF">
        <w:rPr>
          <w:rFonts w:asciiTheme="majorHAnsi" w:hAnsiTheme="majorHAnsi" w:cstheme="majorHAnsi"/>
        </w:rPr>
        <w:t xml:space="preserve">culminating </w:t>
      </w:r>
      <w:r w:rsidR="009412B3" w:rsidRPr="00E556CF">
        <w:rPr>
          <w:rFonts w:asciiTheme="majorHAnsi" w:hAnsiTheme="majorHAnsi" w:cstheme="majorHAnsi"/>
        </w:rPr>
        <w:t>activities</w:t>
      </w:r>
      <w:r w:rsidR="003D106F" w:rsidRPr="00E556CF">
        <w:rPr>
          <w:rFonts w:asciiTheme="majorHAnsi" w:hAnsiTheme="majorHAnsi" w:cstheme="majorHAnsi"/>
        </w:rPr>
        <w:t>,</w:t>
      </w:r>
      <w:r w:rsidR="009E7F5F" w:rsidRPr="00E556CF">
        <w:rPr>
          <w:rFonts w:asciiTheme="majorHAnsi" w:hAnsiTheme="majorHAnsi" w:cstheme="majorHAnsi"/>
        </w:rPr>
        <w:t xml:space="preserve"> </w:t>
      </w:r>
      <w:r w:rsidRPr="00E556CF">
        <w:rPr>
          <w:rFonts w:asciiTheme="majorHAnsi" w:hAnsiTheme="majorHAnsi" w:cstheme="majorHAnsi"/>
        </w:rPr>
        <w:t xml:space="preserve">program faculty, department chairs, and/or the Associate Dean may determine </w:t>
      </w:r>
      <w:r w:rsidR="003D106F" w:rsidRPr="00E556CF">
        <w:rPr>
          <w:rFonts w:asciiTheme="majorHAnsi" w:hAnsiTheme="majorHAnsi" w:cstheme="majorHAnsi"/>
        </w:rPr>
        <w:t xml:space="preserve">that the student </w:t>
      </w:r>
      <w:r w:rsidR="003B7B57" w:rsidRPr="00E556CF">
        <w:rPr>
          <w:rFonts w:asciiTheme="majorHAnsi" w:hAnsiTheme="majorHAnsi" w:cstheme="majorHAnsi"/>
        </w:rPr>
        <w:t xml:space="preserve">should </w:t>
      </w:r>
      <w:r w:rsidR="003D106F" w:rsidRPr="00E556CF">
        <w:rPr>
          <w:rFonts w:asciiTheme="majorHAnsi" w:hAnsiTheme="majorHAnsi" w:cstheme="majorHAnsi"/>
        </w:rPr>
        <w:t>be dismissed from the program</w:t>
      </w:r>
      <w:r w:rsidR="004233A3" w:rsidRPr="00E556CF">
        <w:rPr>
          <w:rFonts w:asciiTheme="majorHAnsi" w:hAnsiTheme="majorHAnsi" w:cstheme="majorHAnsi"/>
        </w:rPr>
        <w:t>, regardless of potential university disciplinary action</w:t>
      </w:r>
      <w:r w:rsidR="009E7F5F" w:rsidRPr="00E556CF">
        <w:rPr>
          <w:rFonts w:asciiTheme="majorHAnsi" w:hAnsiTheme="majorHAnsi" w:cstheme="majorHAnsi"/>
        </w:rPr>
        <w:t xml:space="preserve">. </w:t>
      </w:r>
    </w:p>
    <w:p w14:paraId="30D78E5C" w14:textId="587D39A2" w:rsidR="00153F98" w:rsidRPr="00E556CF" w:rsidRDefault="00153F98" w:rsidP="00654128">
      <w:pPr>
        <w:rPr>
          <w:rFonts w:asciiTheme="majorHAnsi" w:hAnsiTheme="majorHAnsi" w:cstheme="majorHAnsi"/>
        </w:rPr>
      </w:pPr>
    </w:p>
    <w:p w14:paraId="40784A89" w14:textId="5DA648CD" w:rsidR="00153F98" w:rsidRPr="00E556CF" w:rsidRDefault="00153F98" w:rsidP="00654128">
      <w:pPr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 xml:space="preserve">If the student is not dismissed from the program, he or she will be placed on Administrative Academic Probation via the College of Education. The Administrative Academic Probation letter </w:t>
      </w:r>
      <w:r w:rsidR="00E62F0E" w:rsidRPr="00E556CF">
        <w:rPr>
          <w:rFonts w:asciiTheme="majorHAnsi" w:hAnsiTheme="majorHAnsi" w:cstheme="majorHAnsi"/>
        </w:rPr>
        <w:t xml:space="preserve">will </w:t>
      </w:r>
      <w:r w:rsidRPr="00E556CF">
        <w:rPr>
          <w:rFonts w:asciiTheme="majorHAnsi" w:hAnsiTheme="majorHAnsi" w:cstheme="majorHAnsi"/>
        </w:rPr>
        <w:t>outline specific actions and expectations that need to be completed in order to satisfactorily complete the program.</w:t>
      </w:r>
    </w:p>
    <w:p w14:paraId="67B3B2F6" w14:textId="73E58159" w:rsidR="00153F98" w:rsidRPr="00E556CF" w:rsidRDefault="00153F98" w:rsidP="00654128">
      <w:pPr>
        <w:rPr>
          <w:rFonts w:asciiTheme="majorHAnsi" w:hAnsiTheme="majorHAnsi" w:cstheme="majorHAnsi"/>
        </w:rPr>
      </w:pPr>
    </w:p>
    <w:p w14:paraId="093C73A9" w14:textId="59DB5EED" w:rsidR="00153F98" w:rsidRPr="00E556CF" w:rsidRDefault="00153F98" w:rsidP="00153F98">
      <w:pPr>
        <w:rPr>
          <w:rFonts w:asciiTheme="majorHAnsi" w:hAnsiTheme="majorHAnsi" w:cstheme="majorHAnsi"/>
        </w:rPr>
      </w:pPr>
      <w:r w:rsidRPr="00E556CF">
        <w:rPr>
          <w:rFonts w:asciiTheme="majorHAnsi" w:hAnsiTheme="majorHAnsi" w:cstheme="majorHAnsi"/>
        </w:rPr>
        <w:t xml:space="preserve">If, at any time while on </w:t>
      </w:r>
      <w:r w:rsidR="00851170" w:rsidRPr="00E556CF">
        <w:rPr>
          <w:rFonts w:asciiTheme="majorHAnsi" w:hAnsiTheme="majorHAnsi" w:cstheme="majorHAnsi"/>
        </w:rPr>
        <w:t>A</w:t>
      </w:r>
      <w:r w:rsidRPr="00E556CF">
        <w:rPr>
          <w:rFonts w:asciiTheme="majorHAnsi" w:hAnsiTheme="majorHAnsi" w:cstheme="majorHAnsi"/>
        </w:rPr>
        <w:t>dministrative</w:t>
      </w:r>
      <w:r w:rsidR="00851170" w:rsidRPr="00E556CF">
        <w:rPr>
          <w:rFonts w:asciiTheme="majorHAnsi" w:hAnsiTheme="majorHAnsi" w:cstheme="majorHAnsi"/>
        </w:rPr>
        <w:t xml:space="preserve"> A</w:t>
      </w:r>
      <w:r w:rsidRPr="00E556CF">
        <w:rPr>
          <w:rFonts w:asciiTheme="majorHAnsi" w:hAnsiTheme="majorHAnsi" w:cstheme="majorHAnsi"/>
        </w:rPr>
        <w:t xml:space="preserve">cademic </w:t>
      </w:r>
      <w:r w:rsidR="00851170" w:rsidRPr="00E556CF">
        <w:rPr>
          <w:rFonts w:asciiTheme="majorHAnsi" w:hAnsiTheme="majorHAnsi" w:cstheme="majorHAnsi"/>
        </w:rPr>
        <w:t>P</w:t>
      </w:r>
      <w:r w:rsidRPr="00E556CF">
        <w:rPr>
          <w:rFonts w:asciiTheme="majorHAnsi" w:hAnsiTheme="majorHAnsi" w:cstheme="majorHAnsi"/>
        </w:rPr>
        <w:t>robation related to cheating</w:t>
      </w:r>
      <w:r w:rsidR="009D61C2" w:rsidRPr="00E556CF">
        <w:rPr>
          <w:rFonts w:asciiTheme="majorHAnsi" w:hAnsiTheme="majorHAnsi" w:cstheme="majorHAnsi"/>
        </w:rPr>
        <w:t xml:space="preserve">, </w:t>
      </w:r>
      <w:r w:rsidRPr="00E556CF">
        <w:rPr>
          <w:rFonts w:asciiTheme="majorHAnsi" w:hAnsiTheme="majorHAnsi" w:cstheme="majorHAnsi"/>
        </w:rPr>
        <w:t>plagiarism</w:t>
      </w:r>
      <w:r w:rsidR="00070AEE">
        <w:rPr>
          <w:rFonts w:asciiTheme="majorHAnsi" w:hAnsiTheme="majorHAnsi" w:cstheme="majorHAnsi"/>
        </w:rPr>
        <w:t>,</w:t>
      </w:r>
      <w:r w:rsidR="009D61C2" w:rsidRPr="00E556CF">
        <w:rPr>
          <w:rFonts w:asciiTheme="majorHAnsi" w:hAnsiTheme="majorHAnsi" w:cstheme="majorHAnsi"/>
        </w:rPr>
        <w:t xml:space="preserve"> or self-plagiarism</w:t>
      </w:r>
      <w:r w:rsidRPr="00E556CF">
        <w:rPr>
          <w:rFonts w:asciiTheme="majorHAnsi" w:hAnsiTheme="majorHAnsi" w:cstheme="majorHAnsi"/>
        </w:rPr>
        <w:t xml:space="preserve"> in a </w:t>
      </w:r>
      <w:r w:rsidR="009412B3" w:rsidRPr="00E556CF">
        <w:rPr>
          <w:rFonts w:asciiTheme="majorHAnsi" w:hAnsiTheme="majorHAnsi" w:cstheme="majorHAnsi"/>
        </w:rPr>
        <w:t xml:space="preserve">doctoral </w:t>
      </w:r>
      <w:r w:rsidRPr="00E556CF">
        <w:rPr>
          <w:rFonts w:asciiTheme="majorHAnsi" w:hAnsiTheme="majorHAnsi" w:cstheme="majorHAnsi"/>
        </w:rPr>
        <w:t xml:space="preserve">qualifying paper or </w:t>
      </w:r>
      <w:r w:rsidR="009412B3" w:rsidRPr="00E556CF">
        <w:rPr>
          <w:rFonts w:asciiTheme="majorHAnsi" w:hAnsiTheme="majorHAnsi" w:cstheme="majorHAnsi"/>
        </w:rPr>
        <w:t xml:space="preserve">master’s/doctoral </w:t>
      </w:r>
      <w:r w:rsidRPr="00E556CF">
        <w:rPr>
          <w:rFonts w:asciiTheme="majorHAnsi" w:hAnsiTheme="majorHAnsi" w:cstheme="majorHAnsi"/>
        </w:rPr>
        <w:t xml:space="preserve">culminating </w:t>
      </w:r>
      <w:r w:rsidR="009412B3" w:rsidRPr="00E556CF">
        <w:rPr>
          <w:rFonts w:asciiTheme="majorHAnsi" w:hAnsiTheme="majorHAnsi" w:cstheme="majorHAnsi"/>
        </w:rPr>
        <w:t>activity</w:t>
      </w:r>
      <w:r w:rsidRPr="00E556CF">
        <w:rPr>
          <w:rFonts w:asciiTheme="majorHAnsi" w:hAnsiTheme="majorHAnsi" w:cstheme="majorHAnsi"/>
        </w:rPr>
        <w:t>, a subsequent violation occurs, action will be taken as outlined in the standing Administrative Academic Probation letter. Typically, a subsequent violation will result in dismissal from the program</w:t>
      </w:r>
      <w:r w:rsidR="009412B3" w:rsidRPr="00E556CF">
        <w:rPr>
          <w:rFonts w:asciiTheme="majorHAnsi" w:hAnsiTheme="majorHAnsi" w:cstheme="majorHAnsi"/>
        </w:rPr>
        <w:t xml:space="preserve"> by the College of Education</w:t>
      </w:r>
      <w:r w:rsidRPr="00E556CF">
        <w:rPr>
          <w:rFonts w:asciiTheme="majorHAnsi" w:hAnsiTheme="majorHAnsi" w:cstheme="majorHAnsi"/>
        </w:rPr>
        <w:t xml:space="preserve">. </w:t>
      </w:r>
    </w:p>
    <w:p w14:paraId="46A02872" w14:textId="77777777" w:rsidR="00153F98" w:rsidRPr="00E556CF" w:rsidRDefault="00153F98" w:rsidP="00654128">
      <w:pPr>
        <w:rPr>
          <w:rFonts w:asciiTheme="majorHAnsi" w:hAnsiTheme="majorHAnsi" w:cstheme="majorHAnsi"/>
        </w:rPr>
      </w:pPr>
    </w:p>
    <w:p w14:paraId="6A2D99A2" w14:textId="77777777" w:rsidR="000B420F" w:rsidRPr="00E556CF" w:rsidRDefault="000B420F" w:rsidP="000B420F">
      <w:pPr>
        <w:jc w:val="center"/>
        <w:rPr>
          <w:rFonts w:asciiTheme="majorHAnsi" w:hAnsiTheme="majorHAnsi" w:cstheme="majorHAnsi"/>
          <w:b/>
        </w:rPr>
      </w:pPr>
    </w:p>
    <w:p w14:paraId="726BD096" w14:textId="77777777" w:rsidR="000B420F" w:rsidRPr="00E556CF" w:rsidRDefault="000B420F" w:rsidP="000B420F">
      <w:pPr>
        <w:rPr>
          <w:rFonts w:asciiTheme="majorHAnsi" w:hAnsiTheme="majorHAnsi" w:cstheme="majorHAnsi"/>
          <w:b/>
        </w:rPr>
      </w:pPr>
    </w:p>
    <w:p w14:paraId="5D1C27F8" w14:textId="2E6C3A59" w:rsidR="00EC73EF" w:rsidRPr="00E556CF" w:rsidRDefault="00EC73EF" w:rsidP="0034400E">
      <w:pPr>
        <w:rPr>
          <w:rFonts w:asciiTheme="majorHAnsi" w:hAnsiTheme="majorHAnsi" w:cstheme="majorHAnsi"/>
          <w:color w:val="262626"/>
          <w:highlight w:val="yellow"/>
        </w:rPr>
      </w:pPr>
    </w:p>
    <w:sectPr w:rsidR="00EC73EF" w:rsidRPr="00E556CF" w:rsidSect="00C33078"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F9739" w14:textId="77777777" w:rsidR="00EE3043" w:rsidRDefault="00EE3043" w:rsidP="00A1458D">
      <w:r>
        <w:separator/>
      </w:r>
    </w:p>
  </w:endnote>
  <w:endnote w:type="continuationSeparator" w:id="0">
    <w:p w14:paraId="0A93B7B3" w14:textId="77777777" w:rsidR="00EE3043" w:rsidRDefault="00EE3043" w:rsidP="00A1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7BB02" w14:textId="77777777" w:rsidR="00A1458D" w:rsidRDefault="00A1458D" w:rsidP="00A1458D">
    <w:pPr>
      <w:outlineLvl w:val="0"/>
      <w:rPr>
        <w:rFonts w:asciiTheme="majorHAnsi" w:hAnsiTheme="majorHAnsi" w:cs="Times New Roman"/>
        <w:bCs/>
        <w:sz w:val="20"/>
        <w:szCs w:val="20"/>
      </w:rPr>
    </w:pPr>
  </w:p>
  <w:p w14:paraId="2B3B3E2C" w14:textId="2D1C5D81" w:rsidR="00A1458D" w:rsidRPr="00A1458D" w:rsidRDefault="00A1458D" w:rsidP="00A1458D">
    <w:pPr>
      <w:outlineLvl w:val="0"/>
      <w:rPr>
        <w:rFonts w:asciiTheme="majorHAnsi" w:hAnsiTheme="majorHAnsi" w:cs="Times New Roman"/>
        <w:bCs/>
        <w:sz w:val="20"/>
        <w:szCs w:val="20"/>
      </w:rPr>
    </w:pPr>
    <w:r w:rsidRPr="00A1458D">
      <w:rPr>
        <w:rFonts w:asciiTheme="majorHAnsi" w:hAnsiTheme="majorHAnsi" w:cs="Times New Roman"/>
        <w:bCs/>
        <w:sz w:val="20"/>
        <w:szCs w:val="20"/>
      </w:rPr>
      <w:t xml:space="preserve">Approved by the </w:t>
    </w:r>
    <w:r>
      <w:rPr>
        <w:rFonts w:asciiTheme="majorHAnsi" w:hAnsiTheme="majorHAnsi" w:cs="Times New Roman"/>
        <w:bCs/>
        <w:sz w:val="20"/>
        <w:szCs w:val="20"/>
      </w:rPr>
      <w:t xml:space="preserve">CED </w:t>
    </w:r>
    <w:r w:rsidRPr="00A1458D">
      <w:rPr>
        <w:rFonts w:asciiTheme="majorHAnsi" w:hAnsiTheme="majorHAnsi" w:cs="Times New Roman"/>
        <w:bCs/>
        <w:sz w:val="20"/>
        <w:szCs w:val="20"/>
      </w:rPr>
      <w:t>Graduate Programs Committee 4.8.15, Amended 5.3.17</w:t>
    </w:r>
    <w:r w:rsidR="00385188">
      <w:rPr>
        <w:rFonts w:asciiTheme="majorHAnsi" w:hAnsiTheme="majorHAnsi" w:cs="Times New Roman"/>
        <w:bCs/>
        <w:sz w:val="20"/>
        <w:szCs w:val="20"/>
      </w:rPr>
      <w:t xml:space="preserve">, </w:t>
    </w:r>
    <w:r w:rsidRPr="00A1458D">
      <w:rPr>
        <w:rFonts w:asciiTheme="majorHAnsi" w:hAnsiTheme="majorHAnsi" w:cs="Times New Roman"/>
        <w:bCs/>
        <w:sz w:val="20"/>
        <w:szCs w:val="20"/>
      </w:rPr>
      <w:t>5.1.19</w:t>
    </w:r>
    <w:r w:rsidR="00385188">
      <w:rPr>
        <w:rFonts w:asciiTheme="majorHAnsi" w:hAnsiTheme="majorHAnsi" w:cs="Times New Roman"/>
        <w:bCs/>
        <w:sz w:val="20"/>
        <w:szCs w:val="20"/>
      </w:rPr>
      <w:t xml:space="preserve"> and 3.3.21</w:t>
    </w:r>
  </w:p>
  <w:p w14:paraId="4AB538BB" w14:textId="238E756B" w:rsidR="00A1458D" w:rsidRDefault="00A14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05D00" w14:textId="77777777" w:rsidR="00EE3043" w:rsidRDefault="00EE3043" w:rsidP="00A1458D">
      <w:r>
        <w:separator/>
      </w:r>
    </w:p>
  </w:footnote>
  <w:footnote w:type="continuationSeparator" w:id="0">
    <w:p w14:paraId="47243EF0" w14:textId="77777777" w:rsidR="00EE3043" w:rsidRDefault="00EE3043" w:rsidP="00A1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D48"/>
    <w:multiLevelType w:val="hybridMultilevel"/>
    <w:tmpl w:val="A404DBF8"/>
    <w:lvl w:ilvl="0" w:tplc="6ECC10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C6166"/>
    <w:multiLevelType w:val="hybridMultilevel"/>
    <w:tmpl w:val="8714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15C50"/>
    <w:multiLevelType w:val="hybridMultilevel"/>
    <w:tmpl w:val="0EC61876"/>
    <w:lvl w:ilvl="0" w:tplc="6ECC10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31C3A"/>
    <w:multiLevelType w:val="hybridMultilevel"/>
    <w:tmpl w:val="408479CC"/>
    <w:lvl w:ilvl="0" w:tplc="2A9C22D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E7D07"/>
    <w:multiLevelType w:val="hybridMultilevel"/>
    <w:tmpl w:val="84A8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8116B"/>
    <w:multiLevelType w:val="hybridMultilevel"/>
    <w:tmpl w:val="B32E8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C0DBE"/>
    <w:multiLevelType w:val="hybridMultilevel"/>
    <w:tmpl w:val="A97A51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E068A"/>
    <w:multiLevelType w:val="hybridMultilevel"/>
    <w:tmpl w:val="198429CC"/>
    <w:lvl w:ilvl="0" w:tplc="6ECC10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F53F5"/>
    <w:multiLevelType w:val="hybridMultilevel"/>
    <w:tmpl w:val="777C4EB2"/>
    <w:lvl w:ilvl="0" w:tplc="1C4CF6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E92EE2"/>
    <w:multiLevelType w:val="hybridMultilevel"/>
    <w:tmpl w:val="E7B6C50C"/>
    <w:lvl w:ilvl="0" w:tplc="6ECC10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20F"/>
    <w:rsid w:val="0001512C"/>
    <w:rsid w:val="000447E7"/>
    <w:rsid w:val="00070AEE"/>
    <w:rsid w:val="00071201"/>
    <w:rsid w:val="0008560A"/>
    <w:rsid w:val="000B420F"/>
    <w:rsid w:val="000E45CC"/>
    <w:rsid w:val="00103992"/>
    <w:rsid w:val="00110E7B"/>
    <w:rsid w:val="001371A9"/>
    <w:rsid w:val="0014677A"/>
    <w:rsid w:val="00153F98"/>
    <w:rsid w:val="00161648"/>
    <w:rsid w:val="00173F30"/>
    <w:rsid w:val="00180671"/>
    <w:rsid w:val="001B3DD6"/>
    <w:rsid w:val="001D4A0D"/>
    <w:rsid w:val="001F3821"/>
    <w:rsid w:val="001F76AD"/>
    <w:rsid w:val="002133E4"/>
    <w:rsid w:val="00240BB3"/>
    <w:rsid w:val="00250C27"/>
    <w:rsid w:val="002D0E9A"/>
    <w:rsid w:val="002F5BC5"/>
    <w:rsid w:val="0034400E"/>
    <w:rsid w:val="00385188"/>
    <w:rsid w:val="00395EA0"/>
    <w:rsid w:val="003A44CA"/>
    <w:rsid w:val="003B35CD"/>
    <w:rsid w:val="003B7B57"/>
    <w:rsid w:val="003D106F"/>
    <w:rsid w:val="003F3712"/>
    <w:rsid w:val="003F3D8E"/>
    <w:rsid w:val="004175DA"/>
    <w:rsid w:val="004233A3"/>
    <w:rsid w:val="00430955"/>
    <w:rsid w:val="00454693"/>
    <w:rsid w:val="00483415"/>
    <w:rsid w:val="00487272"/>
    <w:rsid w:val="004A1CCE"/>
    <w:rsid w:val="004C2056"/>
    <w:rsid w:val="0050425C"/>
    <w:rsid w:val="0050449B"/>
    <w:rsid w:val="00523B4F"/>
    <w:rsid w:val="0053233A"/>
    <w:rsid w:val="00532538"/>
    <w:rsid w:val="005426F9"/>
    <w:rsid w:val="005664AE"/>
    <w:rsid w:val="005742E0"/>
    <w:rsid w:val="005746DD"/>
    <w:rsid w:val="005904E0"/>
    <w:rsid w:val="005B607E"/>
    <w:rsid w:val="005E4DDA"/>
    <w:rsid w:val="005E5CF0"/>
    <w:rsid w:val="00607B53"/>
    <w:rsid w:val="0061365E"/>
    <w:rsid w:val="00654128"/>
    <w:rsid w:val="0065499B"/>
    <w:rsid w:val="006A737B"/>
    <w:rsid w:val="00724449"/>
    <w:rsid w:val="007324F7"/>
    <w:rsid w:val="00755274"/>
    <w:rsid w:val="00790B6F"/>
    <w:rsid w:val="007B1363"/>
    <w:rsid w:val="007D2B59"/>
    <w:rsid w:val="008013D4"/>
    <w:rsid w:val="008272F1"/>
    <w:rsid w:val="00835E9E"/>
    <w:rsid w:val="00851170"/>
    <w:rsid w:val="008554DE"/>
    <w:rsid w:val="008835F1"/>
    <w:rsid w:val="00883FF8"/>
    <w:rsid w:val="008862FE"/>
    <w:rsid w:val="008C0439"/>
    <w:rsid w:val="008E6EC7"/>
    <w:rsid w:val="008F17A0"/>
    <w:rsid w:val="0091686B"/>
    <w:rsid w:val="00922F2B"/>
    <w:rsid w:val="00937D7E"/>
    <w:rsid w:val="009412B3"/>
    <w:rsid w:val="00943C62"/>
    <w:rsid w:val="009527EB"/>
    <w:rsid w:val="00972DF8"/>
    <w:rsid w:val="009744C4"/>
    <w:rsid w:val="00991498"/>
    <w:rsid w:val="0099602A"/>
    <w:rsid w:val="009B2CA6"/>
    <w:rsid w:val="009D463C"/>
    <w:rsid w:val="009D61C2"/>
    <w:rsid w:val="009E7F5F"/>
    <w:rsid w:val="00A1458D"/>
    <w:rsid w:val="00A16FB6"/>
    <w:rsid w:val="00A224DA"/>
    <w:rsid w:val="00A56F13"/>
    <w:rsid w:val="00A62907"/>
    <w:rsid w:val="00A90ACB"/>
    <w:rsid w:val="00A91A10"/>
    <w:rsid w:val="00A9225E"/>
    <w:rsid w:val="00AA16D0"/>
    <w:rsid w:val="00AC0708"/>
    <w:rsid w:val="00AC7B16"/>
    <w:rsid w:val="00B525CA"/>
    <w:rsid w:val="00B61B72"/>
    <w:rsid w:val="00B65D29"/>
    <w:rsid w:val="00B66E2B"/>
    <w:rsid w:val="00B7235D"/>
    <w:rsid w:val="00BC1709"/>
    <w:rsid w:val="00BD49CD"/>
    <w:rsid w:val="00BF057C"/>
    <w:rsid w:val="00C114C6"/>
    <w:rsid w:val="00C33078"/>
    <w:rsid w:val="00C367B5"/>
    <w:rsid w:val="00C86F3B"/>
    <w:rsid w:val="00CA4399"/>
    <w:rsid w:val="00CB0823"/>
    <w:rsid w:val="00CB083E"/>
    <w:rsid w:val="00CE1E3F"/>
    <w:rsid w:val="00D032DE"/>
    <w:rsid w:val="00D36287"/>
    <w:rsid w:val="00D375EF"/>
    <w:rsid w:val="00D44080"/>
    <w:rsid w:val="00D50930"/>
    <w:rsid w:val="00DA2089"/>
    <w:rsid w:val="00DF094B"/>
    <w:rsid w:val="00E30F76"/>
    <w:rsid w:val="00E3542D"/>
    <w:rsid w:val="00E41EB3"/>
    <w:rsid w:val="00E556CF"/>
    <w:rsid w:val="00E62F0E"/>
    <w:rsid w:val="00E808BC"/>
    <w:rsid w:val="00E96754"/>
    <w:rsid w:val="00EC73EF"/>
    <w:rsid w:val="00EE3043"/>
    <w:rsid w:val="00F03280"/>
    <w:rsid w:val="00F1556D"/>
    <w:rsid w:val="00F52117"/>
    <w:rsid w:val="00F636F9"/>
    <w:rsid w:val="00FA07FD"/>
    <w:rsid w:val="00FB5C59"/>
    <w:rsid w:val="00F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32E1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2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73E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C73EF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B3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5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5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5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C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8560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37D7E"/>
  </w:style>
  <w:style w:type="character" w:customStyle="1" w:styleId="s1">
    <w:name w:val="s1"/>
    <w:basedOn w:val="DefaultParagraphFont"/>
    <w:rsid w:val="00A9225E"/>
  </w:style>
  <w:style w:type="paragraph" w:styleId="Header">
    <w:name w:val="header"/>
    <w:basedOn w:val="Normal"/>
    <w:link w:val="HeaderChar"/>
    <w:uiPriority w:val="99"/>
    <w:unhideWhenUsed/>
    <w:rsid w:val="00A14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58D"/>
  </w:style>
  <w:style w:type="paragraph" w:styleId="Footer">
    <w:name w:val="footer"/>
    <w:basedOn w:val="Normal"/>
    <w:link w:val="FooterChar"/>
    <w:uiPriority w:val="99"/>
    <w:unhideWhenUsed/>
    <w:rsid w:val="00A14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58D"/>
  </w:style>
  <w:style w:type="character" w:styleId="UnresolvedMention">
    <w:name w:val="Unresolved Mention"/>
    <w:basedOn w:val="DefaultParagraphFont"/>
    <w:uiPriority w:val="99"/>
    <w:semiHidden/>
    <w:unhideWhenUsed/>
    <w:rsid w:val="00AC0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sulb.edu/sites/default/files/u69781/ps_21-01_academic_integrity_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1485</Words>
  <Characters>8470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Ortiz</dc:creator>
  <cp:lastModifiedBy>Mary Anne Rose</cp:lastModifiedBy>
  <cp:revision>2</cp:revision>
  <cp:lastPrinted>2017-05-04T01:17:00Z</cp:lastPrinted>
  <dcterms:created xsi:type="dcterms:W3CDTF">2021-03-12T18:25:00Z</dcterms:created>
  <dcterms:modified xsi:type="dcterms:W3CDTF">2021-03-12T18:25:00Z</dcterms:modified>
</cp:coreProperties>
</file>