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07" w:rsidRDefault="00DE0407" w:rsidP="00DE040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CSULB INTERNATIONAL EDUCATION COMMITTEE (IEC)</w:t>
      </w:r>
    </w:p>
    <w:p w:rsidR="00DE0407" w:rsidRDefault="00DE0407" w:rsidP="00DE0407">
      <w:pPr>
        <w:jc w:val="center"/>
        <w:rPr>
          <w:b/>
          <w:sz w:val="28"/>
          <w:szCs w:val="28"/>
        </w:rPr>
      </w:pPr>
    </w:p>
    <w:p w:rsidR="00DE0407" w:rsidRDefault="00DE0407" w:rsidP="00DE0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# </w:t>
      </w:r>
      <w:r w:rsidR="00536F3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: Tuesday, </w:t>
      </w:r>
      <w:r w:rsidR="00536F3F">
        <w:rPr>
          <w:b/>
          <w:sz w:val="28"/>
          <w:szCs w:val="28"/>
        </w:rPr>
        <w:t>Dec</w:t>
      </w:r>
      <w:r>
        <w:rPr>
          <w:b/>
          <w:sz w:val="28"/>
          <w:szCs w:val="28"/>
        </w:rPr>
        <w:t xml:space="preserve"> </w:t>
      </w:r>
      <w:r w:rsidR="003925C1">
        <w:rPr>
          <w:b/>
          <w:sz w:val="28"/>
          <w:szCs w:val="28"/>
        </w:rPr>
        <w:t>1</w:t>
      </w:r>
      <w:r w:rsidR="00536F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 2018</w:t>
      </w:r>
    </w:p>
    <w:p w:rsidR="00DE0407" w:rsidRDefault="00DE0407" w:rsidP="00DE04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Noon – 2:00 PM (FO2 101A)</w:t>
      </w:r>
    </w:p>
    <w:p w:rsidR="00DE0407" w:rsidRDefault="00DE0407" w:rsidP="00DE0407">
      <w:pPr>
        <w:jc w:val="center"/>
        <w:rPr>
          <w:rFonts w:asciiTheme="majorHAnsi" w:hAnsiTheme="majorHAnsi"/>
          <w:b/>
          <w:sz w:val="28"/>
          <w:szCs w:val="28"/>
        </w:rPr>
      </w:pPr>
    </w:p>
    <w:p w:rsidR="00DE0407" w:rsidRPr="00EC613F" w:rsidRDefault="00A027A5" w:rsidP="00CF3D48">
      <w:pPr>
        <w:pStyle w:val="ListParagraph"/>
        <w:numPr>
          <w:ilvl w:val="0"/>
          <w:numId w:val="3"/>
        </w:numPr>
      </w:pPr>
      <w:r w:rsidRPr="00EC613F">
        <w:t>Administrative</w:t>
      </w:r>
    </w:p>
    <w:p w:rsidR="00DE0407" w:rsidRPr="00EC613F" w:rsidRDefault="00DE0407" w:rsidP="00CF3D48">
      <w:pPr>
        <w:pStyle w:val="ListParagraph"/>
        <w:numPr>
          <w:ilvl w:val="1"/>
          <w:numId w:val="3"/>
        </w:numPr>
      </w:pPr>
      <w:r w:rsidRPr="00EC613F">
        <w:t xml:space="preserve">Approval of </w:t>
      </w:r>
      <w:r w:rsidR="00536F3F" w:rsidRPr="00EC613F">
        <w:t>November</w:t>
      </w:r>
      <w:r w:rsidRPr="00EC613F">
        <w:t xml:space="preserve"> Minutes</w:t>
      </w:r>
    </w:p>
    <w:p w:rsidR="00DE0407" w:rsidRPr="00EC613F" w:rsidRDefault="00DE0407" w:rsidP="00CF3D48">
      <w:pPr>
        <w:pStyle w:val="ListParagraph"/>
        <w:numPr>
          <w:ilvl w:val="1"/>
          <w:numId w:val="3"/>
        </w:numPr>
      </w:pPr>
      <w:r w:rsidRPr="00EC613F">
        <w:t>Approval of Agenda</w:t>
      </w:r>
    </w:p>
    <w:p w:rsidR="005D3DB2" w:rsidRPr="00EC613F" w:rsidRDefault="003925C1" w:rsidP="005D3DB2">
      <w:pPr>
        <w:pStyle w:val="ListParagraph"/>
        <w:numPr>
          <w:ilvl w:val="0"/>
          <w:numId w:val="3"/>
        </w:numPr>
      </w:pPr>
      <w:r w:rsidRPr="00EC613F">
        <w:t>Announcements</w:t>
      </w:r>
    </w:p>
    <w:p w:rsidR="003925C1" w:rsidRPr="00EC613F" w:rsidRDefault="005D3DB2" w:rsidP="005D3DB2">
      <w:pPr>
        <w:pStyle w:val="ListParagraph"/>
        <w:numPr>
          <w:ilvl w:val="1"/>
          <w:numId w:val="3"/>
        </w:numPr>
      </w:pPr>
      <w:r w:rsidRPr="00EC613F">
        <w:t xml:space="preserve">Emyr Williams, Director, Education Abroad Subcommittee; </w:t>
      </w:r>
      <w:r w:rsidRPr="00EC613F">
        <w:rPr>
          <w:rFonts w:eastAsia="Times New Roman"/>
        </w:rPr>
        <w:t>Recommendation for the London 2020 Faculty Position</w:t>
      </w:r>
    </w:p>
    <w:p w:rsidR="005D3DB2" w:rsidRPr="00EC613F" w:rsidRDefault="005D3DB2" w:rsidP="005D3DB2">
      <w:pPr>
        <w:pStyle w:val="ListParagraph"/>
        <w:numPr>
          <w:ilvl w:val="1"/>
          <w:numId w:val="3"/>
        </w:numPr>
      </w:pPr>
      <w:r w:rsidRPr="00EC613F">
        <w:rPr>
          <w:rFonts w:eastAsia="Times New Roman"/>
          <w:color w:val="000000"/>
        </w:rPr>
        <w:t>Leakhena Nou; Course Announcements:</w:t>
      </w:r>
      <w:r w:rsidRPr="00EC613F">
        <w:t xml:space="preserve"> </w:t>
      </w:r>
      <w:r w:rsidRPr="00EC613F">
        <w:rPr>
          <w:b/>
          <w:bCs/>
          <w:color w:val="000000"/>
        </w:rPr>
        <w:t xml:space="preserve">SOC 449: Sociology of Human Rights </w:t>
      </w:r>
      <w:r w:rsidRPr="00EC613F">
        <w:rPr>
          <w:bCs/>
          <w:color w:val="000000"/>
        </w:rPr>
        <w:t>(“</w:t>
      </w:r>
      <w:r w:rsidRPr="00EC613F">
        <w:rPr>
          <w:color w:val="222222"/>
        </w:rPr>
        <w:t>interdisciplinary course examines the impact of power and how structured social inequality is upheld..”)</w:t>
      </w:r>
      <w:r w:rsidRPr="00EC613F">
        <w:rPr>
          <w:bCs/>
          <w:color w:val="000000"/>
        </w:rPr>
        <w:t xml:space="preserve"> and, </w:t>
      </w:r>
      <w:r w:rsidRPr="00EC613F">
        <w:rPr>
          <w:b/>
          <w:bCs/>
          <w:color w:val="000000"/>
        </w:rPr>
        <w:t xml:space="preserve">Social Justice AND SOC 462: Medical Sociology </w:t>
      </w:r>
      <w:r w:rsidRPr="00EC613F">
        <w:rPr>
          <w:bCs/>
          <w:color w:val="000000"/>
        </w:rPr>
        <w:t>(“…</w:t>
      </w:r>
      <w:r w:rsidRPr="00EC613F">
        <w:rPr>
          <w:color w:val="000000"/>
        </w:rPr>
        <w:t>focuses on the influence of cultural, institutional, organizational, environmental, and community contexts on individual beliefs and behaviors…”).</w:t>
      </w:r>
      <w:r w:rsidRPr="00EC613F">
        <w:rPr>
          <w:bCs/>
          <w:color w:val="000000"/>
        </w:rPr>
        <w:t xml:space="preserve">They are </w:t>
      </w:r>
      <w:r w:rsidRPr="00EC613F">
        <w:rPr>
          <w:color w:val="000000"/>
        </w:rPr>
        <w:t>core upper division with writing intensive/critical thinking requirements.</w:t>
      </w:r>
    </w:p>
    <w:p w:rsidR="00CF3D48" w:rsidRPr="00EC613F" w:rsidRDefault="00DE0407" w:rsidP="00CF3D48">
      <w:pPr>
        <w:pStyle w:val="ListParagraph"/>
        <w:numPr>
          <w:ilvl w:val="0"/>
          <w:numId w:val="3"/>
        </w:numPr>
      </w:pPr>
      <w:r w:rsidRPr="00EC613F">
        <w:t>Reports</w:t>
      </w:r>
    </w:p>
    <w:p w:rsidR="009F28C7" w:rsidRPr="00EC613F" w:rsidRDefault="009F28C7" w:rsidP="009F28C7">
      <w:pPr>
        <w:pStyle w:val="ListParagraph"/>
        <w:numPr>
          <w:ilvl w:val="1"/>
          <w:numId w:val="3"/>
        </w:numPr>
      </w:pPr>
      <w:r w:rsidRPr="00EC613F">
        <w:t>Jeet Joshee</w:t>
      </w:r>
      <w:r w:rsidR="00CF3D48" w:rsidRPr="00EC613F">
        <w:t xml:space="preserve">, </w:t>
      </w:r>
      <w:r w:rsidRPr="00EC613F">
        <w:t>Associate Vice President, International Education and Global Engagement; Dean, College of Continuing and Professional Education</w:t>
      </w:r>
    </w:p>
    <w:p w:rsidR="005D3DB2" w:rsidRPr="00EC613F" w:rsidRDefault="005D3DB2" w:rsidP="005D3DB2">
      <w:pPr>
        <w:pStyle w:val="ListParagraph"/>
        <w:numPr>
          <w:ilvl w:val="3"/>
          <w:numId w:val="3"/>
        </w:numPr>
        <w:contextualSpacing w:val="0"/>
      </w:pPr>
      <w:r w:rsidRPr="00EC613F">
        <w:t>International Alumni Network</w:t>
      </w:r>
    </w:p>
    <w:p w:rsidR="005D3DB2" w:rsidRPr="00EC613F" w:rsidRDefault="005D3DB2" w:rsidP="00FE087F">
      <w:pPr>
        <w:pStyle w:val="ListParagraph"/>
        <w:numPr>
          <w:ilvl w:val="1"/>
          <w:numId w:val="3"/>
        </w:numPr>
        <w:contextualSpacing w:val="0"/>
      </w:pPr>
      <w:r w:rsidRPr="00EC613F">
        <w:t>Terrence Graham,</w:t>
      </w:r>
      <w:r w:rsidR="00EC613F" w:rsidRPr="00EC613F">
        <w:t xml:space="preserve"> Associate Dean and Executive Director for International Programs</w:t>
      </w:r>
      <w:r w:rsidRPr="00EC613F">
        <w:t xml:space="preserve">  ;</w:t>
      </w:r>
    </w:p>
    <w:p w:rsidR="005D3DB2" w:rsidRPr="00EC613F" w:rsidRDefault="005D3DB2" w:rsidP="005D3DB2">
      <w:pPr>
        <w:pStyle w:val="ListParagraph"/>
        <w:numPr>
          <w:ilvl w:val="3"/>
          <w:numId w:val="3"/>
        </w:numPr>
        <w:rPr>
          <w:rFonts w:eastAsia="Times New Roman"/>
        </w:rPr>
      </w:pPr>
      <w:r w:rsidRPr="00EC613F">
        <w:rPr>
          <w:rFonts w:eastAsia="Times New Roman"/>
        </w:rPr>
        <w:t>ALI reaccreditation.</w:t>
      </w:r>
    </w:p>
    <w:p w:rsidR="005D3DB2" w:rsidRPr="00EC613F" w:rsidRDefault="005D3DB2" w:rsidP="005D3DB2">
      <w:pPr>
        <w:pStyle w:val="ListParagraph"/>
        <w:numPr>
          <w:ilvl w:val="3"/>
          <w:numId w:val="3"/>
        </w:numPr>
        <w:rPr>
          <w:rFonts w:eastAsia="Times New Roman"/>
        </w:rPr>
      </w:pPr>
      <w:r w:rsidRPr="00EC613F">
        <w:rPr>
          <w:rFonts w:eastAsia="Times New Roman"/>
        </w:rPr>
        <w:t>PAW results.</w:t>
      </w:r>
    </w:p>
    <w:p w:rsidR="005D3DB2" w:rsidRPr="00EC613F" w:rsidRDefault="005D3DB2" w:rsidP="005D3DB2">
      <w:pPr>
        <w:pStyle w:val="ListParagraph"/>
        <w:numPr>
          <w:ilvl w:val="3"/>
          <w:numId w:val="3"/>
        </w:numPr>
        <w:rPr>
          <w:rFonts w:eastAsia="Times New Roman"/>
        </w:rPr>
      </w:pPr>
      <w:r w:rsidRPr="00EC613F">
        <w:rPr>
          <w:rFonts w:eastAsia="Times New Roman"/>
        </w:rPr>
        <w:t>Intercultural Diplomats program.</w:t>
      </w:r>
    </w:p>
    <w:p w:rsidR="005D3DB2" w:rsidRPr="00EC613F" w:rsidRDefault="005D3DB2" w:rsidP="005D3DB2">
      <w:pPr>
        <w:pStyle w:val="ListParagraph"/>
        <w:numPr>
          <w:ilvl w:val="3"/>
          <w:numId w:val="3"/>
        </w:numPr>
        <w:contextualSpacing w:val="0"/>
      </w:pPr>
      <w:r w:rsidRPr="00EC613F">
        <w:rPr>
          <w:rFonts w:eastAsia="Times New Roman"/>
        </w:rPr>
        <w:t>Study at the Beach program</w:t>
      </w:r>
    </w:p>
    <w:p w:rsidR="00FE087F" w:rsidRPr="00EC613F" w:rsidRDefault="00202934" w:rsidP="00FE087F">
      <w:pPr>
        <w:pStyle w:val="ListParagraph"/>
        <w:numPr>
          <w:ilvl w:val="1"/>
          <w:numId w:val="3"/>
        </w:numPr>
        <w:contextualSpacing w:val="0"/>
      </w:pPr>
      <w:r w:rsidRPr="00EC613F">
        <w:t>Center for International Education - Sharon L. Olson - Director, Education Abroad</w:t>
      </w:r>
    </w:p>
    <w:p w:rsidR="00DE0407" w:rsidRPr="00EC613F" w:rsidRDefault="00DE0407" w:rsidP="00FE087F">
      <w:pPr>
        <w:pStyle w:val="ListParagraph"/>
        <w:numPr>
          <w:ilvl w:val="0"/>
          <w:numId w:val="3"/>
        </w:numPr>
      </w:pPr>
      <w:r w:rsidRPr="00EC613F">
        <w:t>New Business</w:t>
      </w:r>
    </w:p>
    <w:p w:rsidR="00EC613F" w:rsidRPr="00EC613F" w:rsidRDefault="00EC613F" w:rsidP="00EC613F">
      <w:pPr>
        <w:pStyle w:val="ListParagraph"/>
        <w:numPr>
          <w:ilvl w:val="1"/>
          <w:numId w:val="4"/>
        </w:numPr>
        <w:ind w:left="1440"/>
        <w:contextualSpacing w:val="0"/>
      </w:pPr>
      <w:r w:rsidRPr="00EC613F">
        <w:t>International Strategy Building Event in Spring</w:t>
      </w:r>
    </w:p>
    <w:p w:rsidR="00591C47" w:rsidRPr="00EC613F" w:rsidRDefault="00591C47" w:rsidP="0097765A">
      <w:pPr>
        <w:pStyle w:val="ListParagraph"/>
        <w:numPr>
          <w:ilvl w:val="1"/>
          <w:numId w:val="4"/>
        </w:numPr>
        <w:ind w:left="1440"/>
      </w:pPr>
      <w:r w:rsidRPr="00EC613F">
        <w:t>IEC as Policy Writing Body reporting to the Academic Senate</w:t>
      </w:r>
      <w:r w:rsidR="00C33C32" w:rsidRPr="00EC613F">
        <w:t xml:space="preserve"> – Setting Standards for International Education Evaluation at CSULB</w:t>
      </w:r>
      <w:r w:rsidR="00073605" w:rsidRPr="00EC613F">
        <w:t>.</w:t>
      </w:r>
    </w:p>
    <w:p w:rsidR="00EC613F" w:rsidRPr="00EC613F" w:rsidRDefault="00202934" w:rsidP="00EC613F">
      <w:pPr>
        <w:pStyle w:val="ListParagraph"/>
        <w:numPr>
          <w:ilvl w:val="1"/>
          <w:numId w:val="4"/>
        </w:numPr>
        <w:ind w:left="1440"/>
      </w:pPr>
      <w:r w:rsidRPr="00EC613F">
        <w:t>International Education and the 2030</w:t>
      </w:r>
      <w:r w:rsidR="00086B69" w:rsidRPr="00EC613F">
        <w:t xml:space="preserve"> – Strategic, Fiscal, and Facilities</w:t>
      </w:r>
    </w:p>
    <w:p w:rsidR="00EC613F" w:rsidRPr="00EC613F" w:rsidRDefault="00EC613F" w:rsidP="00EC613F">
      <w:pPr>
        <w:pStyle w:val="ListParagraph"/>
        <w:ind w:left="1440"/>
      </w:pPr>
    </w:p>
    <w:p w:rsidR="00EC613F" w:rsidRPr="00EC613F" w:rsidRDefault="00EC613F" w:rsidP="00EC613F">
      <w:pPr>
        <w:pStyle w:val="ListParagraph"/>
        <w:numPr>
          <w:ilvl w:val="0"/>
          <w:numId w:val="3"/>
        </w:numPr>
      </w:pPr>
      <w:r w:rsidRPr="00EC613F">
        <w:t>Old Business</w:t>
      </w:r>
    </w:p>
    <w:p w:rsidR="00EC613F" w:rsidRPr="00EC613F" w:rsidRDefault="00EC613F" w:rsidP="00EC613F">
      <w:pPr>
        <w:pStyle w:val="ListParagraph"/>
        <w:numPr>
          <w:ilvl w:val="1"/>
          <w:numId w:val="3"/>
        </w:numPr>
      </w:pPr>
      <w:r w:rsidRPr="00EC613F">
        <w:t>Program Review</w:t>
      </w:r>
    </w:p>
    <w:p w:rsidR="00EC613F" w:rsidRPr="00EC613F" w:rsidRDefault="00EC613F" w:rsidP="00EC613F">
      <w:pPr>
        <w:pStyle w:val="ListParagraph"/>
        <w:numPr>
          <w:ilvl w:val="1"/>
          <w:numId w:val="3"/>
        </w:numPr>
      </w:pPr>
      <w:r w:rsidRPr="00EC613F">
        <w:t>IEC as Policy Writing Body reporting to the Academic Senate – Setting Standards for International Education Evaluation at CSULB.</w:t>
      </w:r>
    </w:p>
    <w:p w:rsidR="00EC613F" w:rsidRPr="00EC613F" w:rsidRDefault="00EC613F" w:rsidP="00EC613F">
      <w:pPr>
        <w:pStyle w:val="ListParagraph"/>
        <w:numPr>
          <w:ilvl w:val="1"/>
          <w:numId w:val="3"/>
        </w:numPr>
      </w:pPr>
      <w:r w:rsidRPr="00EC613F">
        <w:t>International Education and the 2030 – Strategic, Fiscal, and Facilities</w:t>
      </w:r>
    </w:p>
    <w:p w:rsidR="00EC613F" w:rsidRPr="00FE087F" w:rsidRDefault="00EC613F" w:rsidP="00EC613F">
      <w:pPr>
        <w:pStyle w:val="ListParagraph"/>
        <w:ind w:left="1440"/>
      </w:pPr>
    </w:p>
    <w:sectPr w:rsidR="00EC613F" w:rsidRPr="00FE0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176D"/>
    <w:multiLevelType w:val="hybridMultilevel"/>
    <w:tmpl w:val="7160FD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5426"/>
    <w:multiLevelType w:val="hybridMultilevel"/>
    <w:tmpl w:val="D59A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53B7"/>
    <w:multiLevelType w:val="hybridMultilevel"/>
    <w:tmpl w:val="43B046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A6C28C6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6716251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27D8"/>
    <w:multiLevelType w:val="hybridMultilevel"/>
    <w:tmpl w:val="7FAED6D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B120C7"/>
    <w:multiLevelType w:val="hybridMultilevel"/>
    <w:tmpl w:val="68F26566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1B0E0BA5"/>
    <w:multiLevelType w:val="hybridMultilevel"/>
    <w:tmpl w:val="BA76C6A8"/>
    <w:lvl w:ilvl="0" w:tplc="956614F0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16767C3"/>
    <w:multiLevelType w:val="hybridMultilevel"/>
    <w:tmpl w:val="E6A291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D0FA1"/>
    <w:multiLevelType w:val="hybridMultilevel"/>
    <w:tmpl w:val="9E162350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6B1D7806"/>
    <w:multiLevelType w:val="hybridMultilevel"/>
    <w:tmpl w:val="30CC8DB0"/>
    <w:lvl w:ilvl="0" w:tplc="EDBCF5C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F76023"/>
    <w:multiLevelType w:val="hybridMultilevel"/>
    <w:tmpl w:val="F77E5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75A8"/>
    <w:multiLevelType w:val="hybridMultilevel"/>
    <w:tmpl w:val="827A1D46"/>
    <w:lvl w:ilvl="0" w:tplc="EDBCF5C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8188A936">
      <w:start w:val="3"/>
      <w:numFmt w:val="upperRoman"/>
      <w:lvlText w:val="%3."/>
      <w:lvlJc w:val="left"/>
      <w:pPr>
        <w:ind w:left="8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2A"/>
    <w:rsid w:val="00073605"/>
    <w:rsid w:val="00086B69"/>
    <w:rsid w:val="000D2A16"/>
    <w:rsid w:val="00202934"/>
    <w:rsid w:val="003308CC"/>
    <w:rsid w:val="003925C1"/>
    <w:rsid w:val="003A16FB"/>
    <w:rsid w:val="003F2325"/>
    <w:rsid w:val="00436145"/>
    <w:rsid w:val="004B2160"/>
    <w:rsid w:val="00522E96"/>
    <w:rsid w:val="00536F3F"/>
    <w:rsid w:val="00591C47"/>
    <w:rsid w:val="005D3DB2"/>
    <w:rsid w:val="00612C50"/>
    <w:rsid w:val="00934086"/>
    <w:rsid w:val="0097765A"/>
    <w:rsid w:val="009F28C7"/>
    <w:rsid w:val="00A027A5"/>
    <w:rsid w:val="00A53A80"/>
    <w:rsid w:val="00BC1F62"/>
    <w:rsid w:val="00C33C32"/>
    <w:rsid w:val="00C60913"/>
    <w:rsid w:val="00CB162A"/>
    <w:rsid w:val="00CF3D48"/>
    <w:rsid w:val="00DE0407"/>
    <w:rsid w:val="00EC613F"/>
    <w:rsid w:val="00EF1D90"/>
    <w:rsid w:val="00F27813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9FCAC-E160-4668-A94A-704077EC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16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62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B162A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B162A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DE0407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F278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Barker</dc:creator>
  <cp:keywords/>
  <dc:description/>
  <cp:lastModifiedBy>CLS</cp:lastModifiedBy>
  <cp:revision>2</cp:revision>
  <dcterms:created xsi:type="dcterms:W3CDTF">2018-12-11T01:24:00Z</dcterms:created>
  <dcterms:modified xsi:type="dcterms:W3CDTF">2018-12-11T01:24:00Z</dcterms:modified>
</cp:coreProperties>
</file>