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17635C5" w:rsidR="0002393D" w:rsidRPr="00046E62" w:rsidRDefault="65166059" w:rsidP="3ED292CF">
      <w:pPr>
        <w:jc w:val="center"/>
        <w:rPr>
          <w:b/>
          <w:bCs/>
          <w:sz w:val="24"/>
          <w:szCs w:val="24"/>
        </w:rPr>
      </w:pPr>
      <w:r w:rsidRPr="00046E62">
        <w:rPr>
          <w:b/>
          <w:bCs/>
          <w:sz w:val="24"/>
          <w:szCs w:val="24"/>
        </w:rPr>
        <w:t xml:space="preserve">CSULB </w:t>
      </w:r>
      <w:r w:rsidR="499B6669" w:rsidRPr="00046E62">
        <w:rPr>
          <w:b/>
          <w:bCs/>
          <w:sz w:val="24"/>
          <w:szCs w:val="24"/>
        </w:rPr>
        <w:t xml:space="preserve">Employee </w:t>
      </w:r>
      <w:r w:rsidRPr="00046E62">
        <w:rPr>
          <w:b/>
          <w:bCs/>
          <w:sz w:val="24"/>
          <w:szCs w:val="24"/>
        </w:rPr>
        <w:t>Affinity Groups for Faculty and Staff</w:t>
      </w:r>
    </w:p>
    <w:p w14:paraId="69282904" w14:textId="262DB2FC" w:rsidR="65166059" w:rsidRPr="00046E62" w:rsidRDefault="65166059" w:rsidP="0467F17B">
      <w:pPr>
        <w:pStyle w:val="Heading1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046E62">
        <w:rPr>
          <w:rFonts w:ascii="Calibri" w:eastAsia="Calibri" w:hAnsi="Calibri" w:cs="Calibri"/>
          <w:b/>
          <w:bCs/>
          <w:color w:val="auto"/>
          <w:sz w:val="24"/>
          <w:szCs w:val="24"/>
        </w:rPr>
        <w:t>About Employee Affinity Groups</w:t>
      </w:r>
      <w:r w:rsidR="4A61123C" w:rsidRPr="00046E62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(EAG)</w:t>
      </w:r>
    </w:p>
    <w:p w14:paraId="0BC20924" w14:textId="06351377" w:rsidR="65166059" w:rsidRPr="00046E62" w:rsidRDefault="17D66AC7" w:rsidP="2CCAAFE0">
      <w:pPr>
        <w:rPr>
          <w:rFonts w:ascii="Calibri" w:eastAsia="Calibri" w:hAnsi="Calibri" w:cs="Calibri"/>
          <w:sz w:val="24"/>
          <w:szCs w:val="24"/>
        </w:rPr>
      </w:pP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California State University Long Beach </w:t>
      </w:r>
      <w:r w:rsidR="2D3337D7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(CSULB) 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President’s Commission on Equity and Change is</w:t>
      </w:r>
      <w:r w:rsidR="2B64D31C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committed to equity, inclusion</w:t>
      </w:r>
      <w:r w:rsidR="5D8FBEE5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diversity and serves as the guiding organization for </w:t>
      </w:r>
      <w:r w:rsidR="00A31635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Employee 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Affinity</w:t>
      </w:r>
      <w:r w:rsidR="1553880C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Groups.</w:t>
      </w:r>
      <w:r w:rsidR="00A31635"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105D856F" w:rsidRPr="00046E62">
        <w:rPr>
          <w:rFonts w:ascii="Calibri" w:eastAsia="Calibri" w:hAnsi="Calibri" w:cs="Calibri"/>
          <w:sz w:val="24"/>
          <w:szCs w:val="24"/>
        </w:rPr>
        <w:t xml:space="preserve">In order to support CSULB’s commitment to diversity and inclusion with a comprehensive and systematic approach, it is important to foster an environment in which faculty and staff </w:t>
      </w:r>
      <w:r w:rsidR="00A31635" w:rsidRPr="00046E62">
        <w:rPr>
          <w:rFonts w:ascii="Calibri" w:eastAsia="Calibri" w:hAnsi="Calibri" w:cs="Calibri"/>
          <w:sz w:val="24"/>
          <w:szCs w:val="24"/>
        </w:rPr>
        <w:t xml:space="preserve">members </w:t>
      </w:r>
      <w:r w:rsidR="105D856F" w:rsidRPr="00046E62">
        <w:rPr>
          <w:rFonts w:ascii="Calibri" w:eastAsia="Calibri" w:hAnsi="Calibri" w:cs="Calibri"/>
          <w:sz w:val="24"/>
          <w:szCs w:val="24"/>
        </w:rPr>
        <w:t xml:space="preserve">are supported and encouraged to engage in activities that build a sense of belonging and support, and that benefit the CSULB community. </w:t>
      </w:r>
      <w:r w:rsidR="6FFC0524" w:rsidRPr="00046E62">
        <w:rPr>
          <w:rFonts w:ascii="Calibri" w:eastAsia="Calibri" w:hAnsi="Calibri" w:cs="Calibri"/>
          <w:sz w:val="24"/>
          <w:szCs w:val="24"/>
        </w:rPr>
        <w:t xml:space="preserve"> </w:t>
      </w:r>
    </w:p>
    <w:p w14:paraId="346F1EC7" w14:textId="10BDCDF9" w:rsidR="65166059" w:rsidRPr="00046E62" w:rsidRDefault="3666CDD8" w:rsidP="03BA8D5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Mission:</w:t>
      </w:r>
    </w:p>
    <w:p w14:paraId="5B17F810" w14:textId="1213110B" w:rsidR="03BA8D5D" w:rsidRPr="00046E62" w:rsidRDefault="12DED323" w:rsidP="00A31635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Employee </w:t>
      </w:r>
      <w:r w:rsidR="1890DE7A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Affinity Groups are recognized and formed around a shared identity or common goal to build stronger </w:t>
      </w:r>
      <w:r w:rsidR="560E204C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relationships</w:t>
      </w:r>
      <w:r w:rsidR="1890DE7A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among members of non-dominant</w:t>
      </w:r>
      <w:r w:rsidR="41779518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9630054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35F3D26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minoritized, </w:t>
      </w:r>
      <w:r w:rsidR="1890DE7A" w:rsidRPr="00046E62">
        <w:rPr>
          <w:rFonts w:ascii="Calibri" w:eastAsia="Calibri" w:hAnsi="Calibri" w:cs="Calibri"/>
          <w:sz w:val="24"/>
          <w:szCs w:val="24"/>
        </w:rPr>
        <w:t>historically</w:t>
      </w:r>
      <w:r w:rsidR="64A9F4FE"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3B83001B" w:rsidRPr="00046E62">
        <w:rPr>
          <w:rFonts w:ascii="Calibri" w:eastAsia="Calibri" w:hAnsi="Calibri" w:cs="Calibri"/>
          <w:sz w:val="24"/>
          <w:szCs w:val="24"/>
        </w:rPr>
        <w:t>and</w:t>
      </w:r>
      <w:r w:rsidR="64A9F4FE"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1890DE7A" w:rsidRPr="00046E62">
        <w:rPr>
          <w:rFonts w:ascii="Calibri" w:eastAsia="Calibri" w:hAnsi="Calibri" w:cs="Calibri"/>
          <w:sz w:val="24"/>
          <w:szCs w:val="24"/>
        </w:rPr>
        <w:t xml:space="preserve">currently marginalized communities </w:t>
      </w:r>
      <w:r w:rsidR="1890DE7A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order to foster and promote equity, inclusion, and diversity </w:t>
      </w:r>
      <w:r w:rsidR="4424C7CF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across the CSULB</w:t>
      </w:r>
      <w:r w:rsidR="1890DE7A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campus</w:t>
      </w:r>
      <w:r w:rsidR="12855232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17AE53A" w14:textId="3D3868BD" w:rsidR="65166059" w:rsidRPr="00046E62" w:rsidRDefault="74B0EF0B" w:rsidP="7C6912E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Purpose</w:t>
      </w:r>
      <w:r w:rsidR="6122F9A8" w:rsidRPr="00046E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65166059" w:rsidRPr="00046E6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9382CE2" w14:textId="7A8FE276" w:rsidR="4FAB1848" w:rsidRPr="00046E62" w:rsidRDefault="5B1D2944" w:rsidP="03BA8D5D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Educat</w:t>
      </w:r>
      <w:r w:rsidR="00A31635" w:rsidRPr="00046E62">
        <w:rPr>
          <w:rFonts w:ascii="Calibri" w:eastAsia="Calibri" w:hAnsi="Calibri" w:cs="Calibri"/>
          <w:sz w:val="24"/>
          <w:szCs w:val="24"/>
        </w:rPr>
        <w:t>e</w:t>
      </w:r>
      <w:r w:rsidRPr="00046E62">
        <w:rPr>
          <w:rFonts w:ascii="Calibri" w:eastAsia="Calibri" w:hAnsi="Calibri" w:cs="Calibri"/>
          <w:sz w:val="24"/>
          <w:szCs w:val="24"/>
        </w:rPr>
        <w:t>, shar</w:t>
      </w:r>
      <w:r w:rsidR="00A31635" w:rsidRPr="00046E62">
        <w:rPr>
          <w:rFonts w:ascii="Calibri" w:eastAsia="Calibri" w:hAnsi="Calibri" w:cs="Calibri"/>
          <w:sz w:val="24"/>
          <w:szCs w:val="24"/>
        </w:rPr>
        <w:t>e</w:t>
      </w:r>
      <w:r w:rsidRPr="00046E62">
        <w:rPr>
          <w:rFonts w:ascii="Calibri" w:eastAsia="Calibri" w:hAnsi="Calibri" w:cs="Calibri"/>
          <w:sz w:val="24"/>
          <w:szCs w:val="24"/>
        </w:rPr>
        <w:t xml:space="preserve"> information, and rais</w:t>
      </w:r>
      <w:r w:rsidR="00A31635" w:rsidRPr="00046E62">
        <w:rPr>
          <w:rFonts w:ascii="Calibri" w:eastAsia="Calibri" w:hAnsi="Calibri" w:cs="Calibri"/>
          <w:sz w:val="24"/>
          <w:szCs w:val="24"/>
        </w:rPr>
        <w:t xml:space="preserve">e </w:t>
      </w:r>
      <w:r w:rsidRPr="00046E62">
        <w:rPr>
          <w:rFonts w:ascii="Calibri" w:eastAsia="Calibri" w:hAnsi="Calibri" w:cs="Calibri"/>
          <w:sz w:val="24"/>
          <w:szCs w:val="24"/>
        </w:rPr>
        <w:t xml:space="preserve">awareness about the concerns and challenges that affect non-dominant, </w:t>
      </w:r>
      <w:r w:rsidR="44455384" w:rsidRPr="00046E62">
        <w:rPr>
          <w:rFonts w:ascii="Calibri" w:eastAsia="Calibri" w:hAnsi="Calibri" w:cs="Calibri"/>
          <w:sz w:val="24"/>
          <w:szCs w:val="24"/>
        </w:rPr>
        <w:t xml:space="preserve">minoritized, </w:t>
      </w:r>
      <w:r w:rsidRPr="00046E62">
        <w:rPr>
          <w:rFonts w:ascii="Calibri" w:eastAsia="Calibri" w:hAnsi="Calibri" w:cs="Calibri"/>
          <w:sz w:val="24"/>
          <w:szCs w:val="24"/>
        </w:rPr>
        <w:t>historically and currently mar</w:t>
      </w:r>
      <w:r w:rsidR="737593F8" w:rsidRPr="00046E62">
        <w:rPr>
          <w:rFonts w:ascii="Calibri" w:eastAsia="Calibri" w:hAnsi="Calibri" w:cs="Calibri"/>
          <w:sz w:val="24"/>
          <w:szCs w:val="24"/>
        </w:rPr>
        <w:t>ginalized communities</w:t>
      </w:r>
      <w:r w:rsidR="1D2F84FC"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5CE151E5" w:rsidRPr="00046E62">
        <w:rPr>
          <w:rFonts w:ascii="Calibri" w:eastAsia="Calibri" w:hAnsi="Calibri" w:cs="Calibri"/>
          <w:sz w:val="24"/>
          <w:szCs w:val="24"/>
        </w:rPr>
        <w:t>that might not otherwise be visible to the broader campus</w:t>
      </w:r>
    </w:p>
    <w:p w14:paraId="6518FEBB" w14:textId="0E9C6DBD" w:rsidR="4FAB1848" w:rsidRPr="00046E62" w:rsidRDefault="4FAB1848" w:rsidP="03BA8D5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Establish a</w:t>
      </w:r>
      <w:r w:rsidR="00B24910" w:rsidRPr="00046E62">
        <w:rPr>
          <w:rFonts w:ascii="Calibri" w:eastAsia="Calibri" w:hAnsi="Calibri" w:cs="Calibri"/>
          <w:sz w:val="24"/>
          <w:szCs w:val="24"/>
        </w:rPr>
        <w:t>n inclusive</w:t>
      </w:r>
      <w:r w:rsidRPr="00046E62">
        <w:rPr>
          <w:rFonts w:ascii="Calibri" w:eastAsia="Calibri" w:hAnsi="Calibri" w:cs="Calibri"/>
          <w:sz w:val="24"/>
          <w:szCs w:val="24"/>
        </w:rPr>
        <w:t xml:space="preserve"> space for </w:t>
      </w:r>
      <w:r w:rsidR="68AA957A" w:rsidRPr="00046E62">
        <w:rPr>
          <w:rFonts w:ascii="Calibri" w:eastAsia="Calibri" w:hAnsi="Calibri" w:cs="Calibri"/>
          <w:sz w:val="24"/>
          <w:szCs w:val="24"/>
        </w:rPr>
        <w:t xml:space="preserve">community building, </w:t>
      </w:r>
      <w:r w:rsidR="5BC567B8" w:rsidRPr="00046E62">
        <w:rPr>
          <w:rFonts w:ascii="Calibri" w:eastAsia="Calibri" w:hAnsi="Calibri" w:cs="Calibri"/>
          <w:sz w:val="24"/>
          <w:szCs w:val="24"/>
        </w:rPr>
        <w:t>exchange,</w:t>
      </w:r>
      <w:r w:rsidRPr="00046E62">
        <w:rPr>
          <w:rFonts w:ascii="Calibri" w:eastAsia="Calibri" w:hAnsi="Calibri" w:cs="Calibri"/>
          <w:sz w:val="24"/>
          <w:szCs w:val="24"/>
        </w:rPr>
        <w:t xml:space="preserve"> and conversation among a network of mentors, allies, and peers</w:t>
      </w:r>
    </w:p>
    <w:p w14:paraId="148F7B67" w14:textId="4D3EE357" w:rsidR="62E3D77F" w:rsidRPr="00046E62" w:rsidRDefault="62E3D77F" w:rsidP="2CCAAFE0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Offer a forum in which staff and faculty campus climate concerns can be made known to the University</w:t>
      </w:r>
    </w:p>
    <w:p w14:paraId="66403D87" w14:textId="4914FE18" w:rsidR="62E3D77F" w:rsidRPr="00046E62" w:rsidRDefault="62E3D77F" w:rsidP="2CCAAFE0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Advocat</w:t>
      </w:r>
      <w:r w:rsidR="00A31635" w:rsidRPr="00046E62">
        <w:rPr>
          <w:rFonts w:ascii="Calibri" w:eastAsia="Calibri" w:hAnsi="Calibri" w:cs="Calibri"/>
          <w:sz w:val="24"/>
          <w:szCs w:val="24"/>
        </w:rPr>
        <w:t>e</w:t>
      </w:r>
      <w:r w:rsidRPr="00046E62">
        <w:rPr>
          <w:rFonts w:ascii="Calibri" w:eastAsia="Calibri" w:hAnsi="Calibri" w:cs="Calibri"/>
          <w:sz w:val="24"/>
          <w:szCs w:val="24"/>
        </w:rPr>
        <w:t xml:space="preserve"> for policies and programs to meet the needs of EAG constituents</w:t>
      </w:r>
    </w:p>
    <w:p w14:paraId="7B5B0A4D" w14:textId="57A43949" w:rsidR="65166059" w:rsidRPr="00046E62" w:rsidRDefault="65166059" w:rsidP="03BA8D5D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Provid</w:t>
      </w:r>
      <w:r w:rsidR="00A31635" w:rsidRPr="00046E62">
        <w:rPr>
          <w:rFonts w:ascii="Calibri" w:eastAsia="Calibri" w:hAnsi="Calibri" w:cs="Calibri"/>
          <w:sz w:val="24"/>
          <w:szCs w:val="24"/>
        </w:rPr>
        <w:t>e</w:t>
      </w:r>
      <w:r w:rsidRPr="00046E62">
        <w:rPr>
          <w:rFonts w:ascii="Calibri" w:eastAsia="Calibri" w:hAnsi="Calibri" w:cs="Calibri"/>
          <w:sz w:val="24"/>
          <w:szCs w:val="24"/>
        </w:rPr>
        <w:t xml:space="preserve"> professional development, networking, and cultural appreciation opportunities for </w:t>
      </w:r>
      <w:r w:rsidR="4FC925C6" w:rsidRPr="00046E62">
        <w:rPr>
          <w:rFonts w:ascii="Calibri" w:eastAsia="Calibri" w:hAnsi="Calibri" w:cs="Calibri"/>
          <w:sz w:val="24"/>
          <w:szCs w:val="24"/>
        </w:rPr>
        <w:t>membe</w:t>
      </w:r>
      <w:r w:rsidR="03D9FB3B" w:rsidRPr="00046E62">
        <w:rPr>
          <w:rFonts w:ascii="Calibri" w:eastAsia="Calibri" w:hAnsi="Calibri" w:cs="Calibri"/>
          <w:sz w:val="24"/>
          <w:szCs w:val="24"/>
        </w:rPr>
        <w:t>rs</w:t>
      </w:r>
    </w:p>
    <w:p w14:paraId="30BE13D4" w14:textId="2672D536" w:rsidR="681341BF" w:rsidRPr="00046E62" w:rsidRDefault="06550D79" w:rsidP="2CCAAFE0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Participat</w:t>
      </w:r>
      <w:r w:rsidR="00A31635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recruitment and retention efforts</w:t>
      </w:r>
      <w:r w:rsidR="70F4F758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promote equity</w:t>
      </w:r>
      <w:r w:rsidR="5B51847E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among administration, faculty, staff, and students</w:t>
      </w:r>
    </w:p>
    <w:p w14:paraId="7DA551F8" w14:textId="4964278C" w:rsidR="3ED292CF" w:rsidRPr="00046E62" w:rsidRDefault="06550D79" w:rsidP="2CCAAFE0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Build cultural competence and cultural sharing in the </w:t>
      </w:r>
      <w:r w:rsidR="11CD1ABC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campus 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communit</w:t>
      </w:r>
      <w:r w:rsidR="6F451C5B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</w:p>
    <w:p w14:paraId="46FD5661" w14:textId="0BC88AD6" w:rsidR="7C6912ED" w:rsidRPr="00046E62" w:rsidRDefault="61DCE73C" w:rsidP="7C6912E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Please be advised that Employee Affinity Groups are formed voluntarily</w:t>
      </w:r>
      <w:r w:rsidR="2FA879E0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F1DC6A8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and are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dictated by management</w:t>
      </w:r>
      <w:r w:rsidR="00A31635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. I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ndividual employee membership and participation in EAGs are voluntary. In addition, all </w:t>
      </w:r>
      <w:proofErr w:type="gramStart"/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meetings</w:t>
      </w:r>
      <w:proofErr w:type="gramEnd"/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activities by EAGs must be open to all employees, not just </w:t>
      </w:r>
      <w:r w:rsidR="00A31635" w:rsidRPr="00046E62">
        <w:rPr>
          <w:rFonts w:ascii="Calibri" w:eastAsia="Calibri" w:hAnsi="Calibri" w:cs="Calibri"/>
          <w:color w:val="000000" w:themeColor="text1"/>
          <w:sz w:val="24"/>
          <w:szCs w:val="24"/>
        </w:rPr>
        <w:t>those</w:t>
      </w: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a particular race, color, national origin, gender, gender identity, age, etc. </w:t>
      </w:r>
    </w:p>
    <w:p w14:paraId="10C43C5A" w14:textId="22457CEF" w:rsidR="65E51B10" w:rsidRPr="00046E62" w:rsidRDefault="45873F31" w:rsidP="0467F17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046E62">
        <w:rPr>
          <w:rFonts w:ascii="Calibri" w:eastAsia="Calibri" w:hAnsi="Calibri" w:cs="Calibri"/>
          <w:b/>
          <w:bCs/>
          <w:sz w:val="24"/>
          <w:szCs w:val="24"/>
        </w:rPr>
        <w:t xml:space="preserve">Recognition </w:t>
      </w:r>
      <w:r w:rsidR="65E51B10" w:rsidRPr="00046E62">
        <w:rPr>
          <w:rFonts w:ascii="Calibri" w:eastAsia="Calibri" w:hAnsi="Calibri" w:cs="Calibri"/>
          <w:b/>
          <w:bCs/>
          <w:sz w:val="24"/>
          <w:szCs w:val="24"/>
        </w:rPr>
        <w:t>Process:</w:t>
      </w:r>
    </w:p>
    <w:p w14:paraId="2DBD8982" w14:textId="6BFF5EC6" w:rsidR="7B98A5B1" w:rsidRPr="00046E62" w:rsidRDefault="361215E6" w:rsidP="0467F17B">
      <w:pPr>
        <w:rPr>
          <w:rFonts w:ascii="Calibri" w:eastAsia="Calibri" w:hAnsi="Calibri" w:cs="Calibri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Those wishing to form an EAG must s</w:t>
      </w:r>
      <w:r w:rsidR="7B98A5B1" w:rsidRPr="00046E62">
        <w:rPr>
          <w:rFonts w:ascii="Calibri" w:eastAsia="Calibri" w:hAnsi="Calibri" w:cs="Calibri"/>
          <w:sz w:val="24"/>
          <w:szCs w:val="24"/>
        </w:rPr>
        <w:t>ubmit</w:t>
      </w:r>
      <w:r w:rsidR="73F7F852"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000CFAF2" w:rsidRPr="00046E62">
        <w:rPr>
          <w:rFonts w:ascii="Calibri" w:eastAsia="Calibri" w:hAnsi="Calibri" w:cs="Calibri"/>
          <w:sz w:val="24"/>
          <w:szCs w:val="24"/>
        </w:rPr>
        <w:t xml:space="preserve">their </w:t>
      </w:r>
      <w:r w:rsidR="73F7F852" w:rsidRPr="00046E62">
        <w:rPr>
          <w:rFonts w:ascii="Calibri" w:eastAsia="Calibri" w:hAnsi="Calibri" w:cs="Calibri"/>
          <w:sz w:val="24"/>
          <w:szCs w:val="24"/>
        </w:rPr>
        <w:t xml:space="preserve">request for recognition </w:t>
      </w:r>
      <w:r w:rsidR="7D65EFEB" w:rsidRPr="00046E62">
        <w:rPr>
          <w:rFonts w:ascii="Calibri" w:eastAsia="Calibri" w:hAnsi="Calibri" w:cs="Calibri"/>
          <w:sz w:val="24"/>
          <w:szCs w:val="24"/>
        </w:rPr>
        <w:t xml:space="preserve">via email </w:t>
      </w:r>
      <w:r w:rsidR="73F7F852" w:rsidRPr="00046E62">
        <w:rPr>
          <w:rFonts w:ascii="Calibri" w:eastAsia="Calibri" w:hAnsi="Calibri" w:cs="Calibri"/>
          <w:sz w:val="24"/>
          <w:szCs w:val="24"/>
        </w:rPr>
        <w:t xml:space="preserve">to the President’s Commission </w:t>
      </w:r>
      <w:r w:rsidR="12929857" w:rsidRPr="00046E62">
        <w:rPr>
          <w:rFonts w:ascii="Calibri" w:eastAsia="Calibri" w:hAnsi="Calibri" w:cs="Calibri"/>
          <w:sz w:val="24"/>
          <w:szCs w:val="24"/>
        </w:rPr>
        <w:t>on Equity and Change</w:t>
      </w:r>
      <w:r w:rsidR="79750339"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3F2EE1E7" w:rsidRPr="00046E62">
        <w:rPr>
          <w:rFonts w:ascii="Calibri" w:eastAsia="Calibri" w:hAnsi="Calibri" w:cs="Calibri"/>
          <w:sz w:val="24"/>
          <w:szCs w:val="24"/>
        </w:rPr>
        <w:t xml:space="preserve">by </w:t>
      </w:r>
      <w:r w:rsidR="00A31635" w:rsidRPr="00046E62">
        <w:rPr>
          <w:rFonts w:ascii="Calibri" w:eastAsia="Calibri" w:hAnsi="Calibri" w:cs="Calibri"/>
          <w:sz w:val="24"/>
          <w:szCs w:val="24"/>
        </w:rPr>
        <w:t xml:space="preserve">meeting the following criteria and </w:t>
      </w:r>
      <w:r w:rsidR="3F2EE1E7" w:rsidRPr="00046E62">
        <w:rPr>
          <w:rFonts w:ascii="Calibri" w:eastAsia="Calibri" w:hAnsi="Calibri" w:cs="Calibri"/>
          <w:sz w:val="24"/>
          <w:szCs w:val="24"/>
        </w:rPr>
        <w:t xml:space="preserve">completing </w:t>
      </w:r>
      <w:r w:rsidR="00A31635" w:rsidRPr="00046E62">
        <w:rPr>
          <w:rFonts w:ascii="Calibri" w:eastAsia="Calibri" w:hAnsi="Calibri" w:cs="Calibri"/>
          <w:sz w:val="24"/>
          <w:szCs w:val="24"/>
        </w:rPr>
        <w:t xml:space="preserve">the </w:t>
      </w:r>
      <w:r w:rsidR="00A31635" w:rsidRPr="00046E62">
        <w:rPr>
          <w:rFonts w:ascii="Calibri" w:eastAsia="Calibri" w:hAnsi="Calibri" w:cs="Calibri"/>
          <w:i/>
          <w:iCs/>
          <w:sz w:val="24"/>
          <w:szCs w:val="24"/>
        </w:rPr>
        <w:t>EAG Recognition Form</w:t>
      </w:r>
      <w:r w:rsidR="00A31635" w:rsidRPr="00046E62">
        <w:rPr>
          <w:rFonts w:ascii="Calibri" w:eastAsia="Calibri" w:hAnsi="Calibri" w:cs="Calibri"/>
          <w:sz w:val="24"/>
          <w:szCs w:val="24"/>
        </w:rPr>
        <w:t xml:space="preserve"> (forthcoming to include purpose, list and contact information of leadership, and organizational structure)</w:t>
      </w:r>
      <w:r w:rsidR="1A5A8045" w:rsidRPr="00046E62">
        <w:rPr>
          <w:rFonts w:ascii="Calibri" w:eastAsia="Calibri" w:hAnsi="Calibri" w:cs="Calibri"/>
          <w:sz w:val="24"/>
          <w:szCs w:val="24"/>
        </w:rPr>
        <w:t>:</w:t>
      </w:r>
    </w:p>
    <w:p w14:paraId="526FA003" w14:textId="57BD782C" w:rsidR="00031C37" w:rsidRPr="00046E62" w:rsidRDefault="00031C37" w:rsidP="0467F17B">
      <w:pPr>
        <w:pStyle w:val="ListParagraph"/>
        <w:numPr>
          <w:ilvl w:val="0"/>
          <w:numId w:val="3"/>
        </w:numPr>
        <w:rPr>
          <w:rStyle w:val="eop"/>
          <w:rFonts w:eastAsiaTheme="minorEastAsia"/>
          <w:sz w:val="24"/>
          <w:szCs w:val="24"/>
        </w:rPr>
      </w:pPr>
      <w:r w:rsidRPr="00046E62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A minimum of </w:t>
      </w:r>
      <w:r w:rsidR="00FD0BD2" w:rsidRPr="00046E62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6</w:t>
      </w:r>
      <w:r w:rsidRPr="00046E62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 members is needed for recognition of the EAG. </w:t>
      </w:r>
      <w:r w:rsidRPr="00046E62">
        <w:rPr>
          <w:rStyle w:val="eop"/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4ABFEFE6" w14:textId="212717C9" w:rsidR="00A31635" w:rsidRPr="00046E62" w:rsidRDefault="00A31635" w:rsidP="7C6912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Purpose and/or mission of the EAG is unique, not duplicating </w:t>
      </w:r>
      <w:r w:rsidR="00AA4F12" w:rsidRPr="00046E62">
        <w:rPr>
          <w:rFonts w:ascii="Calibri" w:eastAsia="Calibri" w:hAnsi="Calibri" w:cs="Calibri"/>
          <w:sz w:val="24"/>
          <w:szCs w:val="24"/>
        </w:rPr>
        <w:t>an</w:t>
      </w:r>
      <w:r w:rsidRPr="00046E62">
        <w:rPr>
          <w:rFonts w:ascii="Calibri" w:eastAsia="Calibri" w:hAnsi="Calibri" w:cs="Calibri"/>
          <w:sz w:val="24"/>
          <w:szCs w:val="24"/>
        </w:rPr>
        <w:t xml:space="preserve">other </w:t>
      </w:r>
      <w:proofErr w:type="gramStart"/>
      <w:r w:rsidR="001C0521" w:rsidRPr="00046E62">
        <w:rPr>
          <w:rFonts w:ascii="Calibri" w:eastAsia="Calibri" w:hAnsi="Calibri" w:cs="Calibri"/>
          <w:sz w:val="24"/>
          <w:szCs w:val="24"/>
        </w:rPr>
        <w:t>commission-</w:t>
      </w:r>
      <w:r w:rsidRPr="00046E62">
        <w:rPr>
          <w:rFonts w:ascii="Calibri" w:eastAsia="Calibri" w:hAnsi="Calibri" w:cs="Calibri"/>
          <w:sz w:val="24"/>
          <w:szCs w:val="24"/>
        </w:rPr>
        <w:t>recognized</w:t>
      </w:r>
      <w:proofErr w:type="gramEnd"/>
      <w:r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00AA4F12" w:rsidRPr="00046E62">
        <w:rPr>
          <w:rFonts w:ascii="Calibri" w:eastAsia="Calibri" w:hAnsi="Calibri" w:cs="Calibri"/>
          <w:sz w:val="24"/>
          <w:szCs w:val="24"/>
        </w:rPr>
        <w:t>EAG</w:t>
      </w:r>
      <w:r w:rsidRPr="00046E62">
        <w:rPr>
          <w:rFonts w:ascii="Calibri" w:eastAsia="Calibri" w:hAnsi="Calibri" w:cs="Calibri"/>
          <w:sz w:val="24"/>
          <w:szCs w:val="24"/>
        </w:rPr>
        <w:t xml:space="preserve">. </w:t>
      </w:r>
    </w:p>
    <w:p w14:paraId="4EBB694F" w14:textId="61B150DE" w:rsidR="00A31635" w:rsidRPr="00046E62" w:rsidRDefault="00A31635" w:rsidP="7C6912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Holds regular </w:t>
      </w:r>
      <w:r w:rsidR="4B247D37" w:rsidRPr="00046E62">
        <w:rPr>
          <w:rFonts w:ascii="Calibri" w:eastAsia="Calibri" w:hAnsi="Calibri" w:cs="Calibri"/>
          <w:sz w:val="24"/>
          <w:szCs w:val="24"/>
        </w:rPr>
        <w:t>meeting</w:t>
      </w:r>
      <w:r w:rsidR="00FD0BD2" w:rsidRPr="00046E62">
        <w:rPr>
          <w:rFonts w:ascii="Calibri" w:eastAsia="Calibri" w:hAnsi="Calibri" w:cs="Calibri"/>
          <w:sz w:val="24"/>
          <w:szCs w:val="24"/>
        </w:rPr>
        <w:t>s</w:t>
      </w:r>
      <w:r w:rsidRPr="00046E62">
        <w:rPr>
          <w:rFonts w:ascii="Calibri" w:eastAsia="Calibri" w:hAnsi="Calibri" w:cs="Calibri"/>
          <w:sz w:val="24"/>
          <w:szCs w:val="24"/>
        </w:rPr>
        <w:t>.</w:t>
      </w:r>
      <w:r w:rsidR="1706F1C1" w:rsidRPr="00046E62">
        <w:rPr>
          <w:rFonts w:ascii="Calibri" w:eastAsia="Calibri" w:hAnsi="Calibri" w:cs="Calibri"/>
          <w:sz w:val="24"/>
          <w:szCs w:val="24"/>
        </w:rPr>
        <w:t xml:space="preserve"> </w:t>
      </w:r>
    </w:p>
    <w:p w14:paraId="04F0A7B0" w14:textId="7699AE53" w:rsidR="15AD9117" w:rsidRPr="00046E62" w:rsidRDefault="00A31635" w:rsidP="7C6912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O</w:t>
      </w:r>
      <w:r w:rsidR="1EBD1734" w:rsidRPr="00046E62">
        <w:rPr>
          <w:rFonts w:ascii="Calibri" w:eastAsia="Calibri" w:hAnsi="Calibri" w:cs="Calibri"/>
          <w:sz w:val="24"/>
          <w:szCs w:val="24"/>
        </w:rPr>
        <w:t xml:space="preserve">rganizational structure (officers, committees, </w:t>
      </w:r>
      <w:r w:rsidR="3770F737" w:rsidRPr="00046E62">
        <w:rPr>
          <w:rFonts w:ascii="Calibri" w:eastAsia="Calibri" w:hAnsi="Calibri" w:cs="Calibri"/>
          <w:sz w:val="24"/>
          <w:szCs w:val="24"/>
        </w:rPr>
        <w:t>etc.</w:t>
      </w:r>
      <w:r w:rsidR="1EBD1734" w:rsidRPr="00046E62">
        <w:rPr>
          <w:rFonts w:ascii="Calibri" w:eastAsia="Calibri" w:hAnsi="Calibri" w:cs="Calibri"/>
          <w:sz w:val="24"/>
          <w:szCs w:val="24"/>
        </w:rPr>
        <w:t>)</w:t>
      </w:r>
      <w:r w:rsidRPr="00046E62">
        <w:rPr>
          <w:rFonts w:ascii="Calibri" w:eastAsia="Calibri" w:hAnsi="Calibri" w:cs="Calibri"/>
          <w:sz w:val="24"/>
          <w:szCs w:val="24"/>
        </w:rPr>
        <w:t xml:space="preserve"> supports the development of EAG.</w:t>
      </w:r>
    </w:p>
    <w:p w14:paraId="00C1A2EA" w14:textId="0B8C651A" w:rsidR="00A31635" w:rsidRPr="00046E62" w:rsidRDefault="00A31635" w:rsidP="7C6912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Clear system of maintaining involvement records so that members may benefit from the Affinity Group Involvement Policy. </w:t>
      </w:r>
    </w:p>
    <w:p w14:paraId="32D8EE64" w14:textId="46AC83E1" w:rsidR="00A31635" w:rsidRPr="00046E62" w:rsidRDefault="00A31635" w:rsidP="00A31635">
      <w:p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Requests are considered by the President’s Equity and Change Commission for approval. </w:t>
      </w:r>
      <w:r w:rsidR="00762B5F" w:rsidRPr="00046E62">
        <w:rPr>
          <w:rFonts w:ascii="Calibri" w:eastAsia="Calibri" w:hAnsi="Calibri" w:cs="Calibri"/>
          <w:sz w:val="24"/>
          <w:szCs w:val="24"/>
        </w:rPr>
        <w:t xml:space="preserve">Groups previously </w:t>
      </w:r>
      <w:r w:rsidR="00B1404A" w:rsidRPr="00046E62">
        <w:rPr>
          <w:rFonts w:ascii="Calibri" w:eastAsia="Calibri" w:hAnsi="Calibri" w:cs="Calibri"/>
          <w:sz w:val="24"/>
          <w:szCs w:val="24"/>
        </w:rPr>
        <w:t xml:space="preserve">posted on the Inclusive Excellence Commission website </w:t>
      </w:r>
      <w:r w:rsidR="003F213A">
        <w:rPr>
          <w:rFonts w:ascii="Calibri" w:eastAsia="Calibri" w:hAnsi="Calibri" w:cs="Calibri"/>
          <w:sz w:val="24"/>
          <w:szCs w:val="24"/>
        </w:rPr>
        <w:t>will need to apply for recognition under this new policy</w:t>
      </w:r>
      <w:r w:rsidR="0038626B" w:rsidRPr="00046E62">
        <w:rPr>
          <w:rFonts w:ascii="Calibri" w:eastAsia="Calibri" w:hAnsi="Calibri" w:cs="Calibri"/>
          <w:sz w:val="24"/>
          <w:szCs w:val="24"/>
        </w:rPr>
        <w:t xml:space="preserve">. </w:t>
      </w:r>
    </w:p>
    <w:p w14:paraId="444776D2" w14:textId="7BC5D0F0" w:rsidR="28B23F9C" w:rsidRPr="00046E62" w:rsidRDefault="28B23F9C" w:rsidP="0467F17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046E62">
        <w:rPr>
          <w:rFonts w:ascii="Calibri" w:eastAsia="Calibri" w:hAnsi="Calibri" w:cs="Calibri"/>
          <w:b/>
          <w:bCs/>
          <w:sz w:val="24"/>
          <w:szCs w:val="24"/>
        </w:rPr>
        <w:t xml:space="preserve">Annual Responsibilities </w:t>
      </w:r>
      <w:r w:rsidR="00A31635" w:rsidRPr="00046E62">
        <w:rPr>
          <w:rFonts w:ascii="Calibri" w:eastAsia="Calibri" w:hAnsi="Calibri" w:cs="Calibri"/>
          <w:b/>
          <w:bCs/>
          <w:sz w:val="24"/>
          <w:szCs w:val="24"/>
        </w:rPr>
        <w:t>to Maintain</w:t>
      </w:r>
      <w:r w:rsidRPr="00046E62">
        <w:rPr>
          <w:rFonts w:ascii="Calibri" w:eastAsia="Calibri" w:hAnsi="Calibri" w:cs="Calibri"/>
          <w:b/>
          <w:bCs/>
          <w:sz w:val="24"/>
          <w:szCs w:val="24"/>
        </w:rPr>
        <w:t xml:space="preserve"> Recognitio</w:t>
      </w:r>
      <w:r w:rsidR="00A31635" w:rsidRPr="00046E6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046E62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C8DCF83" w14:textId="720145FE" w:rsidR="00031C37" w:rsidRPr="00046E62" w:rsidRDefault="00031C37" w:rsidP="0467F17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046E62">
        <w:rPr>
          <w:rFonts w:eastAsiaTheme="minorEastAsia"/>
          <w:sz w:val="24"/>
          <w:szCs w:val="24"/>
        </w:rPr>
        <w:t>A minimum of 6 members is required to maintain the recognition of the EAG.</w:t>
      </w:r>
    </w:p>
    <w:p w14:paraId="0ED53A7E" w14:textId="7E3C9E81" w:rsidR="28B23F9C" w:rsidRPr="00046E62" w:rsidRDefault="00A31635" w:rsidP="0467F17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Submission of new officers and contact information annually to Equity and Change Commission. </w:t>
      </w:r>
    </w:p>
    <w:p w14:paraId="546524C6" w14:textId="2354DE8E" w:rsidR="28B23F9C" w:rsidRPr="00046E62" w:rsidRDefault="00A31635" w:rsidP="0467F17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Submission of involvement documentation to appropriate supervisors of members to comply with the Affinity Group Involvement Policy. </w:t>
      </w:r>
    </w:p>
    <w:p w14:paraId="0B8895A3" w14:textId="18612B35" w:rsidR="7AF2E3B4" w:rsidRPr="00046E62" w:rsidRDefault="28B23F9C" w:rsidP="0467F1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Resp</w:t>
      </w:r>
      <w:r w:rsidR="1EC411E0" w:rsidRPr="00046E62">
        <w:rPr>
          <w:rFonts w:ascii="Calibri" w:eastAsia="Calibri" w:hAnsi="Calibri" w:cs="Calibri"/>
          <w:sz w:val="24"/>
          <w:szCs w:val="24"/>
        </w:rPr>
        <w:t>o</w:t>
      </w:r>
      <w:r w:rsidRPr="00046E62">
        <w:rPr>
          <w:rFonts w:ascii="Calibri" w:eastAsia="Calibri" w:hAnsi="Calibri" w:cs="Calibri"/>
          <w:sz w:val="24"/>
          <w:szCs w:val="24"/>
        </w:rPr>
        <w:t>nd in a timely manner to inquiries regarding EAG membership/invol</w:t>
      </w:r>
      <w:r w:rsidR="7E3B8706" w:rsidRPr="00046E62">
        <w:rPr>
          <w:rFonts w:ascii="Calibri" w:eastAsia="Calibri" w:hAnsi="Calibri" w:cs="Calibri"/>
          <w:sz w:val="24"/>
          <w:szCs w:val="24"/>
        </w:rPr>
        <w:t>v</w:t>
      </w:r>
      <w:r w:rsidRPr="00046E62">
        <w:rPr>
          <w:rFonts w:ascii="Calibri" w:eastAsia="Calibri" w:hAnsi="Calibri" w:cs="Calibri"/>
          <w:sz w:val="24"/>
          <w:szCs w:val="24"/>
        </w:rPr>
        <w:t>ement</w:t>
      </w:r>
      <w:r w:rsidR="57956826" w:rsidRPr="00046E62">
        <w:rPr>
          <w:rFonts w:ascii="Calibri" w:eastAsia="Calibri" w:hAnsi="Calibri" w:cs="Calibri"/>
          <w:sz w:val="24"/>
          <w:szCs w:val="24"/>
        </w:rPr>
        <w:t>.</w:t>
      </w:r>
    </w:p>
    <w:p w14:paraId="3DF4CB14" w14:textId="77777777" w:rsidR="00046E62" w:rsidRPr="00046E62" w:rsidRDefault="031F1D64" w:rsidP="00A31635">
      <w:pPr>
        <w:rPr>
          <w:rFonts w:ascii="Calibri" w:eastAsia="Calibri" w:hAnsi="Calibri" w:cs="Calibri"/>
          <w:sz w:val="24"/>
          <w:szCs w:val="24"/>
        </w:rPr>
      </w:pPr>
      <w:r w:rsidRPr="00046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listing of </w:t>
      </w:r>
      <w:r w:rsidRPr="00046E62">
        <w:rPr>
          <w:rFonts w:ascii="Calibri" w:eastAsia="Calibri" w:hAnsi="Calibri" w:cs="Calibri"/>
          <w:sz w:val="24"/>
          <w:szCs w:val="24"/>
        </w:rPr>
        <w:t>CSULB’s EAGs may be found at this website:</w:t>
      </w:r>
      <w:r w:rsidR="4F1A043A" w:rsidRPr="00046E62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/>
      <w:hyperlink r:id="rId11" w:history="1">
        <w:r w:rsidR="00A357D8" w:rsidRPr="00046E62">
          <w:rPr>
            <w:rStyle w:val="Hyperlink"/>
            <w:rFonts w:ascii="Calibri" w:eastAsia="Calibri" w:hAnsi="Calibri" w:cs="Calibri"/>
            <w:sz w:val="24"/>
            <w:szCs w:val="24"/>
          </w:rPr>
          <w:t>https://www.csulb.edu/office-of-the-president/joint-commission/presidents-commission-equity-and-change</w:t>
        </w:r>
      </w:hyperlink>
      <w:r w:rsidR="00A357D8"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067E4FC4" w:rsidRPr="00046E62">
        <w:rPr>
          <w:rFonts w:ascii="Calibri" w:eastAsia="Calibri" w:hAnsi="Calibri" w:cs="Calibri"/>
          <w:sz w:val="24"/>
          <w:szCs w:val="24"/>
        </w:rPr>
        <w:t xml:space="preserve"> </w:t>
      </w:r>
      <w:r w:rsidR="00A357D8" w:rsidRPr="00046E62">
        <w:rPr>
          <w:rFonts w:ascii="Calibri" w:eastAsia="Calibri" w:hAnsi="Calibri" w:cs="Calibri"/>
          <w:sz w:val="24"/>
          <w:szCs w:val="24"/>
        </w:rPr>
        <w:t xml:space="preserve"> </w:t>
      </w:r>
    </w:p>
    <w:p w14:paraId="1D0A01C5" w14:textId="77777777" w:rsidR="00046E62" w:rsidRPr="00046E62" w:rsidRDefault="00046E62">
      <w:pPr>
        <w:rPr>
          <w:rFonts w:ascii="Calibri" w:eastAsia="Calibri" w:hAnsi="Calibri" w:cs="Calibri"/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br w:type="page"/>
      </w:r>
    </w:p>
    <w:p w14:paraId="04DE15D6" w14:textId="77777777" w:rsidR="00046E62" w:rsidRPr="00046E62" w:rsidRDefault="00046E62" w:rsidP="00046E62">
      <w:pPr>
        <w:jc w:val="center"/>
        <w:rPr>
          <w:sz w:val="24"/>
          <w:szCs w:val="24"/>
        </w:rPr>
      </w:pPr>
      <w:r w:rsidRPr="00046E62">
        <w:rPr>
          <w:sz w:val="24"/>
          <w:szCs w:val="24"/>
        </w:rPr>
        <w:lastRenderedPageBreak/>
        <w:t>Long Beach State University</w:t>
      </w:r>
    </w:p>
    <w:p w14:paraId="56F87594" w14:textId="77777777" w:rsidR="00046E62" w:rsidRPr="00046E62" w:rsidRDefault="00046E62" w:rsidP="00046E62">
      <w:pPr>
        <w:jc w:val="center"/>
        <w:rPr>
          <w:b/>
          <w:bCs/>
          <w:sz w:val="24"/>
          <w:szCs w:val="24"/>
        </w:rPr>
      </w:pPr>
      <w:r w:rsidRPr="00046E62">
        <w:rPr>
          <w:b/>
          <w:bCs/>
          <w:sz w:val="24"/>
          <w:szCs w:val="24"/>
        </w:rPr>
        <w:t>President’s Equity and Change Commission</w:t>
      </w:r>
    </w:p>
    <w:p w14:paraId="2C7EF26E" w14:textId="77777777" w:rsidR="00046E62" w:rsidRPr="00046E62" w:rsidRDefault="00046E62" w:rsidP="00046E62">
      <w:pPr>
        <w:jc w:val="center"/>
        <w:rPr>
          <w:b/>
          <w:bCs/>
          <w:sz w:val="24"/>
          <w:szCs w:val="24"/>
        </w:rPr>
      </w:pPr>
      <w:r w:rsidRPr="00046E62">
        <w:rPr>
          <w:b/>
          <w:bCs/>
          <w:sz w:val="24"/>
          <w:szCs w:val="24"/>
        </w:rPr>
        <w:t>Employee Affinity Group Recognition Application</w:t>
      </w:r>
    </w:p>
    <w:p w14:paraId="78574AAA" w14:textId="77777777" w:rsidR="00046E62" w:rsidRPr="00046E62" w:rsidRDefault="00046E62" w:rsidP="00046E62">
      <w:pPr>
        <w:rPr>
          <w:sz w:val="24"/>
          <w:szCs w:val="24"/>
        </w:rPr>
      </w:pPr>
      <w:r w:rsidRPr="00046E62">
        <w:rPr>
          <w:sz w:val="24"/>
          <w:szCs w:val="24"/>
        </w:rPr>
        <w:t>Criteria Used in Recognition Process:</w:t>
      </w:r>
    </w:p>
    <w:p w14:paraId="47D86361" w14:textId="3AC0FFBD" w:rsidR="00046E62" w:rsidRPr="00046E62" w:rsidRDefault="00046E62" w:rsidP="00046E62">
      <w:pPr>
        <w:pStyle w:val="ListParagraph"/>
        <w:numPr>
          <w:ilvl w:val="0"/>
          <w:numId w:val="9"/>
        </w:numPr>
        <w:rPr>
          <w:rStyle w:val="eop"/>
          <w:rFonts w:eastAsiaTheme="minorEastAsia"/>
          <w:sz w:val="24"/>
          <w:szCs w:val="24"/>
        </w:rPr>
      </w:pPr>
      <w:r w:rsidRPr="00046E62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A minimum of 6 members is needed for recognition of the EAG. </w:t>
      </w:r>
      <w:r w:rsidRPr="00046E62">
        <w:rPr>
          <w:rStyle w:val="eop"/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53695162" w14:textId="77777777" w:rsidR="00046E62" w:rsidRPr="00046E62" w:rsidRDefault="00046E62" w:rsidP="00046E6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Purpose and/or mission of the Employee Affinity Group is unique, not duplicating another organization recognized as an EAG. </w:t>
      </w:r>
    </w:p>
    <w:p w14:paraId="0A6411F1" w14:textId="77777777" w:rsidR="00046E62" w:rsidRPr="00046E62" w:rsidRDefault="00046E62" w:rsidP="00046E6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Holds regular meetings. </w:t>
      </w:r>
    </w:p>
    <w:p w14:paraId="3C110F43" w14:textId="77777777" w:rsidR="00046E62" w:rsidRPr="00046E62" w:rsidRDefault="00046E62" w:rsidP="00046E6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Organizational structure (officers, committees, etc.) supports the development of EAG.</w:t>
      </w:r>
    </w:p>
    <w:p w14:paraId="75834678" w14:textId="77777777" w:rsidR="00046E62" w:rsidRPr="00046E62" w:rsidRDefault="00046E62" w:rsidP="00046E6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 xml:space="preserve">Clear system of maintaining involvement records so that members may benefit from the Affinity Group Involvement Policy. </w:t>
      </w:r>
    </w:p>
    <w:p w14:paraId="48334E39" w14:textId="77777777" w:rsidR="00046E62" w:rsidRPr="00046E62" w:rsidRDefault="00046E62" w:rsidP="00046E6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46E62">
        <w:rPr>
          <w:rFonts w:ascii="Calibri" w:eastAsia="Calibri" w:hAnsi="Calibri" w:cs="Calibri"/>
          <w:sz w:val="24"/>
          <w:szCs w:val="24"/>
        </w:rPr>
        <w:t>Membership must be open to all employees of the university.</w:t>
      </w:r>
    </w:p>
    <w:p w14:paraId="734CB872" w14:textId="77777777" w:rsidR="00046E62" w:rsidRPr="00046E62" w:rsidRDefault="00046E62" w:rsidP="00046E62">
      <w:pPr>
        <w:rPr>
          <w:sz w:val="24"/>
          <w:szCs w:val="24"/>
        </w:rPr>
      </w:pPr>
      <w:r w:rsidRPr="00046E62">
        <w:rPr>
          <w:sz w:val="24"/>
          <w:szCs w:val="24"/>
        </w:rPr>
        <w:t xml:space="preserve">Please see the PECC website [insert address here] for resources to assist EAG application and organizational development. </w:t>
      </w:r>
    </w:p>
    <w:p w14:paraId="614CE227" w14:textId="77777777" w:rsidR="00046E62" w:rsidRPr="00046E62" w:rsidRDefault="00046E62" w:rsidP="00046E62">
      <w:pPr>
        <w:jc w:val="center"/>
        <w:rPr>
          <w:sz w:val="24"/>
          <w:szCs w:val="24"/>
        </w:rPr>
      </w:pPr>
    </w:p>
    <w:p w14:paraId="5D8CCC01" w14:textId="5CAAB743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</w:rPr>
        <w:t xml:space="preserve">Name of Affinity Group: </w:t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7D7B3A65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7B7C3471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</w:rPr>
        <w:t xml:space="preserve">Contact Person: </w:t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66F4C7B6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782B949D" w14:textId="634C3790" w:rsidR="00046E62" w:rsidRPr="00046E62" w:rsidRDefault="00046E62" w:rsidP="00046E62">
      <w:pPr>
        <w:rPr>
          <w:sz w:val="24"/>
          <w:szCs w:val="24"/>
        </w:rPr>
      </w:pPr>
      <w:r w:rsidRPr="00046E62">
        <w:rPr>
          <w:sz w:val="24"/>
          <w:szCs w:val="24"/>
        </w:rPr>
        <w:tab/>
        <w:t xml:space="preserve">Email Address: </w:t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3AF14E89" w14:textId="77777777" w:rsidR="00046E62" w:rsidRPr="00046E62" w:rsidRDefault="00046E62" w:rsidP="00046E62">
      <w:pPr>
        <w:rPr>
          <w:sz w:val="24"/>
          <w:szCs w:val="24"/>
        </w:rPr>
      </w:pPr>
    </w:p>
    <w:p w14:paraId="565EAF37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6E62">
        <w:rPr>
          <w:sz w:val="24"/>
          <w:szCs w:val="24"/>
        </w:rPr>
        <w:t xml:space="preserve">Names of 3 Members, Department and Organizational Position if Applicable: </w:t>
      </w:r>
    </w:p>
    <w:p w14:paraId="0974BBD5" w14:textId="77777777" w:rsidR="00046E62" w:rsidRPr="00046E62" w:rsidRDefault="00046E62" w:rsidP="00046E62">
      <w:pPr>
        <w:rPr>
          <w:sz w:val="24"/>
          <w:szCs w:val="24"/>
        </w:rPr>
      </w:pPr>
    </w:p>
    <w:p w14:paraId="5E568E9A" w14:textId="3C6353B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39A99AF0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3AA9BFBB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1D2D3AE8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6B39A52E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1D82B9D1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3B1F542D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6E62">
        <w:rPr>
          <w:sz w:val="24"/>
          <w:szCs w:val="24"/>
        </w:rPr>
        <w:t xml:space="preserve">Purpose and/or Mission of Affinity Group: </w:t>
      </w:r>
    </w:p>
    <w:p w14:paraId="3BED269A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lastRenderedPageBreak/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13EEBD23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48DA9D5D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05D3D4BA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2A94922D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20B8A171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66161E67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6E62">
        <w:rPr>
          <w:sz w:val="24"/>
          <w:szCs w:val="24"/>
        </w:rPr>
        <w:t>Organizational Structure (leadership positions, standing committees, etc.)</w:t>
      </w:r>
    </w:p>
    <w:p w14:paraId="799931A7" w14:textId="77777777" w:rsidR="00046E62" w:rsidRPr="00046E62" w:rsidRDefault="00046E62" w:rsidP="00046E62">
      <w:pPr>
        <w:rPr>
          <w:sz w:val="24"/>
          <w:szCs w:val="24"/>
        </w:rPr>
      </w:pPr>
    </w:p>
    <w:p w14:paraId="0512C484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3C099E59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580C7E1E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724F312B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631E2A84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1751F960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3ED88F2C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6E62">
        <w:rPr>
          <w:sz w:val="24"/>
          <w:szCs w:val="24"/>
        </w:rPr>
        <w:t>Affinity Group Meeting Pattern (e.g. monthly on the 3</w:t>
      </w:r>
      <w:r w:rsidRPr="00046E62">
        <w:rPr>
          <w:sz w:val="24"/>
          <w:szCs w:val="24"/>
          <w:vertAlign w:val="superscript"/>
        </w:rPr>
        <w:t>rd</w:t>
      </w:r>
      <w:r w:rsidRPr="00046E62">
        <w:rPr>
          <w:sz w:val="24"/>
          <w:szCs w:val="24"/>
        </w:rPr>
        <w:t xml:space="preserve"> Thursday; executive board on the 1</w:t>
      </w:r>
      <w:r w:rsidRPr="00046E62">
        <w:rPr>
          <w:sz w:val="24"/>
          <w:szCs w:val="24"/>
          <w:vertAlign w:val="superscript"/>
        </w:rPr>
        <w:t>st</w:t>
      </w:r>
      <w:r w:rsidRPr="00046E62">
        <w:rPr>
          <w:sz w:val="24"/>
          <w:szCs w:val="24"/>
        </w:rPr>
        <w:t xml:space="preserve"> Thursday of the month)</w:t>
      </w:r>
    </w:p>
    <w:p w14:paraId="14F966C6" w14:textId="77777777" w:rsidR="00046E62" w:rsidRPr="00046E62" w:rsidRDefault="00046E62" w:rsidP="00046E62">
      <w:pPr>
        <w:rPr>
          <w:sz w:val="24"/>
          <w:szCs w:val="24"/>
        </w:rPr>
      </w:pPr>
    </w:p>
    <w:p w14:paraId="3EE880F6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78A83EB2" w14:textId="77777777" w:rsidR="00046E62" w:rsidRPr="00046E62" w:rsidRDefault="00046E62" w:rsidP="00046E62">
      <w:pPr>
        <w:rPr>
          <w:sz w:val="24"/>
          <w:szCs w:val="24"/>
        </w:rPr>
      </w:pPr>
    </w:p>
    <w:p w14:paraId="697A30FE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046E62">
        <w:rPr>
          <w:sz w:val="24"/>
          <w:szCs w:val="24"/>
        </w:rPr>
        <w:t xml:space="preserve">Person Responsible for Maintaining Involvement Records and Providing Involvement Documentation for Members: </w:t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0FB663B5" w14:textId="77777777" w:rsidR="00046E62" w:rsidRPr="00046E62" w:rsidRDefault="00046E62" w:rsidP="00046E62">
      <w:pPr>
        <w:rPr>
          <w:sz w:val="24"/>
          <w:szCs w:val="24"/>
          <w:u w:val="single"/>
        </w:rPr>
      </w:pPr>
      <w:r w:rsidRPr="00046E62">
        <w:rPr>
          <w:sz w:val="24"/>
          <w:szCs w:val="24"/>
        </w:rPr>
        <w:tab/>
      </w:r>
      <w:r w:rsidRPr="00046E62">
        <w:rPr>
          <w:sz w:val="24"/>
          <w:szCs w:val="24"/>
        </w:rPr>
        <w:tab/>
        <w:t xml:space="preserve">Email Address: </w:t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631BCBA7" w14:textId="77777777" w:rsidR="00046E62" w:rsidRPr="00046E62" w:rsidRDefault="00046E62" w:rsidP="00046E62">
      <w:pPr>
        <w:rPr>
          <w:sz w:val="24"/>
          <w:szCs w:val="24"/>
          <w:u w:val="single"/>
        </w:rPr>
      </w:pPr>
    </w:p>
    <w:p w14:paraId="3C60A8A6" w14:textId="77777777" w:rsidR="00046E62" w:rsidRPr="00046E62" w:rsidRDefault="00046E62" w:rsidP="00046E62">
      <w:pPr>
        <w:rPr>
          <w:sz w:val="24"/>
          <w:szCs w:val="24"/>
        </w:rPr>
      </w:pPr>
    </w:p>
    <w:p w14:paraId="6332C01E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6E62">
        <w:rPr>
          <w:sz w:val="24"/>
          <w:szCs w:val="24"/>
        </w:rPr>
        <w:t xml:space="preserve">How is membership determined? </w:t>
      </w:r>
    </w:p>
    <w:p w14:paraId="2D013A9B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</w:rPr>
      </w:pPr>
    </w:p>
    <w:p w14:paraId="233221E1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554A78D9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</w:p>
    <w:p w14:paraId="250AFAF2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3149CEC9" w14:textId="77777777" w:rsidR="00046E62" w:rsidRPr="00046E62" w:rsidRDefault="00046E62" w:rsidP="00046E62">
      <w:pPr>
        <w:rPr>
          <w:sz w:val="24"/>
          <w:szCs w:val="24"/>
        </w:rPr>
      </w:pPr>
    </w:p>
    <w:p w14:paraId="778EC9AF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6E62">
        <w:rPr>
          <w:sz w:val="24"/>
          <w:szCs w:val="24"/>
        </w:rPr>
        <w:t xml:space="preserve">Are there membership dues? If so, how much and when are they collected? </w:t>
      </w:r>
    </w:p>
    <w:p w14:paraId="3BDC4885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</w:rPr>
      </w:pPr>
    </w:p>
    <w:p w14:paraId="0CD6D93B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295867C7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</w:p>
    <w:p w14:paraId="3F9211BD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61BF4E55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</w:p>
    <w:p w14:paraId="032D0872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046E62">
        <w:rPr>
          <w:sz w:val="24"/>
          <w:szCs w:val="24"/>
        </w:rPr>
        <w:t>Is there a group list serve or website? If so, please provide that information here</w:t>
      </w:r>
    </w:p>
    <w:p w14:paraId="71A9B0AA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</w:p>
    <w:p w14:paraId="15EB4CE5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7EF19D38" w14:textId="77777777" w:rsidR="00046E62" w:rsidRPr="00046E62" w:rsidRDefault="00046E62" w:rsidP="00046E62">
      <w:pPr>
        <w:rPr>
          <w:sz w:val="24"/>
          <w:szCs w:val="24"/>
        </w:rPr>
      </w:pPr>
    </w:p>
    <w:p w14:paraId="162957BF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6E62">
        <w:rPr>
          <w:sz w:val="24"/>
          <w:szCs w:val="24"/>
        </w:rPr>
        <w:t xml:space="preserve">How and when are elections held? </w:t>
      </w:r>
    </w:p>
    <w:p w14:paraId="4B17EB2A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</w:rPr>
      </w:pPr>
    </w:p>
    <w:p w14:paraId="6FA58D9C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3D369454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</w:rPr>
      </w:pPr>
    </w:p>
    <w:p w14:paraId="71E541B0" w14:textId="77777777" w:rsidR="00046E62" w:rsidRPr="00046E62" w:rsidRDefault="00046E62" w:rsidP="00046E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46E62">
        <w:rPr>
          <w:sz w:val="24"/>
          <w:szCs w:val="24"/>
        </w:rPr>
        <w:t>Although By-Laws are not currently required for EAG recognition, they are highly recommended. When does the organization plan to complete By-Laws?</w:t>
      </w:r>
    </w:p>
    <w:p w14:paraId="031601B7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</w:rPr>
      </w:pPr>
    </w:p>
    <w:p w14:paraId="7E4C77DC" w14:textId="77777777" w:rsidR="00046E62" w:rsidRPr="00046E62" w:rsidRDefault="00046E62" w:rsidP="00046E62">
      <w:pPr>
        <w:pStyle w:val="ListParagraph"/>
        <w:ind w:left="360"/>
        <w:rPr>
          <w:sz w:val="24"/>
          <w:szCs w:val="24"/>
          <w:u w:val="single"/>
        </w:rPr>
      </w:pP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  <w:r w:rsidRPr="00046E62">
        <w:rPr>
          <w:sz w:val="24"/>
          <w:szCs w:val="24"/>
          <w:u w:val="single"/>
        </w:rPr>
        <w:tab/>
      </w:r>
    </w:p>
    <w:p w14:paraId="569F1D79" w14:textId="77777777" w:rsidR="00046E62" w:rsidRPr="00046E62" w:rsidRDefault="00046E62" w:rsidP="00046E62">
      <w:pPr>
        <w:rPr>
          <w:sz w:val="24"/>
          <w:szCs w:val="24"/>
        </w:rPr>
      </w:pPr>
    </w:p>
    <w:p w14:paraId="313A80C0" w14:textId="77777777" w:rsidR="00046E62" w:rsidRPr="00046E62" w:rsidRDefault="00046E62" w:rsidP="00046E62">
      <w:pPr>
        <w:rPr>
          <w:b/>
          <w:bCs/>
          <w:sz w:val="24"/>
          <w:szCs w:val="24"/>
        </w:rPr>
      </w:pPr>
      <w:r w:rsidRPr="00046E62">
        <w:rPr>
          <w:b/>
          <w:bCs/>
          <w:sz w:val="24"/>
          <w:szCs w:val="24"/>
        </w:rPr>
        <w:t xml:space="preserve">Please submit EAG By-Laws if available. </w:t>
      </w:r>
    </w:p>
    <w:p w14:paraId="2C6A1EC4" w14:textId="77777777" w:rsidR="00046E62" w:rsidRPr="00046E62" w:rsidRDefault="00046E62" w:rsidP="00046E62">
      <w:pPr>
        <w:rPr>
          <w:sz w:val="24"/>
          <w:szCs w:val="24"/>
        </w:rPr>
      </w:pPr>
    </w:p>
    <w:p w14:paraId="634622B0" w14:textId="731F90FC" w:rsidR="2AA6C833" w:rsidRPr="00046E62" w:rsidRDefault="00595842" w:rsidP="00A31635">
      <w:pPr>
        <w:rPr>
          <w:rFonts w:ascii="Calibri" w:eastAsia="Calibri" w:hAnsi="Calibri" w:cs="Calibri"/>
          <w:sz w:val="24"/>
          <w:szCs w:val="24"/>
        </w:rPr>
      </w:pPr>
      <w:hyperlink r:id="rId12" w:history="1"/>
    </w:p>
    <w:sectPr w:rsidR="2AA6C833" w:rsidRPr="00046E6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D4FD" w14:textId="77777777" w:rsidR="00595842" w:rsidRDefault="00595842">
      <w:pPr>
        <w:spacing w:after="0" w:line="240" w:lineRule="auto"/>
      </w:pPr>
      <w:r>
        <w:separator/>
      </w:r>
    </w:p>
  </w:endnote>
  <w:endnote w:type="continuationSeparator" w:id="0">
    <w:p w14:paraId="0688841B" w14:textId="77777777" w:rsidR="00595842" w:rsidRDefault="0059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B75F50" w14:paraId="7E51172D" w14:textId="77777777" w:rsidTr="0467F17B">
      <w:tc>
        <w:tcPr>
          <w:tcW w:w="3120" w:type="dxa"/>
        </w:tcPr>
        <w:p w14:paraId="56A633F7" w14:textId="7AF283A4" w:rsidR="55B75F50" w:rsidRDefault="55B75F50" w:rsidP="0467F17B">
          <w:pPr>
            <w:pStyle w:val="Header"/>
            <w:ind w:left="-115"/>
          </w:pPr>
        </w:p>
      </w:tc>
      <w:tc>
        <w:tcPr>
          <w:tcW w:w="3120" w:type="dxa"/>
        </w:tcPr>
        <w:p w14:paraId="68DE5BDD" w14:textId="59DD889C" w:rsidR="55B75F50" w:rsidRDefault="55B75F50" w:rsidP="0467F17B">
          <w:pPr>
            <w:pStyle w:val="Header"/>
            <w:jc w:val="center"/>
          </w:pPr>
        </w:p>
      </w:tc>
      <w:tc>
        <w:tcPr>
          <w:tcW w:w="3120" w:type="dxa"/>
        </w:tcPr>
        <w:p w14:paraId="76B367A1" w14:textId="7F0A425A" w:rsidR="55B75F50" w:rsidRDefault="55B75F50" w:rsidP="0467F17B">
          <w:pPr>
            <w:pStyle w:val="Header"/>
            <w:ind w:right="-115"/>
            <w:jc w:val="right"/>
          </w:pPr>
        </w:p>
      </w:tc>
    </w:tr>
  </w:tbl>
  <w:p w14:paraId="1BBC2917" w14:textId="5405FA41" w:rsidR="55B75F50" w:rsidRDefault="55B75F50" w:rsidP="0467F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3B71" w14:textId="77777777" w:rsidR="00595842" w:rsidRDefault="00595842">
      <w:pPr>
        <w:spacing w:after="0" w:line="240" w:lineRule="auto"/>
      </w:pPr>
      <w:r>
        <w:separator/>
      </w:r>
    </w:p>
  </w:footnote>
  <w:footnote w:type="continuationSeparator" w:id="0">
    <w:p w14:paraId="03DA494B" w14:textId="77777777" w:rsidR="00595842" w:rsidRDefault="0059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B75F50" w14:paraId="7AEC8980" w14:textId="77777777" w:rsidTr="03BA8D5D">
      <w:tc>
        <w:tcPr>
          <w:tcW w:w="3120" w:type="dxa"/>
        </w:tcPr>
        <w:p w14:paraId="2F8CF4CC" w14:textId="36F341C7" w:rsidR="55B75F50" w:rsidRDefault="55B75F50" w:rsidP="03BA8D5D">
          <w:pPr>
            <w:pStyle w:val="Header"/>
            <w:ind w:left="-115"/>
          </w:pPr>
        </w:p>
      </w:tc>
      <w:tc>
        <w:tcPr>
          <w:tcW w:w="3120" w:type="dxa"/>
        </w:tcPr>
        <w:p w14:paraId="26F93015" w14:textId="65EE4FB3" w:rsidR="55B75F50" w:rsidRDefault="55B75F50" w:rsidP="03BA8D5D">
          <w:pPr>
            <w:pStyle w:val="Header"/>
            <w:jc w:val="center"/>
          </w:pPr>
        </w:p>
      </w:tc>
      <w:tc>
        <w:tcPr>
          <w:tcW w:w="3120" w:type="dxa"/>
        </w:tcPr>
        <w:p w14:paraId="72DACF2F" w14:textId="1D1E1EDF" w:rsidR="55B75F50" w:rsidRDefault="55B75F50" w:rsidP="03BA8D5D">
          <w:pPr>
            <w:pStyle w:val="Header"/>
            <w:ind w:right="-115"/>
            <w:jc w:val="right"/>
          </w:pPr>
        </w:p>
      </w:tc>
    </w:tr>
  </w:tbl>
  <w:p w14:paraId="6E50E928" w14:textId="3BE3E966" w:rsidR="55B75F50" w:rsidRDefault="55B75F50" w:rsidP="03BA8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2973"/>
    <w:multiLevelType w:val="hybridMultilevel"/>
    <w:tmpl w:val="D310BCE2"/>
    <w:lvl w:ilvl="0" w:tplc="B480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8A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A8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0E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85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06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E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E7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89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2701"/>
    <w:multiLevelType w:val="hybridMultilevel"/>
    <w:tmpl w:val="04F48162"/>
    <w:lvl w:ilvl="0" w:tplc="0414D4E6">
      <w:start w:val="1"/>
      <w:numFmt w:val="decimal"/>
      <w:lvlText w:val="%1."/>
      <w:lvlJc w:val="left"/>
      <w:pPr>
        <w:ind w:left="720" w:hanging="360"/>
      </w:pPr>
    </w:lvl>
    <w:lvl w:ilvl="1" w:tplc="2BFCDB02">
      <w:start w:val="1"/>
      <w:numFmt w:val="lowerLetter"/>
      <w:lvlText w:val="%2."/>
      <w:lvlJc w:val="left"/>
      <w:pPr>
        <w:ind w:left="1440" w:hanging="360"/>
      </w:pPr>
    </w:lvl>
    <w:lvl w:ilvl="2" w:tplc="81146920">
      <w:start w:val="1"/>
      <w:numFmt w:val="lowerRoman"/>
      <w:lvlText w:val="%3."/>
      <w:lvlJc w:val="right"/>
      <w:pPr>
        <w:ind w:left="2160" w:hanging="180"/>
      </w:pPr>
    </w:lvl>
    <w:lvl w:ilvl="3" w:tplc="85B6F742">
      <w:start w:val="1"/>
      <w:numFmt w:val="decimal"/>
      <w:lvlText w:val="%4."/>
      <w:lvlJc w:val="left"/>
      <w:pPr>
        <w:ind w:left="2880" w:hanging="360"/>
      </w:pPr>
    </w:lvl>
    <w:lvl w:ilvl="4" w:tplc="662630DE">
      <w:start w:val="1"/>
      <w:numFmt w:val="lowerLetter"/>
      <w:lvlText w:val="%5."/>
      <w:lvlJc w:val="left"/>
      <w:pPr>
        <w:ind w:left="3600" w:hanging="360"/>
      </w:pPr>
    </w:lvl>
    <w:lvl w:ilvl="5" w:tplc="302EAE6E">
      <w:start w:val="1"/>
      <w:numFmt w:val="lowerRoman"/>
      <w:lvlText w:val="%6."/>
      <w:lvlJc w:val="right"/>
      <w:pPr>
        <w:ind w:left="4320" w:hanging="180"/>
      </w:pPr>
    </w:lvl>
    <w:lvl w:ilvl="6" w:tplc="3606D104">
      <w:start w:val="1"/>
      <w:numFmt w:val="decimal"/>
      <w:lvlText w:val="%7."/>
      <w:lvlJc w:val="left"/>
      <w:pPr>
        <w:ind w:left="5040" w:hanging="360"/>
      </w:pPr>
    </w:lvl>
    <w:lvl w:ilvl="7" w:tplc="1DEA0BAA">
      <w:start w:val="1"/>
      <w:numFmt w:val="lowerLetter"/>
      <w:lvlText w:val="%8."/>
      <w:lvlJc w:val="left"/>
      <w:pPr>
        <w:ind w:left="5760" w:hanging="360"/>
      </w:pPr>
    </w:lvl>
    <w:lvl w:ilvl="8" w:tplc="D8A001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7E21"/>
    <w:multiLevelType w:val="hybridMultilevel"/>
    <w:tmpl w:val="962EE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950F8"/>
    <w:multiLevelType w:val="hybridMultilevel"/>
    <w:tmpl w:val="EFB21C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84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4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8F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CA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C9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4F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CD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AA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C0D0A"/>
    <w:multiLevelType w:val="hybridMultilevel"/>
    <w:tmpl w:val="D68C4B1A"/>
    <w:lvl w:ilvl="0" w:tplc="813C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CE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67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83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AE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E2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0A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C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992"/>
    <w:multiLevelType w:val="hybridMultilevel"/>
    <w:tmpl w:val="E8DAB1F0"/>
    <w:lvl w:ilvl="0" w:tplc="CBA29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CA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CD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0E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0B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84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4C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4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2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0964"/>
    <w:multiLevelType w:val="hybridMultilevel"/>
    <w:tmpl w:val="02EA1620"/>
    <w:lvl w:ilvl="0" w:tplc="F96AEB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15C56"/>
    <w:multiLevelType w:val="hybridMultilevel"/>
    <w:tmpl w:val="2536CC5E"/>
    <w:lvl w:ilvl="0" w:tplc="ADFE5762">
      <w:start w:val="1"/>
      <w:numFmt w:val="decimal"/>
      <w:lvlText w:val="%1."/>
      <w:lvlJc w:val="left"/>
      <w:pPr>
        <w:ind w:left="720" w:hanging="360"/>
      </w:pPr>
    </w:lvl>
    <w:lvl w:ilvl="1" w:tplc="CEC6009E">
      <w:start w:val="1"/>
      <w:numFmt w:val="lowerLetter"/>
      <w:lvlText w:val="%2."/>
      <w:lvlJc w:val="left"/>
      <w:pPr>
        <w:ind w:left="1440" w:hanging="360"/>
      </w:pPr>
    </w:lvl>
    <w:lvl w:ilvl="2" w:tplc="089ECFBE">
      <w:start w:val="1"/>
      <w:numFmt w:val="lowerRoman"/>
      <w:lvlText w:val="%3."/>
      <w:lvlJc w:val="right"/>
      <w:pPr>
        <w:ind w:left="2160" w:hanging="180"/>
      </w:pPr>
    </w:lvl>
    <w:lvl w:ilvl="3" w:tplc="507C38D0">
      <w:start w:val="1"/>
      <w:numFmt w:val="decimal"/>
      <w:lvlText w:val="%4."/>
      <w:lvlJc w:val="left"/>
      <w:pPr>
        <w:ind w:left="2880" w:hanging="360"/>
      </w:pPr>
    </w:lvl>
    <w:lvl w:ilvl="4" w:tplc="DACE964A">
      <w:start w:val="1"/>
      <w:numFmt w:val="lowerLetter"/>
      <w:lvlText w:val="%5."/>
      <w:lvlJc w:val="left"/>
      <w:pPr>
        <w:ind w:left="3600" w:hanging="360"/>
      </w:pPr>
    </w:lvl>
    <w:lvl w:ilvl="5" w:tplc="36D0562E">
      <w:start w:val="1"/>
      <w:numFmt w:val="lowerRoman"/>
      <w:lvlText w:val="%6."/>
      <w:lvlJc w:val="right"/>
      <w:pPr>
        <w:ind w:left="4320" w:hanging="180"/>
      </w:pPr>
    </w:lvl>
    <w:lvl w:ilvl="6" w:tplc="7D940588">
      <w:start w:val="1"/>
      <w:numFmt w:val="decimal"/>
      <w:lvlText w:val="%7."/>
      <w:lvlJc w:val="left"/>
      <w:pPr>
        <w:ind w:left="5040" w:hanging="360"/>
      </w:pPr>
    </w:lvl>
    <w:lvl w:ilvl="7" w:tplc="9304A0FE">
      <w:start w:val="1"/>
      <w:numFmt w:val="lowerLetter"/>
      <w:lvlText w:val="%8."/>
      <w:lvlJc w:val="left"/>
      <w:pPr>
        <w:ind w:left="5760" w:hanging="360"/>
      </w:pPr>
    </w:lvl>
    <w:lvl w:ilvl="8" w:tplc="DF6CC0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24C5"/>
    <w:multiLevelType w:val="hybridMultilevel"/>
    <w:tmpl w:val="8CAE5FF0"/>
    <w:lvl w:ilvl="0" w:tplc="F96AEB80">
      <w:start w:val="1"/>
      <w:numFmt w:val="decimal"/>
      <w:lvlText w:val="%1."/>
      <w:lvlJc w:val="left"/>
      <w:pPr>
        <w:ind w:left="720" w:hanging="360"/>
      </w:pPr>
    </w:lvl>
    <w:lvl w:ilvl="1" w:tplc="31A6302A">
      <w:start w:val="1"/>
      <w:numFmt w:val="lowerLetter"/>
      <w:lvlText w:val="%2."/>
      <w:lvlJc w:val="left"/>
      <w:pPr>
        <w:ind w:left="1440" w:hanging="360"/>
      </w:pPr>
    </w:lvl>
    <w:lvl w:ilvl="2" w:tplc="18FA7D4A">
      <w:start w:val="1"/>
      <w:numFmt w:val="lowerRoman"/>
      <w:lvlText w:val="%3."/>
      <w:lvlJc w:val="right"/>
      <w:pPr>
        <w:ind w:left="2160" w:hanging="180"/>
      </w:pPr>
    </w:lvl>
    <w:lvl w:ilvl="3" w:tplc="E92E25FA">
      <w:start w:val="1"/>
      <w:numFmt w:val="decimal"/>
      <w:lvlText w:val="%4."/>
      <w:lvlJc w:val="left"/>
      <w:pPr>
        <w:ind w:left="2880" w:hanging="360"/>
      </w:pPr>
    </w:lvl>
    <w:lvl w:ilvl="4" w:tplc="56DEDE70">
      <w:start w:val="1"/>
      <w:numFmt w:val="lowerLetter"/>
      <w:lvlText w:val="%5."/>
      <w:lvlJc w:val="left"/>
      <w:pPr>
        <w:ind w:left="3600" w:hanging="360"/>
      </w:pPr>
    </w:lvl>
    <w:lvl w:ilvl="5" w:tplc="16B811A0">
      <w:start w:val="1"/>
      <w:numFmt w:val="lowerRoman"/>
      <w:lvlText w:val="%6."/>
      <w:lvlJc w:val="right"/>
      <w:pPr>
        <w:ind w:left="4320" w:hanging="180"/>
      </w:pPr>
    </w:lvl>
    <w:lvl w:ilvl="6" w:tplc="A970A5B2">
      <w:start w:val="1"/>
      <w:numFmt w:val="decimal"/>
      <w:lvlText w:val="%7."/>
      <w:lvlJc w:val="left"/>
      <w:pPr>
        <w:ind w:left="5040" w:hanging="360"/>
      </w:pPr>
    </w:lvl>
    <w:lvl w:ilvl="7" w:tplc="40C42EA0">
      <w:start w:val="1"/>
      <w:numFmt w:val="lowerLetter"/>
      <w:lvlText w:val="%8."/>
      <w:lvlJc w:val="left"/>
      <w:pPr>
        <w:ind w:left="5760" w:hanging="360"/>
      </w:pPr>
    </w:lvl>
    <w:lvl w:ilvl="8" w:tplc="1778AF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NDMwMbAwMTQ1NrZU0lEKTi0uzszPAykwrAUAmtH9cSwAAAA="/>
  </w:docVars>
  <w:rsids>
    <w:rsidRoot w:val="6D938EB6"/>
    <w:rsid w:val="0002393D"/>
    <w:rsid w:val="00031C37"/>
    <w:rsid w:val="00046E62"/>
    <w:rsid w:val="0006116A"/>
    <w:rsid w:val="00061EB2"/>
    <w:rsid w:val="00087E0C"/>
    <w:rsid w:val="000CFAF2"/>
    <w:rsid w:val="00147C77"/>
    <w:rsid w:val="001B5500"/>
    <w:rsid w:val="001C0521"/>
    <w:rsid w:val="00296436"/>
    <w:rsid w:val="002D703E"/>
    <w:rsid w:val="0038626B"/>
    <w:rsid w:val="003B082A"/>
    <w:rsid w:val="003F213A"/>
    <w:rsid w:val="004D083E"/>
    <w:rsid w:val="00595842"/>
    <w:rsid w:val="005D0009"/>
    <w:rsid w:val="005E6CA1"/>
    <w:rsid w:val="006C6FA0"/>
    <w:rsid w:val="00762B5F"/>
    <w:rsid w:val="00772512"/>
    <w:rsid w:val="00772BFC"/>
    <w:rsid w:val="007D366B"/>
    <w:rsid w:val="00800ED4"/>
    <w:rsid w:val="00928F74"/>
    <w:rsid w:val="009D4D4B"/>
    <w:rsid w:val="00A062E3"/>
    <w:rsid w:val="00A304BA"/>
    <w:rsid w:val="00A31635"/>
    <w:rsid w:val="00A357D8"/>
    <w:rsid w:val="00A82AFE"/>
    <w:rsid w:val="00AA4F12"/>
    <w:rsid w:val="00B1404A"/>
    <w:rsid w:val="00B24910"/>
    <w:rsid w:val="00BE36F4"/>
    <w:rsid w:val="00CF5C9A"/>
    <w:rsid w:val="00D94B97"/>
    <w:rsid w:val="00E445C3"/>
    <w:rsid w:val="00E72262"/>
    <w:rsid w:val="00ED05ED"/>
    <w:rsid w:val="00F3756D"/>
    <w:rsid w:val="00FC53E4"/>
    <w:rsid w:val="00FD0BD2"/>
    <w:rsid w:val="01414B03"/>
    <w:rsid w:val="01443F5E"/>
    <w:rsid w:val="0147BB74"/>
    <w:rsid w:val="01602A1F"/>
    <w:rsid w:val="0185538F"/>
    <w:rsid w:val="01D8CCAF"/>
    <w:rsid w:val="01DEDA9B"/>
    <w:rsid w:val="022EBEA1"/>
    <w:rsid w:val="0243B9DD"/>
    <w:rsid w:val="0271627B"/>
    <w:rsid w:val="0281864B"/>
    <w:rsid w:val="028847CF"/>
    <w:rsid w:val="02CEBF79"/>
    <w:rsid w:val="02D5B178"/>
    <w:rsid w:val="02D795BC"/>
    <w:rsid w:val="031F1D64"/>
    <w:rsid w:val="0384EDC4"/>
    <w:rsid w:val="038A4CD0"/>
    <w:rsid w:val="03BA8D5D"/>
    <w:rsid w:val="03CDCC7A"/>
    <w:rsid w:val="03D9FB3B"/>
    <w:rsid w:val="040490B0"/>
    <w:rsid w:val="0426BB2C"/>
    <w:rsid w:val="042C2463"/>
    <w:rsid w:val="0467F17B"/>
    <w:rsid w:val="048F18D2"/>
    <w:rsid w:val="04936B5C"/>
    <w:rsid w:val="04980AE8"/>
    <w:rsid w:val="05657C00"/>
    <w:rsid w:val="05A8AF8F"/>
    <w:rsid w:val="05B06343"/>
    <w:rsid w:val="064D4164"/>
    <w:rsid w:val="06550D79"/>
    <w:rsid w:val="06677A9D"/>
    <w:rsid w:val="067CA246"/>
    <w:rsid w:val="067E4FC4"/>
    <w:rsid w:val="06C20BAA"/>
    <w:rsid w:val="070C8017"/>
    <w:rsid w:val="07D3F4CB"/>
    <w:rsid w:val="0883FBF8"/>
    <w:rsid w:val="08BBEFC6"/>
    <w:rsid w:val="08BE9E91"/>
    <w:rsid w:val="08BF29D3"/>
    <w:rsid w:val="08C0AC6B"/>
    <w:rsid w:val="08D296E7"/>
    <w:rsid w:val="09630054"/>
    <w:rsid w:val="09699B51"/>
    <w:rsid w:val="09804609"/>
    <w:rsid w:val="09CE406F"/>
    <w:rsid w:val="0A2C7198"/>
    <w:rsid w:val="0A720BBF"/>
    <w:rsid w:val="0A971953"/>
    <w:rsid w:val="0AA3AF14"/>
    <w:rsid w:val="0B6359A2"/>
    <w:rsid w:val="0B735E97"/>
    <w:rsid w:val="0C280242"/>
    <w:rsid w:val="0C30D04D"/>
    <w:rsid w:val="0C33EADC"/>
    <w:rsid w:val="0D16094F"/>
    <w:rsid w:val="0D35F023"/>
    <w:rsid w:val="0D36BB95"/>
    <w:rsid w:val="0D3E9C5C"/>
    <w:rsid w:val="0D466007"/>
    <w:rsid w:val="0E613C35"/>
    <w:rsid w:val="0EF533BF"/>
    <w:rsid w:val="0F12C754"/>
    <w:rsid w:val="0F191F0F"/>
    <w:rsid w:val="0F419B45"/>
    <w:rsid w:val="0F42D22C"/>
    <w:rsid w:val="0F474493"/>
    <w:rsid w:val="0F73881C"/>
    <w:rsid w:val="101BA96D"/>
    <w:rsid w:val="10402911"/>
    <w:rsid w:val="105D856F"/>
    <w:rsid w:val="11079269"/>
    <w:rsid w:val="114CF0F7"/>
    <w:rsid w:val="115CEAE6"/>
    <w:rsid w:val="1188D1C1"/>
    <w:rsid w:val="11CD1ABC"/>
    <w:rsid w:val="11D1DD61"/>
    <w:rsid w:val="1243E8C4"/>
    <w:rsid w:val="124A1A31"/>
    <w:rsid w:val="12855232"/>
    <w:rsid w:val="128F3A4C"/>
    <w:rsid w:val="12929857"/>
    <w:rsid w:val="129A9C07"/>
    <w:rsid w:val="12DAD78E"/>
    <w:rsid w:val="12DED323"/>
    <w:rsid w:val="13584A57"/>
    <w:rsid w:val="135C1DC8"/>
    <w:rsid w:val="136425B1"/>
    <w:rsid w:val="136C74BB"/>
    <w:rsid w:val="142F4567"/>
    <w:rsid w:val="1469ADD3"/>
    <w:rsid w:val="14716721"/>
    <w:rsid w:val="14989E68"/>
    <w:rsid w:val="14F4FCBE"/>
    <w:rsid w:val="15463AFD"/>
    <w:rsid w:val="1553880C"/>
    <w:rsid w:val="1564887F"/>
    <w:rsid w:val="1594E0A5"/>
    <w:rsid w:val="15A6D555"/>
    <w:rsid w:val="15AD9117"/>
    <w:rsid w:val="15D05772"/>
    <w:rsid w:val="15E87D38"/>
    <w:rsid w:val="161BD4C8"/>
    <w:rsid w:val="164CC8C0"/>
    <w:rsid w:val="167DFA97"/>
    <w:rsid w:val="16CB4160"/>
    <w:rsid w:val="1706F1C1"/>
    <w:rsid w:val="17159BE8"/>
    <w:rsid w:val="179D788F"/>
    <w:rsid w:val="17D66AC7"/>
    <w:rsid w:val="17DBC806"/>
    <w:rsid w:val="17EC508B"/>
    <w:rsid w:val="17F4013E"/>
    <w:rsid w:val="186711C1"/>
    <w:rsid w:val="1890B724"/>
    <w:rsid w:val="1890DE7A"/>
    <w:rsid w:val="189BC53F"/>
    <w:rsid w:val="190DD021"/>
    <w:rsid w:val="196E8F80"/>
    <w:rsid w:val="197CC9A1"/>
    <w:rsid w:val="1A1023E6"/>
    <w:rsid w:val="1A452842"/>
    <w:rsid w:val="1A5A8045"/>
    <w:rsid w:val="1AD1A831"/>
    <w:rsid w:val="1AEEB78F"/>
    <w:rsid w:val="1B105E55"/>
    <w:rsid w:val="1B184CBC"/>
    <w:rsid w:val="1B522EF7"/>
    <w:rsid w:val="1B8227F0"/>
    <w:rsid w:val="1BD8B07A"/>
    <w:rsid w:val="1C0DFA55"/>
    <w:rsid w:val="1CE61786"/>
    <w:rsid w:val="1D2F84FC"/>
    <w:rsid w:val="1D971F95"/>
    <w:rsid w:val="1E15E023"/>
    <w:rsid w:val="1E28633C"/>
    <w:rsid w:val="1E4FED7E"/>
    <w:rsid w:val="1E68BF8A"/>
    <w:rsid w:val="1E81E7E7"/>
    <w:rsid w:val="1EBD1734"/>
    <w:rsid w:val="1EC3282A"/>
    <w:rsid w:val="1EC411E0"/>
    <w:rsid w:val="1ED8BD7D"/>
    <w:rsid w:val="1EE307C0"/>
    <w:rsid w:val="1F0840E0"/>
    <w:rsid w:val="1F2D14A3"/>
    <w:rsid w:val="1F799F1D"/>
    <w:rsid w:val="1FEB2775"/>
    <w:rsid w:val="204CB12C"/>
    <w:rsid w:val="20548343"/>
    <w:rsid w:val="20C7F25D"/>
    <w:rsid w:val="20E8FC0E"/>
    <w:rsid w:val="20F2000F"/>
    <w:rsid w:val="211C0827"/>
    <w:rsid w:val="214D0D43"/>
    <w:rsid w:val="215677F3"/>
    <w:rsid w:val="219AFEEB"/>
    <w:rsid w:val="21E3F6C5"/>
    <w:rsid w:val="2225F359"/>
    <w:rsid w:val="22333CFB"/>
    <w:rsid w:val="223FD99B"/>
    <w:rsid w:val="2280CB4D"/>
    <w:rsid w:val="2285897A"/>
    <w:rsid w:val="22B8BC23"/>
    <w:rsid w:val="23B4C3AF"/>
    <w:rsid w:val="23F2A815"/>
    <w:rsid w:val="23FA4AA3"/>
    <w:rsid w:val="2441C550"/>
    <w:rsid w:val="245523F5"/>
    <w:rsid w:val="24C5394B"/>
    <w:rsid w:val="24FBA1B3"/>
    <w:rsid w:val="2511BD17"/>
    <w:rsid w:val="2514F27F"/>
    <w:rsid w:val="257F6350"/>
    <w:rsid w:val="25908C91"/>
    <w:rsid w:val="25930B90"/>
    <w:rsid w:val="25B6154C"/>
    <w:rsid w:val="25E4433E"/>
    <w:rsid w:val="25F02808"/>
    <w:rsid w:val="26471445"/>
    <w:rsid w:val="26FD08AA"/>
    <w:rsid w:val="26FEE835"/>
    <w:rsid w:val="27180CE2"/>
    <w:rsid w:val="274C78F3"/>
    <w:rsid w:val="2763B419"/>
    <w:rsid w:val="276467F5"/>
    <w:rsid w:val="2785772E"/>
    <w:rsid w:val="27D9A9CA"/>
    <w:rsid w:val="2807B0D2"/>
    <w:rsid w:val="28699E6C"/>
    <w:rsid w:val="28B23F9C"/>
    <w:rsid w:val="28FCA1BA"/>
    <w:rsid w:val="292A9212"/>
    <w:rsid w:val="2937189F"/>
    <w:rsid w:val="294514FA"/>
    <w:rsid w:val="2950E25C"/>
    <w:rsid w:val="297ED9FE"/>
    <w:rsid w:val="29AEBDF1"/>
    <w:rsid w:val="29CD9494"/>
    <w:rsid w:val="29DF705B"/>
    <w:rsid w:val="2A1F6026"/>
    <w:rsid w:val="2AA6C833"/>
    <w:rsid w:val="2AB8DB96"/>
    <w:rsid w:val="2AE49A03"/>
    <w:rsid w:val="2B13F2E0"/>
    <w:rsid w:val="2B64D31C"/>
    <w:rsid w:val="2BC208AB"/>
    <w:rsid w:val="2BF89E4C"/>
    <w:rsid w:val="2C82FE0D"/>
    <w:rsid w:val="2CCAAFE0"/>
    <w:rsid w:val="2D3337D7"/>
    <w:rsid w:val="2D81A759"/>
    <w:rsid w:val="2D876D97"/>
    <w:rsid w:val="2D8BD9AB"/>
    <w:rsid w:val="2E4CADB6"/>
    <w:rsid w:val="2EB24507"/>
    <w:rsid w:val="2EBCE51E"/>
    <w:rsid w:val="2ED1616B"/>
    <w:rsid w:val="2F7AB1D9"/>
    <w:rsid w:val="2FA63652"/>
    <w:rsid w:val="2FA879E0"/>
    <w:rsid w:val="30424FA9"/>
    <w:rsid w:val="3060045D"/>
    <w:rsid w:val="316CAEBA"/>
    <w:rsid w:val="31AF9529"/>
    <w:rsid w:val="31C851AC"/>
    <w:rsid w:val="31D1D935"/>
    <w:rsid w:val="31E25459"/>
    <w:rsid w:val="320B7471"/>
    <w:rsid w:val="325D617A"/>
    <w:rsid w:val="32908F54"/>
    <w:rsid w:val="32D86C91"/>
    <w:rsid w:val="32E69397"/>
    <w:rsid w:val="330548B6"/>
    <w:rsid w:val="334119A0"/>
    <w:rsid w:val="335F3D26"/>
    <w:rsid w:val="33B2252F"/>
    <w:rsid w:val="33C7D238"/>
    <w:rsid w:val="341EFEE4"/>
    <w:rsid w:val="343A099A"/>
    <w:rsid w:val="34480A69"/>
    <w:rsid w:val="347319AE"/>
    <w:rsid w:val="34D373F1"/>
    <w:rsid w:val="34ED79AC"/>
    <w:rsid w:val="35201EF4"/>
    <w:rsid w:val="352B1E3D"/>
    <w:rsid w:val="354884F6"/>
    <w:rsid w:val="358CE4F5"/>
    <w:rsid w:val="359CADE1"/>
    <w:rsid w:val="35AFEB93"/>
    <w:rsid w:val="35C8BF6E"/>
    <w:rsid w:val="361215E6"/>
    <w:rsid w:val="3657BF9B"/>
    <w:rsid w:val="3666CDD8"/>
    <w:rsid w:val="3678BA62"/>
    <w:rsid w:val="36DE53D4"/>
    <w:rsid w:val="372B87FE"/>
    <w:rsid w:val="374C76AE"/>
    <w:rsid w:val="3770F737"/>
    <w:rsid w:val="378AF1CE"/>
    <w:rsid w:val="3868F621"/>
    <w:rsid w:val="3892F2D9"/>
    <w:rsid w:val="38C4F19D"/>
    <w:rsid w:val="392F430C"/>
    <w:rsid w:val="396804E3"/>
    <w:rsid w:val="39991E98"/>
    <w:rsid w:val="39A1740F"/>
    <w:rsid w:val="39B6D798"/>
    <w:rsid w:val="39D35F83"/>
    <w:rsid w:val="3A1FF7F0"/>
    <w:rsid w:val="3A35BFEC"/>
    <w:rsid w:val="3A57B6A3"/>
    <w:rsid w:val="3A996B37"/>
    <w:rsid w:val="3AB6B9B4"/>
    <w:rsid w:val="3B5E2E07"/>
    <w:rsid w:val="3B83001B"/>
    <w:rsid w:val="3BD50248"/>
    <w:rsid w:val="3C20F4DC"/>
    <w:rsid w:val="3C6B981B"/>
    <w:rsid w:val="3CA594AD"/>
    <w:rsid w:val="3CC02B0F"/>
    <w:rsid w:val="3CEEA552"/>
    <w:rsid w:val="3D45FFAA"/>
    <w:rsid w:val="3D543D3A"/>
    <w:rsid w:val="3D97B055"/>
    <w:rsid w:val="3D9B6F2B"/>
    <w:rsid w:val="3DF34905"/>
    <w:rsid w:val="3E71E644"/>
    <w:rsid w:val="3E922EB5"/>
    <w:rsid w:val="3E9E556A"/>
    <w:rsid w:val="3ED292CF"/>
    <w:rsid w:val="3F08F806"/>
    <w:rsid w:val="3F1DC6A8"/>
    <w:rsid w:val="3F2EE1E7"/>
    <w:rsid w:val="3F4D50BC"/>
    <w:rsid w:val="3F77997C"/>
    <w:rsid w:val="3F87143E"/>
    <w:rsid w:val="40528727"/>
    <w:rsid w:val="40619C2A"/>
    <w:rsid w:val="40630FDD"/>
    <w:rsid w:val="406BB893"/>
    <w:rsid w:val="407B6408"/>
    <w:rsid w:val="407EA9FB"/>
    <w:rsid w:val="415929D7"/>
    <w:rsid w:val="41779518"/>
    <w:rsid w:val="41C8F011"/>
    <w:rsid w:val="428DE2AE"/>
    <w:rsid w:val="432B220B"/>
    <w:rsid w:val="43CDF48D"/>
    <w:rsid w:val="441FCC74"/>
    <w:rsid w:val="4424C7CF"/>
    <w:rsid w:val="44455384"/>
    <w:rsid w:val="44CCD09E"/>
    <w:rsid w:val="44D3C12C"/>
    <w:rsid w:val="44ED4796"/>
    <w:rsid w:val="45873F31"/>
    <w:rsid w:val="45905CD6"/>
    <w:rsid w:val="45D4B090"/>
    <w:rsid w:val="4604F11A"/>
    <w:rsid w:val="4607B90E"/>
    <w:rsid w:val="463C80D9"/>
    <w:rsid w:val="46BAFDB1"/>
    <w:rsid w:val="470D8DB7"/>
    <w:rsid w:val="472C2D37"/>
    <w:rsid w:val="474039E6"/>
    <w:rsid w:val="47596243"/>
    <w:rsid w:val="47D70C7D"/>
    <w:rsid w:val="47F451D9"/>
    <w:rsid w:val="4810CEF0"/>
    <w:rsid w:val="483EA24C"/>
    <w:rsid w:val="48B36DD6"/>
    <w:rsid w:val="48C2EAC6"/>
    <w:rsid w:val="48F8F76F"/>
    <w:rsid w:val="491384B2"/>
    <w:rsid w:val="4975551D"/>
    <w:rsid w:val="499B6669"/>
    <w:rsid w:val="49C6CF79"/>
    <w:rsid w:val="49CCB38E"/>
    <w:rsid w:val="49DCAECF"/>
    <w:rsid w:val="4A2599BA"/>
    <w:rsid w:val="4A571EFE"/>
    <w:rsid w:val="4A61123C"/>
    <w:rsid w:val="4ACD83F7"/>
    <w:rsid w:val="4AEA3A84"/>
    <w:rsid w:val="4AFE5B03"/>
    <w:rsid w:val="4AFE81DC"/>
    <w:rsid w:val="4B13A547"/>
    <w:rsid w:val="4B247D37"/>
    <w:rsid w:val="4B85FAB1"/>
    <w:rsid w:val="4BAC3059"/>
    <w:rsid w:val="4BAD2357"/>
    <w:rsid w:val="4BBEA833"/>
    <w:rsid w:val="4BD0EC0E"/>
    <w:rsid w:val="4BD51DD0"/>
    <w:rsid w:val="4C13A650"/>
    <w:rsid w:val="4C1ABE2C"/>
    <w:rsid w:val="4D2C24A2"/>
    <w:rsid w:val="4D41E742"/>
    <w:rsid w:val="4D41E7AF"/>
    <w:rsid w:val="4D703B38"/>
    <w:rsid w:val="4DA1C5EE"/>
    <w:rsid w:val="4DD7F9EB"/>
    <w:rsid w:val="4DDFD7F9"/>
    <w:rsid w:val="4DF1E2A3"/>
    <w:rsid w:val="4E9CE57D"/>
    <w:rsid w:val="4EC019E3"/>
    <w:rsid w:val="4F1A043A"/>
    <w:rsid w:val="4FAB1848"/>
    <w:rsid w:val="4FC925C6"/>
    <w:rsid w:val="4FDC8A03"/>
    <w:rsid w:val="5024859B"/>
    <w:rsid w:val="50351546"/>
    <w:rsid w:val="50A50CBE"/>
    <w:rsid w:val="50F1A3BF"/>
    <w:rsid w:val="51298365"/>
    <w:rsid w:val="51616430"/>
    <w:rsid w:val="51C055FC"/>
    <w:rsid w:val="51D0E5A7"/>
    <w:rsid w:val="51DD3B8A"/>
    <w:rsid w:val="51FABBFE"/>
    <w:rsid w:val="520F929D"/>
    <w:rsid w:val="5293595D"/>
    <w:rsid w:val="529E3B40"/>
    <w:rsid w:val="52AC2B69"/>
    <w:rsid w:val="5319BF24"/>
    <w:rsid w:val="538953A8"/>
    <w:rsid w:val="53BD61B7"/>
    <w:rsid w:val="548D8FA3"/>
    <w:rsid w:val="54C8CEE9"/>
    <w:rsid w:val="54F7F6BE"/>
    <w:rsid w:val="555C99A9"/>
    <w:rsid w:val="556890B1"/>
    <w:rsid w:val="55B75F50"/>
    <w:rsid w:val="55DDF943"/>
    <w:rsid w:val="560E204C"/>
    <w:rsid w:val="5629B354"/>
    <w:rsid w:val="565E5078"/>
    <w:rsid w:val="5693DE0B"/>
    <w:rsid w:val="56CB2F38"/>
    <w:rsid w:val="57398ECC"/>
    <w:rsid w:val="5757699A"/>
    <w:rsid w:val="57624478"/>
    <w:rsid w:val="57956826"/>
    <w:rsid w:val="57E6C802"/>
    <w:rsid w:val="58166F23"/>
    <w:rsid w:val="5880BF19"/>
    <w:rsid w:val="588D2F40"/>
    <w:rsid w:val="589961A7"/>
    <w:rsid w:val="58EC964F"/>
    <w:rsid w:val="58F75395"/>
    <w:rsid w:val="591FD609"/>
    <w:rsid w:val="592CA321"/>
    <w:rsid w:val="594F1C0C"/>
    <w:rsid w:val="5994BA59"/>
    <w:rsid w:val="59E961D3"/>
    <w:rsid w:val="5A5E6FA2"/>
    <w:rsid w:val="5ADC039B"/>
    <w:rsid w:val="5B1D2944"/>
    <w:rsid w:val="5B51847E"/>
    <w:rsid w:val="5B6DB4B6"/>
    <w:rsid w:val="5B761A3B"/>
    <w:rsid w:val="5BC567B8"/>
    <w:rsid w:val="5BC88AA6"/>
    <w:rsid w:val="5C199064"/>
    <w:rsid w:val="5CE151E5"/>
    <w:rsid w:val="5D380EA6"/>
    <w:rsid w:val="5D450EE3"/>
    <w:rsid w:val="5D7FA555"/>
    <w:rsid w:val="5D80ACAB"/>
    <w:rsid w:val="5D8FBEE5"/>
    <w:rsid w:val="5E07C7A2"/>
    <w:rsid w:val="5E3E8860"/>
    <w:rsid w:val="5E645F51"/>
    <w:rsid w:val="5EA55578"/>
    <w:rsid w:val="5EA89B38"/>
    <w:rsid w:val="5EDB3B68"/>
    <w:rsid w:val="5EF1965D"/>
    <w:rsid w:val="5F2A8647"/>
    <w:rsid w:val="5F51C356"/>
    <w:rsid w:val="5FA77956"/>
    <w:rsid w:val="605D8606"/>
    <w:rsid w:val="60940ECC"/>
    <w:rsid w:val="610F843E"/>
    <w:rsid w:val="6122F9A8"/>
    <w:rsid w:val="61748C83"/>
    <w:rsid w:val="6176F0B4"/>
    <w:rsid w:val="619C0013"/>
    <w:rsid w:val="61DCE73C"/>
    <w:rsid w:val="62271EBB"/>
    <w:rsid w:val="62525BDC"/>
    <w:rsid w:val="62862421"/>
    <w:rsid w:val="62A3CA1A"/>
    <w:rsid w:val="62A70D7A"/>
    <w:rsid w:val="62E1E115"/>
    <w:rsid w:val="62E3D77F"/>
    <w:rsid w:val="62E6336E"/>
    <w:rsid w:val="62ED0C60"/>
    <w:rsid w:val="636CC81C"/>
    <w:rsid w:val="63BEAB87"/>
    <w:rsid w:val="63D4DBE1"/>
    <w:rsid w:val="640A7D84"/>
    <w:rsid w:val="6423A5E1"/>
    <w:rsid w:val="642987F6"/>
    <w:rsid w:val="64677047"/>
    <w:rsid w:val="6485E68C"/>
    <w:rsid w:val="64A1CBE8"/>
    <w:rsid w:val="64A9F4FE"/>
    <w:rsid w:val="64AC22AD"/>
    <w:rsid w:val="65166059"/>
    <w:rsid w:val="65762145"/>
    <w:rsid w:val="65E51B10"/>
    <w:rsid w:val="660163A2"/>
    <w:rsid w:val="661ADB01"/>
    <w:rsid w:val="661CF1E8"/>
    <w:rsid w:val="669E5DCB"/>
    <w:rsid w:val="66E3BE59"/>
    <w:rsid w:val="67010A86"/>
    <w:rsid w:val="6742C623"/>
    <w:rsid w:val="6750CF8E"/>
    <w:rsid w:val="67924721"/>
    <w:rsid w:val="67C7C3F7"/>
    <w:rsid w:val="681341BF"/>
    <w:rsid w:val="6887C875"/>
    <w:rsid w:val="68AA957A"/>
    <w:rsid w:val="68C44557"/>
    <w:rsid w:val="68C4690B"/>
    <w:rsid w:val="68C4DF05"/>
    <w:rsid w:val="68CC0821"/>
    <w:rsid w:val="69397E3D"/>
    <w:rsid w:val="6980F4AE"/>
    <w:rsid w:val="69F35941"/>
    <w:rsid w:val="6A11469F"/>
    <w:rsid w:val="6A2D392B"/>
    <w:rsid w:val="6A6D6646"/>
    <w:rsid w:val="6AAD9C88"/>
    <w:rsid w:val="6BB51DC3"/>
    <w:rsid w:val="6CE06E4A"/>
    <w:rsid w:val="6D75AF36"/>
    <w:rsid w:val="6D77DFDB"/>
    <w:rsid w:val="6D938EB6"/>
    <w:rsid w:val="6E261406"/>
    <w:rsid w:val="6E615ABE"/>
    <w:rsid w:val="6E652CA4"/>
    <w:rsid w:val="6E66684E"/>
    <w:rsid w:val="6EDF5F31"/>
    <w:rsid w:val="6EEC4B92"/>
    <w:rsid w:val="6EF0508E"/>
    <w:rsid w:val="6F1CA2A1"/>
    <w:rsid w:val="6F451C5B"/>
    <w:rsid w:val="6F51F62D"/>
    <w:rsid w:val="6F89B258"/>
    <w:rsid w:val="6FE31392"/>
    <w:rsid w:val="6FECD1DE"/>
    <w:rsid w:val="6FFBAD5D"/>
    <w:rsid w:val="6FFC0524"/>
    <w:rsid w:val="700F9D6D"/>
    <w:rsid w:val="705CD197"/>
    <w:rsid w:val="705D4253"/>
    <w:rsid w:val="7062FBA8"/>
    <w:rsid w:val="70F4F758"/>
    <w:rsid w:val="712B67C5"/>
    <w:rsid w:val="71CBDDFE"/>
    <w:rsid w:val="72A31F03"/>
    <w:rsid w:val="72ACE664"/>
    <w:rsid w:val="730F90A1"/>
    <w:rsid w:val="732C890E"/>
    <w:rsid w:val="734F251D"/>
    <w:rsid w:val="7356F5F6"/>
    <w:rsid w:val="737593F8"/>
    <w:rsid w:val="7377AEFF"/>
    <w:rsid w:val="73E3A7A9"/>
    <w:rsid w:val="73F7F852"/>
    <w:rsid w:val="7441020F"/>
    <w:rsid w:val="7470E80B"/>
    <w:rsid w:val="74B0EF0B"/>
    <w:rsid w:val="7509D59C"/>
    <w:rsid w:val="759D9347"/>
    <w:rsid w:val="75B04CE8"/>
    <w:rsid w:val="75FB95B6"/>
    <w:rsid w:val="761ABAFC"/>
    <w:rsid w:val="769743D8"/>
    <w:rsid w:val="76D16A69"/>
    <w:rsid w:val="7745E74C"/>
    <w:rsid w:val="77E04797"/>
    <w:rsid w:val="78380E4B"/>
    <w:rsid w:val="78A1D74E"/>
    <w:rsid w:val="78A58F79"/>
    <w:rsid w:val="79750339"/>
    <w:rsid w:val="79894008"/>
    <w:rsid w:val="79B81903"/>
    <w:rsid w:val="79C5CDEC"/>
    <w:rsid w:val="79D792E2"/>
    <w:rsid w:val="79E5ECC3"/>
    <w:rsid w:val="7A786153"/>
    <w:rsid w:val="7A790C5F"/>
    <w:rsid w:val="7A9E64FD"/>
    <w:rsid w:val="7AF2E3B4"/>
    <w:rsid w:val="7B08FD3A"/>
    <w:rsid w:val="7B31E136"/>
    <w:rsid w:val="7B5E7007"/>
    <w:rsid w:val="7B67900C"/>
    <w:rsid w:val="7B83A5C5"/>
    <w:rsid w:val="7B98A5B1"/>
    <w:rsid w:val="7C0A2620"/>
    <w:rsid w:val="7C6912ED"/>
    <w:rsid w:val="7CC3938A"/>
    <w:rsid w:val="7CD34E9A"/>
    <w:rsid w:val="7CE24529"/>
    <w:rsid w:val="7D0106F8"/>
    <w:rsid w:val="7D389E83"/>
    <w:rsid w:val="7D65EFEB"/>
    <w:rsid w:val="7DB529DD"/>
    <w:rsid w:val="7DE5FD25"/>
    <w:rsid w:val="7DECDA63"/>
    <w:rsid w:val="7E3B8706"/>
    <w:rsid w:val="7EBB4687"/>
    <w:rsid w:val="7ED87E78"/>
    <w:rsid w:val="7EE3D9A5"/>
    <w:rsid w:val="7EE984D8"/>
    <w:rsid w:val="7EEF0150"/>
    <w:rsid w:val="7EEFFA05"/>
    <w:rsid w:val="7EF6ED15"/>
    <w:rsid w:val="7F079129"/>
    <w:rsid w:val="7F20E56C"/>
    <w:rsid w:val="7F9EB40A"/>
    <w:rsid w:val="7FA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8EB6"/>
  <w15:chartTrackingRefBased/>
  <w15:docId w15:val="{15AC2F71-C64C-413D-8A8F-5B66C0D8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57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31C37"/>
  </w:style>
  <w:style w:type="character" w:customStyle="1" w:styleId="eop">
    <w:name w:val="eop"/>
    <w:basedOn w:val="DefaultParagraphFont"/>
    <w:rsid w:val="00031C37"/>
  </w:style>
  <w:style w:type="paragraph" w:styleId="Revision">
    <w:name w:val="Revision"/>
    <w:hidden/>
    <w:uiPriority w:val="99"/>
    <w:semiHidden/>
    <w:rsid w:val="007D366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s.edu/diversity-inclusion/division-inclusive-excellence/employee-affinity-groups/about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lb.edu/office-of-the-president/joint-commission/presidents-commission-equity-and-chang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sus.edu/diversity-inclusion/division-inclusive-excellence/employee-affinity-groups/abou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2B39919F3004D9228EC048DFE70E0" ma:contentTypeVersion="12" ma:contentTypeDescription="Create a new document." ma:contentTypeScope="" ma:versionID="17b7fb28f4f0ea29f6c63b8ec7c5f900">
  <xsd:schema xmlns:xsd="http://www.w3.org/2001/XMLSchema" xmlns:xs="http://www.w3.org/2001/XMLSchema" xmlns:p="http://schemas.microsoft.com/office/2006/metadata/properties" xmlns:ns3="40fd996e-0c32-4cd2-a1a0-9d86bcc6b1eb" xmlns:ns4="0f08e34d-9abb-4a8c-8520-42c2c5aff378" targetNamespace="http://schemas.microsoft.com/office/2006/metadata/properties" ma:root="true" ma:fieldsID="3c1cb93751aa6382830c811df4ed4fee" ns3:_="" ns4:_="">
    <xsd:import namespace="40fd996e-0c32-4cd2-a1a0-9d86bcc6b1eb"/>
    <xsd:import namespace="0f08e34d-9abb-4a8c-8520-42c2c5aff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996e-0c32-4cd2-a1a0-9d86bcc6b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8e34d-9abb-4a8c-8520-42c2c5aff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F20A3-AF36-44AD-BB36-565D16256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874DF-5884-4F97-97CE-E450543AD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d996e-0c32-4cd2-a1a0-9d86bcc6b1eb"/>
    <ds:schemaRef ds:uri="0f08e34d-9abb-4a8c-8520-42c2c5aff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415B7-F055-4B0A-89FD-DD1D107E5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Nazarian</dc:creator>
  <cp:keywords/>
  <dc:description/>
  <cp:lastModifiedBy>John Barcelona-SA</cp:lastModifiedBy>
  <cp:revision>2</cp:revision>
  <dcterms:created xsi:type="dcterms:W3CDTF">2021-03-01T18:14:00Z</dcterms:created>
  <dcterms:modified xsi:type="dcterms:W3CDTF">2021-03-01T18:14:00Z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0x0101005372B39919F3004D9228EC048DFE70E0</vt:lpwstr>
  </property>
</Properties>
</file>