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07" w:rsidRDefault="00DE0407" w:rsidP="00DE040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CSULB INTERNATIONAL EDUCATION COMMITTEE (IEC)</w:t>
      </w:r>
    </w:p>
    <w:p w:rsidR="00DE0407" w:rsidRDefault="00DE0407" w:rsidP="00DE0407">
      <w:pPr>
        <w:jc w:val="center"/>
        <w:rPr>
          <w:b/>
          <w:sz w:val="28"/>
          <w:szCs w:val="28"/>
        </w:rPr>
      </w:pPr>
    </w:p>
    <w:p w:rsidR="00DE0407" w:rsidRDefault="00DE0407" w:rsidP="00DE0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Agenda # </w:t>
      </w:r>
      <w:r w:rsidR="006E771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: Tuesday, </w:t>
      </w:r>
      <w:r w:rsidR="006E7712">
        <w:rPr>
          <w:b/>
          <w:sz w:val="28"/>
          <w:szCs w:val="28"/>
        </w:rPr>
        <w:t>March</w:t>
      </w:r>
      <w:r w:rsidR="00475F67">
        <w:rPr>
          <w:b/>
          <w:sz w:val="28"/>
          <w:szCs w:val="28"/>
        </w:rPr>
        <w:t xml:space="preserve"> </w:t>
      </w:r>
      <w:r w:rsidR="003925C1">
        <w:rPr>
          <w:b/>
          <w:sz w:val="28"/>
          <w:szCs w:val="28"/>
        </w:rPr>
        <w:t>1</w:t>
      </w:r>
      <w:r w:rsidR="00475F6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 201</w:t>
      </w:r>
      <w:r w:rsidR="00475F67">
        <w:rPr>
          <w:b/>
          <w:sz w:val="28"/>
          <w:szCs w:val="28"/>
        </w:rPr>
        <w:t>9</w:t>
      </w:r>
    </w:p>
    <w:p w:rsidR="00DE0407" w:rsidRDefault="00DE0407" w:rsidP="00DE0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Noon – 2:00 PM (FO2 101A)</w:t>
      </w:r>
    </w:p>
    <w:p w:rsidR="00DE0407" w:rsidRDefault="00DE0407" w:rsidP="00DE0407">
      <w:pPr>
        <w:jc w:val="center"/>
        <w:rPr>
          <w:rFonts w:asciiTheme="majorHAnsi" w:hAnsiTheme="majorHAnsi"/>
          <w:b/>
          <w:sz w:val="28"/>
          <w:szCs w:val="28"/>
        </w:rPr>
      </w:pPr>
    </w:p>
    <w:p w:rsidR="00DE0407" w:rsidRPr="00EC613F" w:rsidRDefault="00A027A5" w:rsidP="00CF3D48">
      <w:pPr>
        <w:pStyle w:val="ListParagraph"/>
        <w:numPr>
          <w:ilvl w:val="0"/>
          <w:numId w:val="3"/>
        </w:numPr>
      </w:pPr>
      <w:r w:rsidRPr="00EC613F">
        <w:t>Administrative</w:t>
      </w:r>
    </w:p>
    <w:p w:rsidR="00DE0407" w:rsidRPr="00EC613F" w:rsidRDefault="00DE0407" w:rsidP="00CF3D48">
      <w:pPr>
        <w:pStyle w:val="ListParagraph"/>
        <w:numPr>
          <w:ilvl w:val="1"/>
          <w:numId w:val="3"/>
        </w:numPr>
      </w:pPr>
      <w:r w:rsidRPr="00EC613F">
        <w:t xml:space="preserve">Approval of </w:t>
      </w:r>
      <w:r w:rsidR="00761EC9">
        <w:t>February</w:t>
      </w:r>
      <w:r w:rsidR="00E605CF">
        <w:t xml:space="preserve"> </w:t>
      </w:r>
      <w:r w:rsidRPr="00EC613F">
        <w:t>Minutes</w:t>
      </w:r>
    </w:p>
    <w:p w:rsidR="00DE0407" w:rsidRPr="00EC613F" w:rsidRDefault="00DE0407" w:rsidP="00CF3D48">
      <w:pPr>
        <w:pStyle w:val="ListParagraph"/>
        <w:numPr>
          <w:ilvl w:val="1"/>
          <w:numId w:val="3"/>
        </w:numPr>
      </w:pPr>
      <w:r w:rsidRPr="00EC613F">
        <w:t>Approval of Agenda</w:t>
      </w:r>
    </w:p>
    <w:p w:rsidR="005D3DB2" w:rsidRPr="00EC613F" w:rsidRDefault="003925C1" w:rsidP="005D3DB2">
      <w:pPr>
        <w:pStyle w:val="ListParagraph"/>
        <w:numPr>
          <w:ilvl w:val="0"/>
          <w:numId w:val="3"/>
        </w:numPr>
      </w:pPr>
      <w:r w:rsidRPr="00EC613F">
        <w:t>Announcements</w:t>
      </w:r>
    </w:p>
    <w:p w:rsidR="00B34090" w:rsidRPr="00B34090" w:rsidRDefault="00B34090" w:rsidP="005D3DB2">
      <w:pPr>
        <w:pStyle w:val="ListParagraph"/>
        <w:numPr>
          <w:ilvl w:val="1"/>
          <w:numId w:val="3"/>
        </w:numPr>
      </w:pPr>
      <w:r>
        <w:rPr>
          <w:rFonts w:ascii="Calibri" w:hAnsi="Calibri"/>
          <w:color w:val="000000"/>
        </w:rPr>
        <w:t xml:space="preserve">Charles Slater </w:t>
      </w:r>
      <w:r w:rsidR="001325E4">
        <w:rPr>
          <w:rFonts w:ascii="Calibri" w:hAnsi="Calibri"/>
          <w:color w:val="000000"/>
        </w:rPr>
        <w:t xml:space="preserve">Sabbatical at </w:t>
      </w:r>
      <w:r>
        <w:rPr>
          <w:rFonts w:ascii="Calibri" w:hAnsi="Calibri"/>
          <w:color w:val="000000"/>
        </w:rPr>
        <w:t>Autonomous University of Madrid in Spain</w:t>
      </w:r>
    </w:p>
    <w:p w:rsidR="00B34090" w:rsidRPr="00EC613F" w:rsidRDefault="00B34090" w:rsidP="00B34090">
      <w:pPr>
        <w:pStyle w:val="ListParagraph"/>
        <w:numPr>
          <w:ilvl w:val="1"/>
          <w:numId w:val="3"/>
        </w:numPr>
      </w:pPr>
      <w:r w:rsidRPr="00B34090">
        <w:t>2020-2021 Fulbright U.S. Scholar Program Competition Opens</w:t>
      </w:r>
      <w:r>
        <w:t xml:space="preserve"> - </w:t>
      </w:r>
      <w:r w:rsidRPr="00B34090">
        <w:t>The application deadline for most awards is Sep</w:t>
      </w:r>
      <w:bookmarkStart w:id="0" w:name="_GoBack"/>
      <w:bookmarkEnd w:id="0"/>
      <w:r w:rsidRPr="00B34090">
        <w:t>tember 16th, 2019</w:t>
      </w:r>
      <w:r>
        <w:t xml:space="preserve">: </w:t>
      </w:r>
      <w:r w:rsidRPr="00B34090">
        <w:t>https://awards.cies.org/</w:t>
      </w:r>
    </w:p>
    <w:p w:rsidR="00CF3D48" w:rsidRPr="00EC613F" w:rsidRDefault="00DE0407" w:rsidP="00CF3D48">
      <w:pPr>
        <w:pStyle w:val="ListParagraph"/>
        <w:numPr>
          <w:ilvl w:val="0"/>
          <w:numId w:val="3"/>
        </w:numPr>
      </w:pPr>
      <w:r w:rsidRPr="00EC613F">
        <w:t>Reports</w:t>
      </w:r>
    </w:p>
    <w:p w:rsidR="009F28C7" w:rsidRPr="00EC613F" w:rsidRDefault="009F28C7" w:rsidP="009F28C7">
      <w:pPr>
        <w:pStyle w:val="ListParagraph"/>
        <w:numPr>
          <w:ilvl w:val="1"/>
          <w:numId w:val="3"/>
        </w:numPr>
      </w:pPr>
      <w:r w:rsidRPr="00EC613F">
        <w:t>Jeet Joshee</w:t>
      </w:r>
      <w:r w:rsidR="00CF3D48" w:rsidRPr="00EC613F">
        <w:t xml:space="preserve">, </w:t>
      </w:r>
      <w:r w:rsidRPr="00EC613F">
        <w:t>Associate Vice President, International Education and Global Engagement; Dean, College of Continuing and Professional Education</w:t>
      </w:r>
    </w:p>
    <w:p w:rsidR="005D3DB2" w:rsidRDefault="007B6452" w:rsidP="007B6452">
      <w:pPr>
        <w:pStyle w:val="ListParagraph"/>
        <w:numPr>
          <w:ilvl w:val="1"/>
          <w:numId w:val="3"/>
        </w:numPr>
        <w:contextualSpacing w:val="0"/>
      </w:pPr>
      <w:r>
        <w:t xml:space="preserve">Update </w:t>
      </w:r>
      <w:r w:rsidRPr="007B6452">
        <w:t>Global Issues as part of the CSULB Strategic Plan and a Graduation Requirement</w:t>
      </w:r>
      <w:r>
        <w:t xml:space="preserve"> - </w:t>
      </w:r>
      <w:r w:rsidR="005D3DB2" w:rsidRPr="00EC613F">
        <w:t>Terrence Graham,</w:t>
      </w:r>
      <w:r w:rsidR="00EC613F" w:rsidRPr="00EC613F">
        <w:t xml:space="preserve"> Associate Dean and Executive Director for International Programs</w:t>
      </w:r>
    </w:p>
    <w:p w:rsidR="00B34090" w:rsidRPr="00EC613F" w:rsidRDefault="00B34090" w:rsidP="00B34090">
      <w:pPr>
        <w:pStyle w:val="ListParagraph"/>
        <w:numPr>
          <w:ilvl w:val="1"/>
          <w:numId w:val="3"/>
        </w:numPr>
      </w:pPr>
      <w:r w:rsidRPr="00EC613F">
        <w:t>Emyr Williams, Director, Education Abroad Subcommittee</w:t>
      </w:r>
    </w:p>
    <w:p w:rsidR="00FE087F" w:rsidRDefault="00202934" w:rsidP="00FE087F">
      <w:pPr>
        <w:pStyle w:val="ListParagraph"/>
        <w:numPr>
          <w:ilvl w:val="1"/>
          <w:numId w:val="3"/>
        </w:numPr>
        <w:contextualSpacing w:val="0"/>
      </w:pPr>
      <w:r w:rsidRPr="00EC613F">
        <w:t>Center for International Education - Sharon L. Olson - Director, Education Abroad</w:t>
      </w:r>
    </w:p>
    <w:p w:rsidR="007B6452" w:rsidRDefault="007B6452" w:rsidP="00FE087F">
      <w:pPr>
        <w:pStyle w:val="ListParagraph"/>
        <w:numPr>
          <w:ilvl w:val="1"/>
          <w:numId w:val="3"/>
        </w:numPr>
        <w:contextualSpacing w:val="0"/>
      </w:pPr>
      <w:r>
        <w:t xml:space="preserve">Analysis of </w:t>
      </w:r>
      <w:r w:rsidR="001325E4">
        <w:t xml:space="preserve">Beach </w:t>
      </w:r>
      <w:r>
        <w:t>2030 data as relates to International Education</w:t>
      </w:r>
    </w:p>
    <w:p w:rsidR="00DE0407" w:rsidRPr="00EC613F" w:rsidRDefault="00DE0407" w:rsidP="00FE087F">
      <w:pPr>
        <w:pStyle w:val="ListParagraph"/>
        <w:numPr>
          <w:ilvl w:val="0"/>
          <w:numId w:val="3"/>
        </w:numPr>
      </w:pPr>
      <w:r w:rsidRPr="00EC613F">
        <w:t>New Business</w:t>
      </w:r>
    </w:p>
    <w:p w:rsidR="00B34090" w:rsidRPr="001325E4" w:rsidRDefault="00B34090" w:rsidP="00EC613F">
      <w:pPr>
        <w:pStyle w:val="ListParagraph"/>
        <w:numPr>
          <w:ilvl w:val="1"/>
          <w:numId w:val="4"/>
        </w:numPr>
        <w:ind w:left="1440"/>
        <w:contextualSpacing w:val="0"/>
      </w:pPr>
      <w:r>
        <w:rPr>
          <w:rFonts w:ascii="Calibri" w:eastAsia="Times New Roman" w:hAnsi="Calibri"/>
          <w:color w:val="000000"/>
        </w:rPr>
        <w:t>Volunteers needed to review ASI-CSULB Scholarship applications.</w:t>
      </w:r>
    </w:p>
    <w:p w:rsidR="001325E4" w:rsidRPr="007B6452" w:rsidRDefault="001325E4" w:rsidP="00EC613F">
      <w:pPr>
        <w:pStyle w:val="ListParagraph"/>
        <w:numPr>
          <w:ilvl w:val="1"/>
          <w:numId w:val="4"/>
        </w:numPr>
        <w:ind w:left="1440"/>
        <w:contextualSpacing w:val="0"/>
      </w:pPr>
      <w:r>
        <w:rPr>
          <w:rFonts w:ascii="Calibri" w:eastAsia="Times New Roman" w:hAnsi="Calibri"/>
          <w:color w:val="000000"/>
        </w:rPr>
        <w:t>IEC position regarding Beach 2030</w:t>
      </w:r>
    </w:p>
    <w:p w:rsidR="00EC613F" w:rsidRPr="00EC613F" w:rsidRDefault="001325E4" w:rsidP="00EC613F">
      <w:pPr>
        <w:pStyle w:val="ListParagraph"/>
        <w:numPr>
          <w:ilvl w:val="1"/>
          <w:numId w:val="4"/>
        </w:numPr>
        <w:ind w:left="1440"/>
        <w:contextualSpacing w:val="0"/>
      </w:pPr>
      <w:r>
        <w:t xml:space="preserve">International Education for non-travelers – COIL (Collaborative Online International Learning) courses. Thoughts on collaborating with ATS on </w:t>
      </w:r>
      <w:r>
        <w:rPr>
          <w:rFonts w:eastAsia="Times New Roman"/>
        </w:rPr>
        <w:t>a playbook for faculty interested in building COIL into their courses and a  and a pilot program</w:t>
      </w:r>
    </w:p>
    <w:p w:rsidR="00EC613F" w:rsidRPr="00E605CF" w:rsidRDefault="00EC613F" w:rsidP="00475F67">
      <w:pPr>
        <w:pStyle w:val="ListParagraph"/>
        <w:numPr>
          <w:ilvl w:val="0"/>
          <w:numId w:val="3"/>
        </w:numPr>
      </w:pPr>
      <w:r w:rsidRPr="00E605CF">
        <w:t>Old Business</w:t>
      </w:r>
    </w:p>
    <w:p w:rsidR="00B34090" w:rsidRPr="00EC613F" w:rsidRDefault="00B34090" w:rsidP="00B34090">
      <w:pPr>
        <w:pStyle w:val="ListParagraph"/>
        <w:numPr>
          <w:ilvl w:val="1"/>
          <w:numId w:val="3"/>
        </w:numPr>
        <w:contextualSpacing w:val="0"/>
      </w:pPr>
      <w:r w:rsidRPr="00EC613F">
        <w:t xml:space="preserve">International Strategy Building Event </w:t>
      </w:r>
      <w:r>
        <w:t>Call for Participation</w:t>
      </w:r>
    </w:p>
    <w:p w:rsidR="00E605CF" w:rsidRDefault="00E605CF" w:rsidP="00B34090">
      <w:pPr>
        <w:pStyle w:val="ListParagraph"/>
        <w:numPr>
          <w:ilvl w:val="1"/>
          <w:numId w:val="3"/>
        </w:numPr>
      </w:pPr>
      <w:r>
        <w:t xml:space="preserve">Ad hoc planning committee membership for </w:t>
      </w:r>
      <w:r w:rsidRPr="00E605CF">
        <w:t xml:space="preserve">International Strategy Building </w:t>
      </w:r>
      <w:r>
        <w:t>Event in March.</w:t>
      </w:r>
    </w:p>
    <w:p w:rsidR="00475F67" w:rsidRPr="00FE087F" w:rsidRDefault="00EC613F" w:rsidP="00EC613F">
      <w:pPr>
        <w:pStyle w:val="ListParagraph"/>
        <w:numPr>
          <w:ilvl w:val="1"/>
          <w:numId w:val="3"/>
        </w:numPr>
      </w:pPr>
      <w:r w:rsidRPr="00E605CF">
        <w:t>IEC as Policy Writing Body reporting to the Academic Senate – Setting Standards for International Education Evaluation at CSULB.</w:t>
      </w:r>
    </w:p>
    <w:sectPr w:rsidR="00475F67" w:rsidRPr="00FE0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76D"/>
    <w:multiLevelType w:val="hybridMultilevel"/>
    <w:tmpl w:val="7160FD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5426"/>
    <w:multiLevelType w:val="hybridMultilevel"/>
    <w:tmpl w:val="D59A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53B7"/>
    <w:multiLevelType w:val="hybridMultilevel"/>
    <w:tmpl w:val="43B046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A6C28C6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6716251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127D8"/>
    <w:multiLevelType w:val="hybridMultilevel"/>
    <w:tmpl w:val="7FAED6D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B120C7"/>
    <w:multiLevelType w:val="hybridMultilevel"/>
    <w:tmpl w:val="68F26566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B0E0BA5"/>
    <w:multiLevelType w:val="hybridMultilevel"/>
    <w:tmpl w:val="BA76C6A8"/>
    <w:lvl w:ilvl="0" w:tplc="956614F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16767C3"/>
    <w:multiLevelType w:val="hybridMultilevel"/>
    <w:tmpl w:val="E6A291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D0FA1"/>
    <w:multiLevelType w:val="hybridMultilevel"/>
    <w:tmpl w:val="9E162350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6B1D7806"/>
    <w:multiLevelType w:val="hybridMultilevel"/>
    <w:tmpl w:val="30CC8DB0"/>
    <w:lvl w:ilvl="0" w:tplc="EDBCF5CC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8F76023"/>
    <w:multiLevelType w:val="hybridMultilevel"/>
    <w:tmpl w:val="F77E5B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375A8"/>
    <w:multiLevelType w:val="hybridMultilevel"/>
    <w:tmpl w:val="827A1D46"/>
    <w:lvl w:ilvl="0" w:tplc="EDBCF5CC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8188A936">
      <w:start w:val="3"/>
      <w:numFmt w:val="upperRoman"/>
      <w:lvlText w:val="%3."/>
      <w:lvlJc w:val="left"/>
      <w:pPr>
        <w:ind w:left="81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1"/>
  </w:num>
  <w:num w:numId="8">
    <w:abstractNumId w:val="10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  <w:num w:numId="13">
    <w:abstractNumId w:val="7"/>
  </w:num>
  <w:num w:numId="14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2A"/>
    <w:rsid w:val="00073605"/>
    <w:rsid w:val="00086B69"/>
    <w:rsid w:val="000D2A16"/>
    <w:rsid w:val="001325E4"/>
    <w:rsid w:val="00202934"/>
    <w:rsid w:val="003308CC"/>
    <w:rsid w:val="00383902"/>
    <w:rsid w:val="003925C1"/>
    <w:rsid w:val="003A16FB"/>
    <w:rsid w:val="003F2325"/>
    <w:rsid w:val="00436145"/>
    <w:rsid w:val="00475F67"/>
    <w:rsid w:val="004B2160"/>
    <w:rsid w:val="004C7382"/>
    <w:rsid w:val="00522E96"/>
    <w:rsid w:val="00536F3F"/>
    <w:rsid w:val="00591C47"/>
    <w:rsid w:val="005D3DB2"/>
    <w:rsid w:val="00612C50"/>
    <w:rsid w:val="006E7712"/>
    <w:rsid w:val="00761EC9"/>
    <w:rsid w:val="007B6452"/>
    <w:rsid w:val="00934086"/>
    <w:rsid w:val="0097765A"/>
    <w:rsid w:val="009F28C7"/>
    <w:rsid w:val="00A027A5"/>
    <w:rsid w:val="00B34090"/>
    <w:rsid w:val="00BC1F62"/>
    <w:rsid w:val="00C33C32"/>
    <w:rsid w:val="00C60913"/>
    <w:rsid w:val="00CB162A"/>
    <w:rsid w:val="00CF3D48"/>
    <w:rsid w:val="00DE0407"/>
    <w:rsid w:val="00E605CF"/>
    <w:rsid w:val="00EC613F"/>
    <w:rsid w:val="00EF1D90"/>
    <w:rsid w:val="00F27813"/>
    <w:rsid w:val="00FE087F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DE586"/>
  <w15:chartTrackingRefBased/>
  <w15:docId w15:val="{8079FCAC-E160-4668-A94A-704077EC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6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62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162A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162A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DE0407"/>
    <w:pPr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F278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CSULB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Barker</dc:creator>
  <cp:keywords/>
  <dc:description/>
  <cp:lastModifiedBy>Heather Barker</cp:lastModifiedBy>
  <cp:revision>5</cp:revision>
  <dcterms:created xsi:type="dcterms:W3CDTF">2019-03-11T17:04:00Z</dcterms:created>
  <dcterms:modified xsi:type="dcterms:W3CDTF">2019-04-09T00:09:00Z</dcterms:modified>
</cp:coreProperties>
</file>