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9"/>
        <w:ind w:left="0" w:right="99"/>
        <w:jc w:val="right"/>
      </w:pPr>
      <w:r>
        <w:rPr/>
        <w:t>California State University, Long Beach Policy Statement</w:t>
      </w:r>
    </w:p>
    <w:p>
      <w:pPr>
        <w:pStyle w:val="BodyText"/>
        <w:ind w:left="0" w:right="98"/>
        <w:jc w:val="right"/>
      </w:pPr>
      <w:r>
        <w:rPr/>
        <w:t>18-10</w:t>
      </w:r>
    </w:p>
    <w:p>
      <w:pPr>
        <w:pStyle w:val="BodyText"/>
        <w:ind w:left="0" w:right="98"/>
        <w:jc w:val="right"/>
      </w:pPr>
      <w:r>
        <w:rPr/>
        <w:t>October 10, 2018</w:t>
      </w:r>
    </w:p>
    <w:p>
      <w:pPr>
        <w:pStyle w:val="BodyText"/>
        <w:spacing w:before="2"/>
        <w:ind w:left="0"/>
        <w:rPr>
          <w:sz w:val="26"/>
        </w:rPr>
      </w:pPr>
    </w:p>
    <w:p>
      <w:pPr>
        <w:spacing w:before="0"/>
        <w:ind w:left="1680" w:right="0" w:firstLine="0"/>
        <w:jc w:val="left"/>
        <w:rPr>
          <w:b/>
          <w:sz w:val="28"/>
        </w:rPr>
      </w:pPr>
      <w:r>
        <w:rPr>
          <w:b/>
          <w:sz w:val="28"/>
        </w:rPr>
        <w:t>Bachelor of Arts in Public Relations (120 units)</w:t>
      </w:r>
    </w:p>
    <w:p>
      <w:pPr>
        <w:pStyle w:val="BodyText"/>
        <w:spacing w:before="2"/>
        <w:ind w:left="0"/>
        <w:rPr>
          <w:b/>
          <w:sz w:val="26"/>
        </w:rPr>
      </w:pPr>
    </w:p>
    <w:p>
      <w:pPr>
        <w:pStyle w:val="BodyText"/>
        <w:spacing w:before="1"/>
      </w:pPr>
      <w:r>
        <w:rPr/>
        <w:t>This new state-supported program was recommended by the Academic</w:t>
      </w:r>
    </w:p>
    <w:p>
      <w:pPr>
        <w:pStyle w:val="BodyText"/>
      </w:pPr>
      <w:r>
        <w:rPr/>
        <w:t>Senate on April 6, 2018 and concurred by the President on April 10, 2018.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49" w:lineRule="auto" w:before="1"/>
        <w:ind w:left="119" w:right="223"/>
      </w:pPr>
      <w:r>
        <w:rPr/>
        <w:t>The major consists of 48 units. All majors are strongly encouraged to pursue a minor in a discipline outside of public relations or journalism. Pursuant to current University policy, no one majoring in Public Relations may also double-major or minor in a program offered by the Department of Journalism &amp; Public Relations.</w:t>
      </w:r>
    </w:p>
    <w:p>
      <w:pPr>
        <w:pStyle w:val="BodyText"/>
        <w:spacing w:before="8"/>
        <w:ind w:left="0"/>
        <w:rPr>
          <w:sz w:val="28"/>
        </w:rPr>
      </w:pPr>
    </w:p>
    <w:p>
      <w:pPr>
        <w:spacing w:before="0"/>
        <w:ind w:left="120" w:right="0" w:firstLine="0"/>
        <w:jc w:val="left"/>
        <w:rPr>
          <w:b/>
          <w:sz w:val="26"/>
        </w:rPr>
      </w:pPr>
      <w:r>
        <w:rPr>
          <w:b/>
          <w:sz w:val="26"/>
        </w:rPr>
        <w:t>Requirements</w:t>
      </w:r>
    </w:p>
    <w:p>
      <w:pPr>
        <w:pStyle w:val="BodyText"/>
        <w:spacing w:before="7"/>
        <w:ind w:left="0"/>
        <w:rPr>
          <w:b/>
          <w:sz w:val="26"/>
        </w:rPr>
      </w:pPr>
    </w:p>
    <w:p>
      <w:pPr>
        <w:pStyle w:val="BodyText"/>
        <w:spacing w:before="0"/>
      </w:pPr>
      <w:r>
        <w:rPr/>
        <w:t>Lower Division:</w:t>
      </w:r>
    </w:p>
    <w:p>
      <w:pPr>
        <w:pStyle w:val="BodyText"/>
        <w:spacing w:line="249" w:lineRule="auto"/>
        <w:ind w:right="5296"/>
      </w:pPr>
      <w:r>
        <w:rPr/>
        <w:t>Take all of the following courses: JOUR 110 Mass Media and Society</w:t>
      </w:r>
      <w:r>
        <w:rPr>
          <w:spacing w:val="-13"/>
        </w:rPr>
        <w:t> </w:t>
      </w:r>
      <w:r>
        <w:rPr/>
        <w:t>(3)</w:t>
      </w:r>
    </w:p>
    <w:p>
      <w:pPr>
        <w:pStyle w:val="BodyText"/>
        <w:spacing w:line="249" w:lineRule="auto" w:before="2"/>
        <w:ind w:right="3704" w:hanging="1"/>
      </w:pPr>
      <w:r>
        <w:rPr/>
        <w:t>Prerequisite/Corequisite: One GE Foundation Course. JOUR 120 News Writing and Ethics (3)</w:t>
      </w:r>
    </w:p>
    <w:p>
      <w:pPr>
        <w:pStyle w:val="BodyText"/>
        <w:spacing w:before="2"/>
        <w:ind w:right="7140"/>
      </w:pPr>
      <w:r>
        <w:rPr/>
        <w:t>"C" or better required.</w:t>
      </w:r>
    </w:p>
    <w:p>
      <w:pPr>
        <w:pStyle w:val="BodyText"/>
        <w:ind w:right="7140"/>
      </w:pPr>
      <w:r>
        <w:rPr/>
        <w:t>Prerequisite: None</w:t>
      </w:r>
    </w:p>
    <w:p>
      <w:pPr>
        <w:pStyle w:val="BodyText"/>
        <w:spacing w:line="249" w:lineRule="auto"/>
        <w:ind w:right="4798"/>
      </w:pPr>
      <w:r>
        <w:rPr/>
        <w:t>JOUR 270 Principles of Public Relations (3) "C" or better required.</w:t>
      </w:r>
    </w:p>
    <w:p>
      <w:pPr>
        <w:pStyle w:val="BodyText"/>
        <w:spacing w:before="2"/>
      </w:pPr>
      <w:r>
        <w:rPr/>
        <w:t>Prerequisite: None.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before="0"/>
      </w:pPr>
      <w:r>
        <w:rPr/>
        <w:t>Upper Division:</w:t>
      </w:r>
    </w:p>
    <w:p>
      <w:pPr>
        <w:pStyle w:val="BodyText"/>
        <w:spacing w:line="249" w:lineRule="auto"/>
        <w:ind w:right="5958"/>
      </w:pPr>
      <w:r>
        <w:rPr/>
        <w:t>Take all of the following courses: JOUR 305 Media Design (3)</w:t>
      </w:r>
    </w:p>
    <w:p>
      <w:pPr>
        <w:pStyle w:val="BodyText"/>
        <w:spacing w:line="249" w:lineRule="auto" w:before="2"/>
        <w:ind w:right="3264"/>
      </w:pPr>
      <w:r>
        <w:rPr/>
        <w:t>Prerequisite: JOUR 120 with a grade of "C" or better. JOUR 374 Written Communication for Public Relations (3) "C" or better required.</w:t>
      </w:r>
    </w:p>
    <w:p>
      <w:pPr>
        <w:pStyle w:val="BodyText"/>
        <w:spacing w:line="254" w:lineRule="auto" w:before="3"/>
        <w:ind w:right="1959"/>
      </w:pPr>
      <w:r>
        <w:rPr/>
        <w:t>Prerequisite(s): JOUR 120 and JOUR 270 with a grade of "C" or better JOUR 375 Strategic Communication for Public Relations (3)</w:t>
      </w:r>
    </w:p>
    <w:p>
      <w:pPr>
        <w:pStyle w:val="BodyText"/>
        <w:spacing w:line="272" w:lineRule="exact" w:before="0"/>
      </w:pPr>
      <w:r>
        <w:rPr/>
        <w:t>"C" or better required.</w:t>
      </w:r>
    </w:p>
    <w:p>
      <w:pPr>
        <w:pStyle w:val="BodyText"/>
        <w:spacing w:line="249" w:lineRule="auto"/>
        <w:ind w:right="2172"/>
      </w:pPr>
      <w:r>
        <w:rPr/>
        <w:t>Prerequisite: JOUR 120 and JOUR 270 with a grade of "C" or better. JOUR 430 Communication Law and Policy (3)</w:t>
      </w:r>
    </w:p>
    <w:p>
      <w:pPr>
        <w:pStyle w:val="BodyText"/>
        <w:spacing w:before="2"/>
      </w:pPr>
      <w:r>
        <w:rPr/>
        <w:t>Prerequisite: Upper division standing.</w:t>
      </w:r>
    </w:p>
    <w:p>
      <w:pPr>
        <w:pStyle w:val="BodyText"/>
      </w:pPr>
      <w:r>
        <w:rPr/>
        <w:t>JOUR 470 Digital Tools for Public Relations (3)</w:t>
      </w:r>
    </w:p>
    <w:p>
      <w:pPr>
        <w:pStyle w:val="BodyText"/>
        <w:spacing w:line="249" w:lineRule="auto"/>
        <w:ind w:right="2172"/>
      </w:pPr>
      <w:r>
        <w:rPr/>
        <w:t>Prerequisite: JOUR 120 and JOUR 270 with a grade of "C" or better. JOUR 471 Public Relations Management and Campaigns (3) Prerequisites: JOUR 374 or JOUR 375 with a grade of "C" or better. JOUR 478 Public Relations Case Studies (3)</w:t>
      </w:r>
    </w:p>
    <w:p>
      <w:pPr>
        <w:spacing w:after="0" w:line="249" w:lineRule="auto"/>
        <w:sectPr>
          <w:footerReference w:type="default" r:id="rId5"/>
          <w:type w:val="continuous"/>
          <w:pgSz w:w="12240" w:h="15840"/>
          <w:pgMar w:footer="748" w:top="1420" w:bottom="940" w:left="1320" w:right="1340"/>
          <w:pgNumType w:start="1"/>
        </w:sectPr>
      </w:pPr>
    </w:p>
    <w:p>
      <w:pPr>
        <w:pStyle w:val="BodyText"/>
        <w:spacing w:line="249" w:lineRule="auto" w:before="39"/>
        <w:ind w:right="2119"/>
      </w:pPr>
      <w:r>
        <w:rPr/>
        <w:t>Prerequisites: JOUR120 and JOUR 270 with a grade of "C" or better. JOUR 494 Research Methods (3)</w:t>
      </w:r>
    </w:p>
    <w:p>
      <w:pPr>
        <w:pStyle w:val="BodyText"/>
        <w:spacing w:line="249" w:lineRule="auto" w:before="2"/>
        <w:ind w:right="5464"/>
      </w:pPr>
      <w:r>
        <w:rPr/>
        <w:t>Prerequisite: Upper division standing. JOUR 498 Internship (3)</w:t>
      </w:r>
    </w:p>
    <w:p>
      <w:pPr>
        <w:pStyle w:val="BodyText"/>
        <w:spacing w:before="2"/>
      </w:pPr>
      <w:r>
        <w:rPr/>
        <w:t>Prerequisite: Senior standing or consent of the instructor.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before="0"/>
      </w:pPr>
      <w:r>
        <w:rPr/>
        <w:t>Choose twelve units from the following:</w:t>
      </w:r>
    </w:p>
    <w:p>
      <w:pPr>
        <w:pStyle w:val="BodyText"/>
      </w:pPr>
      <w:r>
        <w:rPr/>
        <w:t>JOUR 104, JOUR 160, JOUR 240, JOUR 300, JOUR 310, JOUR 311, JOUR 312,</w:t>
      </w:r>
    </w:p>
    <w:p>
      <w:pPr>
        <w:pStyle w:val="BodyText"/>
      </w:pPr>
      <w:r>
        <w:rPr/>
        <w:t>JOUR 315, JOUR 316, JOUR 318, JOUR 321, JOUR 331, JOUR 333, JOUR 340,</w:t>
      </w:r>
    </w:p>
    <w:p>
      <w:pPr>
        <w:pStyle w:val="BodyText"/>
      </w:pPr>
      <w:r>
        <w:rPr/>
        <w:t>JOUR 360, JOUR 380, JOUR 382, JOUR 405, JOUR 411, JOUR 412, JOUR 415,</w:t>
      </w:r>
    </w:p>
    <w:p>
      <w:pPr>
        <w:pStyle w:val="BodyText"/>
        <w:ind w:left="119"/>
      </w:pPr>
      <w:r>
        <w:rPr/>
        <w:t>JOUR 418, JOUR 420, JOUR 422, JOUR 431, JOUR 440, JOUR 482, JOUR 485,</w:t>
      </w:r>
    </w:p>
    <w:p>
      <w:pPr>
        <w:pStyle w:val="BodyText"/>
      </w:pPr>
      <w:r>
        <w:rPr/>
        <w:t>JOUR 490, JOUR 495, and JOUR 499</w:t>
      </w:r>
    </w:p>
    <w:p>
      <w:pPr>
        <w:pStyle w:val="BodyText"/>
        <w:spacing w:before="0"/>
        <w:ind w:left="0"/>
      </w:pPr>
    </w:p>
    <w:p>
      <w:pPr>
        <w:pStyle w:val="BodyText"/>
        <w:spacing w:before="2"/>
        <w:ind w:left="0"/>
        <w:rPr>
          <w:sz w:val="27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EFFECTIVE: Fall 2019</w:t>
      </w:r>
    </w:p>
    <w:p>
      <w:pPr>
        <w:pStyle w:val="BodyText"/>
        <w:spacing w:before="6"/>
        <w:ind w:left="0"/>
        <w:rPr>
          <w:b/>
          <w:sz w:val="26"/>
        </w:rPr>
      </w:pPr>
    </w:p>
    <w:p>
      <w:pPr>
        <w:pStyle w:val="BodyText"/>
        <w:spacing w:line="249" w:lineRule="auto" w:before="0"/>
        <w:ind w:left="119" w:right="5958"/>
      </w:pPr>
      <w:r>
        <w:rPr/>
        <w:t>Campus Code: JOURBA09U1. College: 28</w:t>
      </w:r>
    </w:p>
    <w:p>
      <w:pPr>
        <w:pStyle w:val="BodyText"/>
        <w:spacing w:before="2"/>
        <w:ind w:left="119"/>
      </w:pPr>
      <w:r>
        <w:rPr/>
        <w:t>Career: UD</w:t>
      </w:r>
    </w:p>
    <w:p>
      <w:pPr>
        <w:pStyle w:val="BodyText"/>
        <w:ind w:left="119"/>
      </w:pPr>
      <w:r>
        <w:rPr/>
        <w:t>CIP Code: 09.0902</w:t>
      </w:r>
    </w:p>
    <w:p>
      <w:pPr>
        <w:pStyle w:val="BodyText"/>
        <w:ind w:left="119"/>
      </w:pPr>
      <w:r>
        <w:rPr/>
        <w:t>CSU Code: 05992</w:t>
      </w:r>
    </w:p>
    <w:p>
      <w:pPr>
        <w:pStyle w:val="BodyText"/>
        <w:spacing w:line="249" w:lineRule="auto"/>
        <w:ind w:left="119" w:right="3051"/>
      </w:pPr>
      <w:r>
        <w:rPr/>
        <w:t>Department: Department of Journalism and Public Relations Degree Program Delivery Type: face to face</w:t>
      </w:r>
    </w:p>
    <w:p>
      <w:pPr>
        <w:pStyle w:val="BodyText"/>
        <w:spacing w:before="2"/>
        <w:ind w:left="119"/>
      </w:pPr>
      <w:r>
        <w:rPr/>
        <w:t>Major Pathway: (STEM or non-STEM): Non-Stem</w:t>
      </w:r>
    </w:p>
    <w:p>
      <w:pPr>
        <w:pStyle w:val="BodyText"/>
        <w:spacing w:before="0"/>
        <w:ind w:left="0"/>
      </w:pPr>
    </w:p>
    <w:p>
      <w:pPr>
        <w:pStyle w:val="BodyText"/>
        <w:spacing w:before="1"/>
        <w:ind w:left="0"/>
        <w:rPr>
          <w:sz w:val="27"/>
        </w:rPr>
      </w:pPr>
    </w:p>
    <w:p>
      <w:pPr>
        <w:pStyle w:val="BodyText"/>
        <w:spacing w:before="0"/>
        <w:ind w:left="119"/>
      </w:pPr>
      <w:r>
        <w:rPr/>
        <w:t>PS 18-10</w:t>
      </w:r>
    </w:p>
    <w:sectPr>
      <w:pgSz w:w="12240" w:h="15840"/>
      <w:pgMar w:header="0" w:footer="748" w:top="1420" w:bottom="94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280029pt;margin-top:743.599792pt;width:10.7pt;height:14pt;mso-position-horizontal-relative:page;mso-position-vertical-relative:page;z-index:-3064" type="#_x0000_t202" filled="false" stroked="false">
          <v:textbox inset="0,0,0,0">
            <w:txbxContent>
              <w:p>
                <w:pPr>
                  <w:pStyle w:val="BodyText"/>
                  <w:spacing w:line="256" w:lineRule="exact" w:before="0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2"/>
      <w:ind w:left="120"/>
    </w:pPr>
    <w:rPr>
      <w:rFonts w:ascii="Arial" w:hAnsi="Arial" w:eastAsia="Arial" w:cs="Arial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- 18-10 Ba in Public Relations.docx</dc:title>
  <dcterms:created xsi:type="dcterms:W3CDTF">2019-09-19T22:44:17Z</dcterms:created>
  <dcterms:modified xsi:type="dcterms:W3CDTF">2019-09-19T22:44:17Z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Word</vt:lpwstr>
  </property>
  <property fmtid="{D5CDD505-2E9C-101B-9397-08002B2CF9AE}" pid="4" name="LastSaved">
    <vt:filetime>2019-09-19T00:00:00Z</vt:filetime>
  </property>
</Properties>
</file>