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B114C" w14:textId="77777777" w:rsidR="00000000" w:rsidRDefault="00E56CDB">
      <w:pPr>
        <w:pStyle w:val="PSHeadline"/>
      </w:pPr>
      <w:r>
        <w:t>California State University, Long Beach</w:t>
      </w:r>
      <w:r>
        <w:tab/>
        <w:t>Policy Statement</w:t>
      </w:r>
    </w:p>
    <w:p w14:paraId="6B636FFB" w14:textId="77777777" w:rsidR="00000000" w:rsidRDefault="00E56CDB">
      <w:pPr>
        <w:pStyle w:val="PSNumber"/>
      </w:pPr>
      <w:r>
        <w:t>13-06</w:t>
      </w:r>
    </w:p>
    <w:p w14:paraId="60CBE9DE" w14:textId="77777777" w:rsidR="00000000" w:rsidRDefault="00E56CDB">
      <w:pPr>
        <w:pStyle w:val="PSDate"/>
      </w:pPr>
      <w:r>
        <w:rPr>
          <w:b w:val="0"/>
          <w:bCs w:val="0"/>
        </w:rPr>
        <w:t>May 10, 2013</w:t>
      </w:r>
    </w:p>
    <w:p w14:paraId="09D7C2E4" w14:textId="77777777" w:rsidR="00000000" w:rsidRDefault="00E56CDB">
      <w:pPr>
        <w:pStyle w:val="BodyText"/>
      </w:pPr>
    </w:p>
    <w:p w14:paraId="355C651E" w14:textId="77777777" w:rsidR="00000000" w:rsidRDefault="00E56CDB">
      <w:pPr>
        <w:pStyle w:val="BodyText"/>
      </w:pPr>
    </w:p>
    <w:p w14:paraId="34A003E5" w14:textId="77777777" w:rsidR="00000000" w:rsidRDefault="00E56CDB">
      <w:pPr>
        <w:pStyle w:val="PSTitle"/>
      </w:pPr>
      <w:r>
        <w:t>Bachelor of Arts in Recreation, Option in Recreation Therapy (code REC_BA02))</w:t>
      </w:r>
    </w:p>
    <w:p w14:paraId="79C2336B" w14:textId="77777777" w:rsidR="00000000" w:rsidRDefault="00E56CDB">
      <w:pPr>
        <w:pStyle w:val="BodyText"/>
      </w:pPr>
    </w:p>
    <w:p w14:paraId="2A3B77CC" w14:textId="77777777" w:rsidR="00000000" w:rsidRDefault="00E56CDB">
      <w:pPr>
        <w:pStyle w:val="BodyTextCenter"/>
      </w:pPr>
      <w:r>
        <w:t>This new option was recommended by the Academic Senate on April 25, 2013</w:t>
      </w:r>
      <w:r>
        <w:br/>
        <w:t>and approved by the president on April 29, 2013.</w:t>
      </w:r>
    </w:p>
    <w:p w14:paraId="466FA48D" w14:textId="77777777" w:rsidR="00000000" w:rsidRDefault="00E56CDB">
      <w:pPr>
        <w:pStyle w:val="BodyTextCenter"/>
      </w:pPr>
    </w:p>
    <w:p w14:paraId="44088E16" w14:textId="77777777" w:rsidR="00000000" w:rsidRDefault="00E56CDB">
      <w:pPr>
        <w:pStyle w:val="BodyText"/>
      </w:pPr>
    </w:p>
    <w:p w14:paraId="173FCC2B" w14:textId="77777777" w:rsidR="00000000" w:rsidRDefault="00E56CDB">
      <w:pPr>
        <w:pStyle w:val="Programs"/>
      </w:pPr>
      <w:r>
        <w:t>Bachelor of Arts in Recreation Therapy (120 units)</w:t>
      </w:r>
    </w:p>
    <w:p w14:paraId="05884FDD" w14:textId="77777777" w:rsidR="00000000" w:rsidRDefault="00E56CDB">
      <w:pPr>
        <w:pStyle w:val="BodyText"/>
      </w:pPr>
    </w:p>
    <w:p w14:paraId="596C7447" w14:textId="77777777" w:rsidR="00000000" w:rsidRDefault="00E56CDB">
      <w:pPr>
        <w:pStyle w:val="BodyText"/>
      </w:pPr>
      <w:r>
        <w:t>Students intending to transfer from community colleges to this University are ad</w:t>
      </w:r>
      <w:r>
        <w:t>vised to complete general education requirements while attending the community college. Courses equivalent to REC 141, REC 225 and lower-division courses applicable to concentrations within the major (HDEV 180, BIOL 100, GEOL 100, PSY 100), should be taken</w:t>
      </w:r>
      <w:r>
        <w:t xml:space="preserve"> while attending community college if offered. Other recreation courses taken at community colleges cannot be substituted for upper-division recreation courses.</w:t>
      </w:r>
    </w:p>
    <w:p w14:paraId="30B59AF7" w14:textId="77777777" w:rsidR="00000000" w:rsidRDefault="00E56CDB">
      <w:pPr>
        <w:pStyle w:val="BodyText"/>
      </w:pPr>
    </w:p>
    <w:p w14:paraId="4206C109" w14:textId="77777777" w:rsidR="00000000" w:rsidRDefault="00E56CDB">
      <w:pPr>
        <w:pStyle w:val="Requirements"/>
      </w:pPr>
      <w:r>
        <w:t>Requirements</w:t>
      </w:r>
    </w:p>
    <w:p w14:paraId="18283ECE" w14:textId="77777777" w:rsidR="00000000" w:rsidRDefault="00E56CDB">
      <w:pPr>
        <w:pStyle w:val="Requirements"/>
      </w:pPr>
    </w:p>
    <w:p w14:paraId="5AFE11B7" w14:textId="77777777" w:rsidR="00000000" w:rsidRDefault="00E56CDB">
      <w:pPr>
        <w:pStyle w:val="Hangingindent"/>
      </w:pPr>
      <w:r>
        <w:t>I. Major Core Courses: Take all of the following:</w:t>
      </w:r>
    </w:p>
    <w:p w14:paraId="5FFA921D" w14:textId="77777777" w:rsidR="00000000" w:rsidRDefault="00E56CDB">
      <w:pPr>
        <w:pStyle w:val="Hangingindent"/>
      </w:pPr>
    </w:p>
    <w:p w14:paraId="2AC44D4F" w14:textId="77777777" w:rsidR="00000000" w:rsidRDefault="00E56CDB">
      <w:pPr>
        <w:pStyle w:val="AltBody2"/>
      </w:pPr>
      <w:r>
        <w:t>REC 141 Introduction to Leisu</w:t>
      </w:r>
      <w:r>
        <w:t xml:space="preserve">re Services (3)    </w:t>
      </w:r>
    </w:p>
    <w:p w14:paraId="47D6A352" w14:textId="77777777" w:rsidR="00000000" w:rsidRDefault="00E56CDB">
      <w:pPr>
        <w:pStyle w:val="PrereqAltBody2"/>
      </w:pPr>
      <w:r>
        <w:t>Prerequisite/Corequisite: One GE Foundation course.</w:t>
      </w:r>
    </w:p>
    <w:p w14:paraId="10444F8B" w14:textId="77777777" w:rsidR="00000000" w:rsidRDefault="00E56CDB">
      <w:pPr>
        <w:pStyle w:val="AltBody2"/>
      </w:pPr>
      <w:r>
        <w:t xml:space="preserve">REC 225 Programming Recreation Activities (3) </w:t>
      </w:r>
    </w:p>
    <w:p w14:paraId="27AC374D" w14:textId="77777777" w:rsidR="00000000" w:rsidRDefault="00E56CDB">
      <w:pPr>
        <w:pStyle w:val="PrereqAltBody2"/>
      </w:pPr>
      <w:r>
        <w:t>Prerequisite: None.</w:t>
      </w:r>
    </w:p>
    <w:p w14:paraId="14D25A78" w14:textId="77777777" w:rsidR="00000000" w:rsidRDefault="00E56CDB">
      <w:pPr>
        <w:pStyle w:val="AltBody2"/>
      </w:pPr>
      <w:r>
        <w:t>REC 341 Evaluation and Research in Leisure Services (3)</w:t>
      </w:r>
    </w:p>
    <w:p w14:paraId="64E56ABC" w14:textId="77777777" w:rsidR="00000000" w:rsidRDefault="00E56CDB">
      <w:pPr>
        <w:pStyle w:val="PrereqAltBody2"/>
      </w:pPr>
      <w:r>
        <w:t xml:space="preserve">Prerequisites: A grade of "C" or better in REC 141, 225. </w:t>
      </w:r>
    </w:p>
    <w:p w14:paraId="503C9087" w14:textId="77777777" w:rsidR="00000000" w:rsidRDefault="00E56CDB">
      <w:pPr>
        <w:pStyle w:val="AltBody2"/>
      </w:pPr>
      <w:r>
        <w:t>REC</w:t>
      </w:r>
      <w:r>
        <w:t xml:space="preserve"> 351 Foundations of Inclusive Recreation and Recreation Therapy (3)</w:t>
      </w:r>
    </w:p>
    <w:p w14:paraId="3E8169E7" w14:textId="77777777" w:rsidR="00000000" w:rsidRDefault="00E56CDB">
      <w:pPr>
        <w:pStyle w:val="PrereqAltBody2"/>
      </w:pPr>
      <w:r>
        <w:t xml:space="preserve">Prerequisites: A grade of "C" or better in REC 141, 225. </w:t>
      </w:r>
    </w:p>
    <w:p w14:paraId="05C89B1D" w14:textId="77777777" w:rsidR="00000000" w:rsidRDefault="00E56CDB">
      <w:pPr>
        <w:pStyle w:val="AltBody2"/>
      </w:pPr>
      <w:r>
        <w:t>REC 480 Philosophy of Recreation and Leisure (3)</w:t>
      </w:r>
    </w:p>
    <w:p w14:paraId="7BF352FE" w14:textId="77777777" w:rsidR="00000000" w:rsidRDefault="00E56CDB">
      <w:pPr>
        <w:pStyle w:val="PrereqAltBody2"/>
      </w:pPr>
      <w:r>
        <w:t xml:space="preserve">Prerequisites: A grade of "C" or better in REC 341, 351, and three 400 level REC </w:t>
      </w:r>
      <w:r>
        <w:t xml:space="preserve">classes. Open to recreation majors only. </w:t>
      </w:r>
    </w:p>
    <w:p w14:paraId="40C3C19A" w14:textId="77777777" w:rsidR="00000000" w:rsidRDefault="00E56CDB">
      <w:pPr>
        <w:pStyle w:val="BodyText"/>
      </w:pPr>
    </w:p>
    <w:p w14:paraId="30E6F701" w14:textId="77777777" w:rsidR="00000000" w:rsidRDefault="00E56CDB">
      <w:pPr>
        <w:pStyle w:val="Hangingindent"/>
      </w:pPr>
      <w:r>
        <w:t xml:space="preserve">II. Complete the requirements of the Recreation Therapy Option:  </w:t>
      </w:r>
    </w:p>
    <w:p w14:paraId="279EB4D6" w14:textId="77777777" w:rsidR="00000000" w:rsidRDefault="00E56CDB">
      <w:pPr>
        <w:pStyle w:val="Hangingindent"/>
      </w:pPr>
      <w:r>
        <w:t xml:space="preserve"> </w:t>
      </w:r>
    </w:p>
    <w:p w14:paraId="0E8C368F" w14:textId="77777777" w:rsidR="00000000" w:rsidRDefault="00E56CDB">
      <w:pPr>
        <w:pStyle w:val="AltBody1"/>
      </w:pPr>
      <w:r>
        <w:t xml:space="preserve">1. Take all of the following: </w:t>
      </w:r>
    </w:p>
    <w:p w14:paraId="3415C3FF" w14:textId="77777777" w:rsidR="00000000" w:rsidRDefault="00E56CDB">
      <w:pPr>
        <w:pStyle w:val="AltBody2"/>
      </w:pPr>
      <w:r>
        <w:t>REC 451 Management and Administration of Recreation Therapy Services (3)</w:t>
      </w:r>
    </w:p>
    <w:p w14:paraId="420CE261" w14:textId="77777777" w:rsidR="00000000" w:rsidRDefault="00E56CDB">
      <w:pPr>
        <w:pStyle w:val="PrereqAltBody2"/>
      </w:pPr>
      <w:r>
        <w:t>Prerequisites: A grade of "C" or better in REC 351, 452.</w:t>
      </w:r>
    </w:p>
    <w:p w14:paraId="03558DCA" w14:textId="77777777" w:rsidR="00000000" w:rsidRDefault="00E56CDB">
      <w:pPr>
        <w:pStyle w:val="AltBody2"/>
      </w:pPr>
      <w:r>
        <w:t>REC 452 Assessment and Documentation in Recreation Therapy (3)</w:t>
      </w:r>
    </w:p>
    <w:p w14:paraId="042D3D1A" w14:textId="77777777" w:rsidR="00000000" w:rsidRDefault="00E56CDB">
      <w:pPr>
        <w:pStyle w:val="PrereqAltBody2"/>
      </w:pPr>
      <w:r>
        <w:t xml:space="preserve">Prerequisite: A grade of "C" or better in REC 351. </w:t>
      </w:r>
    </w:p>
    <w:p w14:paraId="568DC332" w14:textId="77777777" w:rsidR="00000000" w:rsidRDefault="00E56CDB">
      <w:pPr>
        <w:pStyle w:val="AltBody2"/>
      </w:pPr>
      <w:r>
        <w:t>REC 453 Comprehensive Programming and Evaluation in Recreation Therapy  (3)</w:t>
      </w:r>
    </w:p>
    <w:p w14:paraId="17862A36" w14:textId="77777777" w:rsidR="00000000" w:rsidRDefault="00E56CDB">
      <w:pPr>
        <w:pStyle w:val="PrereqAltBody2"/>
      </w:pPr>
      <w:r>
        <w:t>Prerequi</w:t>
      </w:r>
      <w:r>
        <w:t xml:space="preserve">site: A grade of "C" or better in REC 351. </w:t>
      </w:r>
    </w:p>
    <w:p w14:paraId="110E1351" w14:textId="77777777" w:rsidR="00000000" w:rsidRDefault="00E56CDB">
      <w:pPr>
        <w:pStyle w:val="AltBody2"/>
      </w:pPr>
      <w:r>
        <w:t>REC 454 Counseling Technique in Recreation Therapy (3)</w:t>
      </w:r>
    </w:p>
    <w:p w14:paraId="6407B8A8" w14:textId="77777777" w:rsidR="00000000" w:rsidRDefault="00E56CDB">
      <w:pPr>
        <w:pStyle w:val="PrereqAltBody2"/>
      </w:pPr>
      <w:r>
        <w:t>Prerequisites: A grade of "C" or better in REC 351, 452.</w:t>
      </w:r>
    </w:p>
    <w:p w14:paraId="1743E1A5" w14:textId="77777777" w:rsidR="00000000" w:rsidRDefault="00E56CDB">
      <w:pPr>
        <w:pStyle w:val="AltBody2"/>
      </w:pPr>
      <w:r>
        <w:t>REC 458 Clinical Techniques in Recreation Therapy (3)</w:t>
      </w:r>
    </w:p>
    <w:p w14:paraId="22343DE7" w14:textId="77777777" w:rsidR="00000000" w:rsidRDefault="00E56CDB">
      <w:pPr>
        <w:pStyle w:val="PrereqAltBody2"/>
      </w:pPr>
      <w:r>
        <w:t xml:space="preserve">Prerequisite: A grade of "C" or better in REC </w:t>
      </w:r>
      <w:r>
        <w:t>351.</w:t>
      </w:r>
    </w:p>
    <w:p w14:paraId="49377AEB" w14:textId="77777777" w:rsidR="00000000" w:rsidRDefault="00E56CDB">
      <w:pPr>
        <w:pStyle w:val="AltBody2"/>
      </w:pPr>
      <w:r>
        <w:t>HSC 150 Medical Terminology (1)</w:t>
      </w:r>
    </w:p>
    <w:p w14:paraId="70736575" w14:textId="77777777" w:rsidR="00000000" w:rsidRDefault="00E56CDB">
      <w:pPr>
        <w:pStyle w:val="PrereqAltBody2"/>
      </w:pPr>
      <w:r>
        <w:t>Prerequisite: None.</w:t>
      </w:r>
    </w:p>
    <w:p w14:paraId="16081C6A" w14:textId="77777777" w:rsidR="00000000" w:rsidRDefault="00E56CDB">
      <w:pPr>
        <w:pStyle w:val="AltBody2"/>
      </w:pPr>
      <w:r>
        <w:t>PSY 100 General Psychology (3)</w:t>
      </w:r>
    </w:p>
    <w:p w14:paraId="5036B8FE" w14:textId="77777777" w:rsidR="00000000" w:rsidRDefault="00E56CDB">
      <w:pPr>
        <w:pStyle w:val="PrereqAltBody2"/>
      </w:pPr>
      <w:r>
        <w:t>Prerequisite/Corequisite: GE A1 requirement.</w:t>
      </w:r>
    </w:p>
    <w:p w14:paraId="5E63C1BC" w14:textId="77777777" w:rsidR="00000000" w:rsidRDefault="00E56CDB">
      <w:pPr>
        <w:pStyle w:val="AltBody2"/>
      </w:pPr>
      <w:r>
        <w:t>PSY 370I Abnormal Psychology (3)</w:t>
      </w:r>
    </w:p>
    <w:p w14:paraId="340C44DB" w14:textId="77777777" w:rsidR="00000000" w:rsidRDefault="00E56CDB">
      <w:pPr>
        <w:pStyle w:val="PrereqAltBody2"/>
      </w:pPr>
      <w:r>
        <w:lastRenderedPageBreak/>
        <w:t>Prerequisites: PSY 100, GE Foundation requirements, upper-division standing.</w:t>
      </w:r>
    </w:p>
    <w:p w14:paraId="55BA4D30" w14:textId="77777777" w:rsidR="00000000" w:rsidRDefault="00E56CDB">
      <w:pPr>
        <w:pStyle w:val="AltBody2"/>
      </w:pPr>
      <w:r>
        <w:t>ANTH 319 Huma</w:t>
      </w:r>
      <w:r>
        <w:t>n Growth and Development (3)</w:t>
      </w:r>
    </w:p>
    <w:p w14:paraId="67301D27" w14:textId="77777777" w:rsidR="00000000" w:rsidRDefault="00E56CDB">
      <w:pPr>
        <w:pStyle w:val="PrereqAltBody2"/>
      </w:pPr>
      <w:r>
        <w:t>Prerequisite: BIOL 205 or 207.</w:t>
      </w:r>
    </w:p>
    <w:p w14:paraId="3BDB3E87" w14:textId="77777777" w:rsidR="00000000" w:rsidRDefault="00E56CDB">
      <w:pPr>
        <w:pStyle w:val="AltBody2"/>
      </w:pPr>
      <w:r>
        <w:t>REC 498 Internship in Leisure Services (6-9)</w:t>
      </w:r>
    </w:p>
    <w:p w14:paraId="64FAA751" w14:textId="77777777" w:rsidR="00000000" w:rsidRDefault="00E56CDB">
      <w:pPr>
        <w:pStyle w:val="PrereqAltBody2"/>
      </w:pPr>
      <w:r>
        <w:t>Prerequisites: Completion of all major requirements; 1000 hours of verified paid or volunteer leadership experience approved by faculty advisor, or 500</w:t>
      </w:r>
      <w:r>
        <w:t xml:space="preserve"> hours of experience and fluency in both English and a second language consistent with CSULB Language Proficiency Requirements; and consent of internship coordinator. </w:t>
      </w:r>
    </w:p>
    <w:p w14:paraId="7EF1CC4D" w14:textId="77777777" w:rsidR="00000000" w:rsidRDefault="00E56CDB">
      <w:pPr>
        <w:pStyle w:val="BodyText"/>
      </w:pPr>
      <w:r>
        <w:t xml:space="preserve">          </w:t>
      </w:r>
    </w:p>
    <w:p w14:paraId="1D37AC2C" w14:textId="77777777" w:rsidR="00000000" w:rsidRDefault="00E56CDB">
      <w:pPr>
        <w:pStyle w:val="AltBody1"/>
      </w:pPr>
      <w:r>
        <w:t>2. Take both of the following courses:</w:t>
      </w:r>
    </w:p>
    <w:p w14:paraId="7BD4D3BF" w14:textId="77777777" w:rsidR="00000000" w:rsidRDefault="00E56CDB">
      <w:pPr>
        <w:pStyle w:val="AltBody2"/>
      </w:pPr>
      <w:r>
        <w:t>BIOL 207 Human Physiology (4)</w:t>
      </w:r>
    </w:p>
    <w:p w14:paraId="2ECC3655" w14:textId="77777777" w:rsidR="00000000" w:rsidRDefault="00E56CDB">
      <w:pPr>
        <w:pStyle w:val="PrereqAltBody2"/>
      </w:pPr>
      <w:r>
        <w:t>Prerequi</w:t>
      </w:r>
      <w:r>
        <w:t>site: One GE Foundation course.</w:t>
      </w:r>
    </w:p>
    <w:p w14:paraId="6B4D1CBD" w14:textId="77777777" w:rsidR="00000000" w:rsidRDefault="00E56CDB">
      <w:pPr>
        <w:pStyle w:val="AltBody2"/>
      </w:pPr>
      <w:r>
        <w:t>BIOL 208 Human Anatomy (4)</w:t>
      </w:r>
    </w:p>
    <w:p w14:paraId="085471E7" w14:textId="77777777" w:rsidR="00000000" w:rsidRDefault="00E56CDB">
      <w:pPr>
        <w:pStyle w:val="PrereqAltBody2"/>
      </w:pPr>
      <w:r>
        <w:t>Prerequisite: One GE Foundation course.</w:t>
      </w:r>
    </w:p>
    <w:p w14:paraId="2AA26C7B" w14:textId="77777777" w:rsidR="00000000" w:rsidRDefault="00E56CDB">
      <w:pPr>
        <w:pStyle w:val="BodyText"/>
      </w:pPr>
    </w:p>
    <w:p w14:paraId="3428820D" w14:textId="77777777" w:rsidR="00000000" w:rsidRDefault="00E56CDB">
      <w:pPr>
        <w:pStyle w:val="AltBody1"/>
      </w:pPr>
      <w:r>
        <w:t>3. Take 9 units of approved elective courses from the following:</w:t>
      </w:r>
    </w:p>
    <w:p w14:paraId="1111FE9F" w14:textId="77777777" w:rsidR="00000000" w:rsidRDefault="00E56CDB">
      <w:pPr>
        <w:pStyle w:val="AltBody1"/>
      </w:pPr>
      <w:r>
        <w:t xml:space="preserve">     Anthropology, Biology, Communication, Dance, Educational Psychology, Gerontology, Health Science, Human Development, Psychology, Social Work, or Sociology. </w:t>
      </w:r>
    </w:p>
    <w:p w14:paraId="7A61E1B1" w14:textId="77777777" w:rsidR="00000000" w:rsidRDefault="00E56CDB">
      <w:pPr>
        <w:pStyle w:val="BodyText"/>
      </w:pPr>
    </w:p>
    <w:p w14:paraId="181C2B87" w14:textId="77777777" w:rsidR="00000000" w:rsidRDefault="00E56CDB">
      <w:pPr>
        <w:pStyle w:val="BodyText"/>
      </w:pPr>
    </w:p>
    <w:p w14:paraId="0BBEA6FF" w14:textId="77777777" w:rsidR="00000000" w:rsidRDefault="00E56CDB">
      <w:pPr>
        <w:pStyle w:val="PSEffective"/>
      </w:pPr>
      <w:r>
        <w:t>EFFECTIVE: Fall 2013</w:t>
      </w:r>
    </w:p>
    <w:p w14:paraId="2C194D05" w14:textId="77777777" w:rsidR="00000000" w:rsidRDefault="00E56CDB">
      <w:pPr>
        <w:pStyle w:val="BodyText"/>
      </w:pPr>
    </w:p>
    <w:p w14:paraId="61AC7E20" w14:textId="77777777" w:rsidR="00000000" w:rsidRDefault="00E56CDB">
      <w:pPr>
        <w:pStyle w:val="BodyText"/>
      </w:pPr>
    </w:p>
    <w:p w14:paraId="316F6C24" w14:textId="77777777" w:rsidR="00000000" w:rsidRDefault="00E56CDB">
      <w:pPr>
        <w:pStyle w:val="BodyText"/>
      </w:pPr>
    </w:p>
    <w:p w14:paraId="1A9464BE" w14:textId="77777777" w:rsidR="00000000" w:rsidRDefault="00E56CDB">
      <w:pPr>
        <w:pStyle w:val="BodyText"/>
      </w:pPr>
      <w:r>
        <w:t>Campus Code:  REC_BA02</w:t>
      </w:r>
    </w:p>
    <w:p w14:paraId="49E98153" w14:textId="77777777" w:rsidR="00000000" w:rsidRDefault="00E56CDB">
      <w:pPr>
        <w:pStyle w:val="BodyText"/>
      </w:pPr>
      <w:r>
        <w:t>College:  15</w:t>
      </w:r>
    </w:p>
    <w:p w14:paraId="1E131EC0" w14:textId="77777777" w:rsidR="00000000" w:rsidRDefault="00E56CDB">
      <w:pPr>
        <w:pStyle w:val="BodyText"/>
      </w:pPr>
      <w:r>
        <w:t>Career:  UG</w:t>
      </w:r>
    </w:p>
    <w:p w14:paraId="5E8F7E2B" w14:textId="77777777" w:rsidR="00000000" w:rsidRDefault="00E56CDB">
      <w:pPr>
        <w:pStyle w:val="BodyText"/>
      </w:pPr>
      <w:r>
        <w:t>CSU Code:  21031</w:t>
      </w:r>
    </w:p>
    <w:p w14:paraId="41E83055" w14:textId="77777777" w:rsidR="00E56CDB" w:rsidRDefault="00E56CDB">
      <w:pPr>
        <w:pStyle w:val="BodyText"/>
      </w:pPr>
      <w:r>
        <w:t>CIP</w:t>
      </w:r>
      <w:r>
        <w:t xml:space="preserve"> Code:  31.0101</w:t>
      </w:r>
    </w:p>
    <w:sectPr w:rsidR="00E56CDB">
      <w:pgSz w:w="12240" w:h="15840"/>
      <w:pgMar w:top="1080" w:right="1440" w:bottom="108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Bold">
    <w:altName w:val="Helvetic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B Helvetica Condensed Bold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D39"/>
    <w:rsid w:val="008C0D39"/>
    <w:rsid w:val="00E5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4ACB7A"/>
  <w14:defaultImageDpi w14:val="0"/>
  <w15:docId w15:val="{C4E70766-7C0B-4987-A3CB-12E344E75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 w:cs="Times-Roman"/>
      <w:color w:val="000000"/>
      <w:sz w:val="24"/>
      <w:szCs w:val="24"/>
    </w:rPr>
  </w:style>
  <w:style w:type="paragraph" w:customStyle="1" w:styleId="PSHeadline">
    <w:name w:val="PS Headline"/>
    <w:basedOn w:val="NoParagraphStyle"/>
    <w:uiPriority w:val="99"/>
    <w:pPr>
      <w:pBdr>
        <w:bottom w:val="single" w:sz="8" w:space="0" w:color="000000"/>
      </w:pBdr>
      <w:tabs>
        <w:tab w:val="right" w:pos="9720"/>
      </w:tabs>
      <w:suppressAutoHyphens/>
      <w:spacing w:line="240" w:lineRule="atLeast"/>
    </w:pPr>
    <w:rPr>
      <w:rFonts w:ascii="Helvetica-Bold" w:hAnsi="Helvetica-Bold" w:cs="Helvetica-Bold"/>
      <w:b/>
      <w:bCs/>
    </w:rPr>
  </w:style>
  <w:style w:type="paragraph" w:customStyle="1" w:styleId="BodyTextCenter">
    <w:name w:val="Body Text Center"/>
    <w:basedOn w:val="NoParagraphStyle"/>
    <w:uiPriority w:val="99"/>
    <w:pPr>
      <w:suppressAutoHyphens/>
      <w:jc w:val="center"/>
    </w:pPr>
    <w:rPr>
      <w:rFonts w:ascii="Helvetica" w:hAnsi="Helvetica" w:cs="Helvetica"/>
      <w:sz w:val="18"/>
      <w:szCs w:val="18"/>
    </w:rPr>
  </w:style>
  <w:style w:type="paragraph" w:customStyle="1" w:styleId="Faculty">
    <w:name w:val="Faculty"/>
    <w:basedOn w:val="BodyTextCenter"/>
    <w:next w:val="BodyTextCenter"/>
    <w:uiPriority w:val="99"/>
    <w:pPr>
      <w:spacing w:after="60"/>
      <w:jc w:val="left"/>
    </w:pPr>
    <w:rPr>
      <w:sz w:val="16"/>
      <w:szCs w:val="16"/>
    </w:rPr>
  </w:style>
  <w:style w:type="paragraph" w:customStyle="1" w:styleId="PSNumber">
    <w:name w:val="PS Number"/>
    <w:basedOn w:val="Faculty"/>
    <w:uiPriority w:val="99"/>
    <w:pPr>
      <w:spacing w:before="101"/>
      <w:jc w:val="right"/>
    </w:pPr>
    <w:rPr>
      <w:sz w:val="24"/>
      <w:szCs w:val="24"/>
    </w:rPr>
  </w:style>
  <w:style w:type="paragraph" w:customStyle="1" w:styleId="Departments">
    <w:name w:val="Departments"/>
    <w:basedOn w:val="NoParagraphStyle"/>
    <w:next w:val="NoParagraphStyle"/>
    <w:uiPriority w:val="99"/>
    <w:pPr>
      <w:suppressAutoHyphens/>
    </w:pPr>
    <w:rPr>
      <w:rFonts w:ascii="TimesNewRomanPS-BoldMT" w:hAnsi="TimesNewRomanPS-BoldMT" w:cs="TimesNewRomanPS-BoldMT"/>
      <w:b/>
      <w:bCs/>
      <w:sz w:val="48"/>
      <w:szCs w:val="48"/>
    </w:rPr>
  </w:style>
  <w:style w:type="paragraph" w:customStyle="1" w:styleId="PSDate">
    <w:name w:val="PS Date"/>
    <w:basedOn w:val="Departments"/>
    <w:uiPriority w:val="99"/>
    <w:pPr>
      <w:spacing w:line="200" w:lineRule="atLeast"/>
      <w:jc w:val="right"/>
    </w:pPr>
    <w:rPr>
      <w:rFonts w:ascii="Helvetica" w:hAnsi="Helvetica" w:cs="Helvetica"/>
      <w:sz w:val="18"/>
      <w:szCs w:val="18"/>
    </w:rPr>
  </w:style>
  <w:style w:type="paragraph" w:styleId="BodyText">
    <w:name w:val="Body Text"/>
    <w:basedOn w:val="NoParagraphStyle"/>
    <w:link w:val="BodyTextChar"/>
    <w:uiPriority w:val="99"/>
    <w:pPr>
      <w:suppressAutoHyphens/>
      <w:spacing w:line="220" w:lineRule="atLeast"/>
      <w:ind w:firstLine="360"/>
    </w:pPr>
    <w:rPr>
      <w:rFonts w:ascii="Helvetica" w:hAnsi="Helvetica" w:cs="Helvetica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</w:style>
  <w:style w:type="paragraph" w:customStyle="1" w:styleId="Facultyheds">
    <w:name w:val="Faculty heds"/>
    <w:basedOn w:val="Faculty"/>
    <w:uiPriority w:val="99"/>
    <w:pPr>
      <w:spacing w:before="100"/>
    </w:pPr>
    <w:rPr>
      <w:rFonts w:ascii="CB Helvetica Condensed Bold" w:hAnsi="CB Helvetica Condensed Bold" w:cs="CB Helvetica Condensed Bold"/>
    </w:rPr>
  </w:style>
  <w:style w:type="paragraph" w:customStyle="1" w:styleId="PSTitle">
    <w:name w:val="PS Title"/>
    <w:basedOn w:val="Facultyheds"/>
    <w:uiPriority w:val="99"/>
    <w:pPr>
      <w:spacing w:line="240" w:lineRule="atLeast"/>
      <w:jc w:val="center"/>
    </w:pPr>
    <w:rPr>
      <w:rFonts w:ascii="Helvetica-Bold" w:hAnsi="Helvetica-Bold" w:cs="Helvetica-Bold"/>
      <w:b/>
      <w:bCs/>
      <w:sz w:val="24"/>
      <w:szCs w:val="24"/>
    </w:rPr>
  </w:style>
  <w:style w:type="paragraph" w:customStyle="1" w:styleId="Programs">
    <w:name w:val="Programs"/>
    <w:basedOn w:val="BodyTextCenter"/>
    <w:next w:val="NoParagraphStyle"/>
    <w:uiPriority w:val="99"/>
    <w:pPr>
      <w:spacing w:before="60" w:after="60"/>
      <w:jc w:val="left"/>
    </w:pPr>
    <w:rPr>
      <w:sz w:val="24"/>
      <w:szCs w:val="24"/>
    </w:rPr>
  </w:style>
  <w:style w:type="paragraph" w:customStyle="1" w:styleId="Requirements">
    <w:name w:val="Requirements"/>
    <w:basedOn w:val="BodyTextCenter"/>
    <w:uiPriority w:val="99"/>
    <w:pPr>
      <w:spacing w:before="60" w:after="60"/>
      <w:jc w:val="left"/>
    </w:pPr>
    <w:rPr>
      <w:rFonts w:ascii="Helvetica-Bold" w:hAnsi="Helvetica-Bold" w:cs="Helvetica-Bold"/>
      <w:b/>
      <w:bCs/>
      <w:sz w:val="20"/>
      <w:szCs w:val="20"/>
    </w:rPr>
  </w:style>
  <w:style w:type="paragraph" w:customStyle="1" w:styleId="Hangingindent">
    <w:name w:val="Hanging indent"/>
    <w:basedOn w:val="BodyTextCenter"/>
    <w:uiPriority w:val="99"/>
    <w:pPr>
      <w:tabs>
        <w:tab w:val="left" w:pos="200"/>
      </w:tabs>
      <w:spacing w:after="20"/>
      <w:ind w:left="180" w:hanging="180"/>
      <w:jc w:val="left"/>
    </w:pPr>
  </w:style>
  <w:style w:type="paragraph" w:customStyle="1" w:styleId="AltBody2">
    <w:name w:val="Alt Body 2"/>
    <w:basedOn w:val="BodyTextCenter"/>
    <w:next w:val="NoParagraphStyle"/>
    <w:uiPriority w:val="99"/>
    <w:pPr>
      <w:spacing w:after="20"/>
      <w:ind w:left="560" w:hanging="160"/>
      <w:jc w:val="left"/>
    </w:pPr>
  </w:style>
  <w:style w:type="paragraph" w:customStyle="1" w:styleId="PrereqAltBody2">
    <w:name w:val="Prereq Alt Body 2"/>
    <w:basedOn w:val="AltBody2"/>
    <w:uiPriority w:val="99"/>
    <w:pPr>
      <w:spacing w:after="40" w:line="160" w:lineRule="atLeast"/>
      <w:ind w:left="580" w:firstLine="0"/>
    </w:pPr>
    <w:rPr>
      <w:sz w:val="16"/>
      <w:szCs w:val="16"/>
    </w:rPr>
  </w:style>
  <w:style w:type="paragraph" w:customStyle="1" w:styleId="AltBody1">
    <w:name w:val="Alt Body 1"/>
    <w:basedOn w:val="AltBody2"/>
    <w:next w:val="NoParagraphStyle"/>
    <w:uiPriority w:val="99"/>
    <w:pPr>
      <w:ind w:left="400" w:hanging="220"/>
    </w:pPr>
  </w:style>
  <w:style w:type="paragraph" w:customStyle="1" w:styleId="PSEffective">
    <w:name w:val="PS Effective"/>
    <w:basedOn w:val="Programs"/>
    <w:next w:val="Programs"/>
    <w:uiPriority w:val="99"/>
    <w:pPr>
      <w:pBdr>
        <w:top w:val="single" w:sz="8" w:space="11" w:color="auto"/>
      </w:pBdr>
      <w:spacing w:before="221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502</Words>
  <Characters>2867</Characters>
  <Application>Microsoft Office Word</Application>
  <DocSecurity>0</DocSecurity>
  <Lines>23</Lines>
  <Paragraphs>6</Paragraphs>
  <ScaleCrop>false</ScaleCrop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Lem</dc:creator>
  <cp:keywords/>
  <dc:description/>
  <cp:lastModifiedBy>Maureen Lem</cp:lastModifiedBy>
  <cp:revision>1</cp:revision>
  <dcterms:created xsi:type="dcterms:W3CDTF">2022-06-01T15:31:00Z</dcterms:created>
  <dcterms:modified xsi:type="dcterms:W3CDTF">2022-06-01T15:33:00Z</dcterms:modified>
</cp:coreProperties>
</file>