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6BC0" w14:textId="77777777" w:rsidR="00000000" w:rsidRDefault="001F47DD">
      <w:pPr>
        <w:pStyle w:val="PSHeadline"/>
      </w:pPr>
      <w:r>
        <w:t>California State University, Long Beach</w:t>
      </w:r>
      <w:r>
        <w:tab/>
        <w:t>Policy Statement</w:t>
      </w:r>
    </w:p>
    <w:p w14:paraId="4AF79957" w14:textId="77777777" w:rsidR="00000000" w:rsidRDefault="001F47DD">
      <w:pPr>
        <w:pStyle w:val="PSNumber"/>
      </w:pPr>
      <w:r>
        <w:t>13-05</w:t>
      </w:r>
    </w:p>
    <w:p w14:paraId="17C26A5C" w14:textId="77777777" w:rsidR="00000000" w:rsidRDefault="001F47DD">
      <w:pPr>
        <w:pStyle w:val="PSDate"/>
      </w:pPr>
      <w:r>
        <w:rPr>
          <w:b w:val="0"/>
          <w:bCs w:val="0"/>
        </w:rPr>
        <w:t>April 23, 2013</w:t>
      </w:r>
    </w:p>
    <w:p w14:paraId="18771767" w14:textId="77777777" w:rsidR="00000000" w:rsidRDefault="001F47DD">
      <w:pPr>
        <w:pStyle w:val="BodyText"/>
      </w:pPr>
    </w:p>
    <w:p w14:paraId="2BC984F0" w14:textId="77777777" w:rsidR="00000000" w:rsidRDefault="001F47DD">
      <w:pPr>
        <w:pStyle w:val="BodyText"/>
      </w:pPr>
    </w:p>
    <w:p w14:paraId="6CFDBFB4" w14:textId="77777777" w:rsidR="00000000" w:rsidRDefault="001F47DD">
      <w:pPr>
        <w:pStyle w:val="PSTitle"/>
      </w:pPr>
      <w:r>
        <w:t>Minor in Geographic Information Science (code GEOGUM02)</w:t>
      </w:r>
    </w:p>
    <w:p w14:paraId="5DB05865" w14:textId="77777777" w:rsidR="00000000" w:rsidRDefault="001F47DD">
      <w:pPr>
        <w:pStyle w:val="BodyText"/>
      </w:pPr>
    </w:p>
    <w:p w14:paraId="513C0C35" w14:textId="77777777" w:rsidR="00000000" w:rsidRDefault="001F47DD">
      <w:pPr>
        <w:pStyle w:val="BodyTextCenter"/>
      </w:pPr>
      <w:r>
        <w:t>This new minor was recommended by the Academic Senate on March 21, 2013</w:t>
      </w:r>
      <w:r>
        <w:br/>
        <w:t>and approved by the president on April 9, 2013.</w:t>
      </w:r>
    </w:p>
    <w:p w14:paraId="07AD2E37" w14:textId="77777777" w:rsidR="00000000" w:rsidRDefault="001F47DD">
      <w:pPr>
        <w:pStyle w:val="BodyText"/>
      </w:pPr>
    </w:p>
    <w:p w14:paraId="19D2A91B" w14:textId="77777777" w:rsidR="00000000" w:rsidRDefault="001F47DD">
      <w:pPr>
        <w:pStyle w:val="BodyText"/>
      </w:pPr>
    </w:p>
    <w:p w14:paraId="41AE4255" w14:textId="77777777" w:rsidR="00000000" w:rsidRDefault="001F47DD">
      <w:pPr>
        <w:pStyle w:val="BodyText"/>
      </w:pPr>
      <w:r>
        <w:t>The minor in Geographic Information Science (GISci) is designed to help students who are looking for professional careers in the rapid</w:t>
      </w:r>
      <w:r>
        <w:t>ly expanding sectors dealing with geospatial technology and mapping sciences. The field of geographic information science, while rooted in the discipline of geography, has applications in a variety of fields including but not limited to planning, environme</w:t>
      </w:r>
      <w:r>
        <w:t>ntal science, journalism, transportation, business and public health. The GISci minor provides an academic credential for students who are pursuing a degree in another discipline that have developed basic mastery of both geographic concepts relevant to res</w:t>
      </w:r>
      <w:r>
        <w:t xml:space="preserve">ponsible use of the technology, as well as technical and applied aspects of this field. The Minor in GISci is available to any CSULB student, except for those who are majors in geography. </w:t>
      </w:r>
    </w:p>
    <w:p w14:paraId="55338255" w14:textId="77777777" w:rsidR="00000000" w:rsidRDefault="001F47DD">
      <w:pPr>
        <w:pStyle w:val="BodyText"/>
      </w:pPr>
    </w:p>
    <w:p w14:paraId="341BCD59" w14:textId="77777777" w:rsidR="00000000" w:rsidRDefault="001F47DD">
      <w:pPr>
        <w:pStyle w:val="Requirements"/>
      </w:pPr>
      <w:r>
        <w:t>Requirements</w:t>
      </w:r>
    </w:p>
    <w:p w14:paraId="29A19A56" w14:textId="77777777" w:rsidR="00000000" w:rsidRDefault="001F47DD">
      <w:pPr>
        <w:pStyle w:val="BodyText"/>
      </w:pPr>
    </w:p>
    <w:p w14:paraId="37AAA843" w14:textId="77777777" w:rsidR="00000000" w:rsidRDefault="001F47DD">
      <w:pPr>
        <w:pStyle w:val="BodyTextNoIndent"/>
      </w:pPr>
      <w:r>
        <w:t>A minimum of 21 units is required. One of these cour</w:t>
      </w:r>
      <w:r>
        <w:t>ses is a basic 3-unit course in statistics which can be satisfied by GEOG 200, STAT 108, PSY 210, BIOL 260, ANTH 202, HMDV 250, SOC 250 or another related statistics course per advisor consent. In addition to a basic statistic course, the minor consists of</w:t>
      </w:r>
      <w:r>
        <w:t xml:space="preserve"> an additional 18-units as follows:</w:t>
      </w:r>
    </w:p>
    <w:p w14:paraId="2905F612" w14:textId="77777777" w:rsidR="00000000" w:rsidRDefault="001F47DD">
      <w:pPr>
        <w:pStyle w:val="BodyText"/>
      </w:pPr>
    </w:p>
    <w:p w14:paraId="64BDE14F" w14:textId="77777777" w:rsidR="00000000" w:rsidRDefault="001F47DD">
      <w:pPr>
        <w:pStyle w:val="AltBody1"/>
      </w:pPr>
      <w:r>
        <w:t>The Minor in GISci is composed of two core courses:</w:t>
      </w:r>
    </w:p>
    <w:p w14:paraId="63798C8F" w14:textId="77777777" w:rsidR="00000000" w:rsidRDefault="001F47DD">
      <w:pPr>
        <w:pStyle w:val="AltBody2"/>
      </w:pPr>
      <w:r>
        <w:t xml:space="preserve">GEOG 280 Introduction to Geospatial Techniques (3) </w:t>
      </w:r>
    </w:p>
    <w:p w14:paraId="49122343" w14:textId="77777777" w:rsidR="00000000" w:rsidRDefault="001F47DD">
      <w:pPr>
        <w:pStyle w:val="PrereqAltBody2"/>
      </w:pPr>
      <w:r>
        <w:t>Prerequisites: none</w:t>
      </w:r>
    </w:p>
    <w:p w14:paraId="57DFAEF5" w14:textId="77777777" w:rsidR="00000000" w:rsidRDefault="001F47DD">
      <w:pPr>
        <w:pStyle w:val="AltBody2"/>
      </w:pPr>
      <w:r>
        <w:t xml:space="preserve">GEOG 380 Map Interpretation and Analysis (3) </w:t>
      </w:r>
    </w:p>
    <w:p w14:paraId="3B47E33E" w14:textId="77777777" w:rsidR="00000000" w:rsidRDefault="001F47DD">
      <w:pPr>
        <w:pStyle w:val="PrereqAltBody2"/>
      </w:pPr>
      <w:r>
        <w:t>Prerequisites: none</w:t>
      </w:r>
    </w:p>
    <w:p w14:paraId="4FE58D20" w14:textId="77777777" w:rsidR="00000000" w:rsidRDefault="001F47DD">
      <w:pPr>
        <w:pStyle w:val="BodyText"/>
      </w:pPr>
    </w:p>
    <w:p w14:paraId="3463E908" w14:textId="77777777" w:rsidR="00000000" w:rsidRDefault="001F47DD">
      <w:pPr>
        <w:pStyle w:val="AltBody1"/>
      </w:pPr>
      <w:r>
        <w:t>Students must also take 12 u</w:t>
      </w:r>
      <w:r>
        <w:t xml:space="preserve">nits of 400-level GISci courses from the following list: </w:t>
      </w:r>
    </w:p>
    <w:p w14:paraId="77EF9AAA" w14:textId="77777777" w:rsidR="00000000" w:rsidRDefault="001F47DD">
      <w:pPr>
        <w:pStyle w:val="AltBody2"/>
      </w:pPr>
      <w:r>
        <w:t>GEOG 471, 473, 474, 475, 481, 482, 484, 485, 487A, 487B, 488</w:t>
      </w:r>
    </w:p>
    <w:p w14:paraId="3E0D65E4" w14:textId="77777777" w:rsidR="00000000" w:rsidRDefault="001F47DD">
      <w:pPr>
        <w:pStyle w:val="BodyText"/>
      </w:pPr>
    </w:p>
    <w:p w14:paraId="230AB8AB" w14:textId="77777777" w:rsidR="00000000" w:rsidRDefault="001F47DD">
      <w:pPr>
        <w:pStyle w:val="PSEffective"/>
      </w:pPr>
      <w:r>
        <w:t>EFFECTIVE: Fall 2013</w:t>
      </w:r>
    </w:p>
    <w:p w14:paraId="6D5B2D9E" w14:textId="77777777" w:rsidR="00000000" w:rsidRDefault="001F47DD">
      <w:pPr>
        <w:pStyle w:val="BodyText"/>
      </w:pPr>
    </w:p>
    <w:p w14:paraId="5DF1FAC3" w14:textId="77777777" w:rsidR="00000000" w:rsidRDefault="001F47DD">
      <w:pPr>
        <w:pStyle w:val="BodyText"/>
      </w:pPr>
    </w:p>
    <w:p w14:paraId="272DE821" w14:textId="77777777" w:rsidR="00000000" w:rsidRDefault="001F47DD">
      <w:pPr>
        <w:pStyle w:val="BodyText"/>
      </w:pPr>
      <w:r>
        <w:t>Campus Code:  (code GEOGUM02)</w:t>
      </w:r>
    </w:p>
    <w:p w14:paraId="272EF2F0" w14:textId="77777777" w:rsidR="00000000" w:rsidRDefault="001F47DD">
      <w:pPr>
        <w:pStyle w:val="BodyText"/>
      </w:pPr>
      <w:r>
        <w:t>College:  28</w:t>
      </w:r>
    </w:p>
    <w:p w14:paraId="4F2A9676" w14:textId="77777777" w:rsidR="001F47DD" w:rsidRDefault="001F47DD">
      <w:pPr>
        <w:pStyle w:val="BodyText"/>
      </w:pPr>
      <w:r>
        <w:t>Career:  UG</w:t>
      </w:r>
    </w:p>
    <w:sectPr w:rsidR="001F47DD">
      <w:pgSz w:w="12240" w:h="15840"/>
      <w:pgMar w:top="1080" w:right="144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BoldMT">
    <w:panose1 w:val="00000000000000000000"/>
    <w:charset w:val="4D"/>
    <w:family w:val="auto"/>
    <w:notTrueType/>
    <w:pitch w:val="default"/>
    <w:sig w:usb0="00000003" w:usb1="00000000" w:usb2="00000000" w:usb3="00000000" w:csb0="00000001" w:csb1="00000000"/>
  </w:font>
  <w:font w:name="CB Helvetica Condensed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114C"/>
    <w:rsid w:val="0016114C"/>
    <w:rsid w:val="001F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74B5BB"/>
  <w14:defaultImageDpi w14:val="0"/>
  <w15:docId w15:val="{7CC23F65-FFE1-4DEE-930A-55A2FD91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PSHeadline">
    <w:name w:val="PS Headline"/>
    <w:basedOn w:val="NoParagraphStyle"/>
    <w:uiPriority w:val="99"/>
    <w:pPr>
      <w:pBdr>
        <w:bottom w:val="single" w:sz="8" w:space="0" w:color="000000"/>
      </w:pBdr>
      <w:tabs>
        <w:tab w:val="right" w:pos="9720"/>
      </w:tabs>
      <w:suppressAutoHyphens/>
      <w:spacing w:line="240" w:lineRule="atLeast"/>
    </w:pPr>
    <w:rPr>
      <w:rFonts w:ascii="Helvetica-Bold" w:hAnsi="Helvetica-Bold" w:cs="Helvetica-Bold"/>
      <w:b/>
      <w:bCs/>
    </w:rPr>
  </w:style>
  <w:style w:type="paragraph" w:customStyle="1" w:styleId="BodyTextCenter">
    <w:name w:val="Body Text Center"/>
    <w:basedOn w:val="NoParagraphStyle"/>
    <w:uiPriority w:val="99"/>
    <w:pPr>
      <w:suppressAutoHyphens/>
      <w:jc w:val="center"/>
    </w:pPr>
    <w:rPr>
      <w:rFonts w:ascii="Helvetica" w:hAnsi="Helvetica" w:cs="Helvetica"/>
      <w:sz w:val="18"/>
      <w:szCs w:val="18"/>
    </w:rPr>
  </w:style>
  <w:style w:type="paragraph" w:customStyle="1" w:styleId="Faculty">
    <w:name w:val="Faculty"/>
    <w:basedOn w:val="BodyTextCenter"/>
    <w:next w:val="BodyTextCenter"/>
    <w:uiPriority w:val="99"/>
    <w:pPr>
      <w:spacing w:after="60"/>
      <w:jc w:val="left"/>
    </w:pPr>
    <w:rPr>
      <w:sz w:val="16"/>
      <w:szCs w:val="16"/>
    </w:rPr>
  </w:style>
  <w:style w:type="paragraph" w:customStyle="1" w:styleId="PSNumber">
    <w:name w:val="PS Number"/>
    <w:basedOn w:val="Faculty"/>
    <w:uiPriority w:val="99"/>
    <w:pPr>
      <w:spacing w:before="101"/>
      <w:jc w:val="right"/>
    </w:pPr>
    <w:rPr>
      <w:sz w:val="24"/>
      <w:szCs w:val="24"/>
    </w:rPr>
  </w:style>
  <w:style w:type="paragraph" w:customStyle="1" w:styleId="Departments">
    <w:name w:val="Departments"/>
    <w:basedOn w:val="NoParagraphStyle"/>
    <w:next w:val="NoParagraphStyle"/>
    <w:uiPriority w:val="99"/>
    <w:pPr>
      <w:suppressAutoHyphens/>
    </w:pPr>
    <w:rPr>
      <w:rFonts w:ascii="TimesNewRomanPS-BoldMT" w:hAnsi="TimesNewRomanPS-BoldMT" w:cs="TimesNewRomanPS-BoldMT"/>
      <w:b/>
      <w:bCs/>
      <w:sz w:val="48"/>
      <w:szCs w:val="48"/>
    </w:rPr>
  </w:style>
  <w:style w:type="paragraph" w:customStyle="1" w:styleId="PSDate">
    <w:name w:val="PS Date"/>
    <w:basedOn w:val="Departments"/>
    <w:uiPriority w:val="99"/>
    <w:pPr>
      <w:spacing w:line="200" w:lineRule="atLeast"/>
      <w:jc w:val="right"/>
    </w:pPr>
    <w:rPr>
      <w:rFonts w:ascii="Helvetica" w:hAnsi="Helvetica" w:cs="Helvetica"/>
      <w:sz w:val="18"/>
      <w:szCs w:val="18"/>
    </w:rPr>
  </w:style>
  <w:style w:type="paragraph" w:styleId="BodyText">
    <w:name w:val="Body Text"/>
    <w:basedOn w:val="NoParagraphStyle"/>
    <w:link w:val="BodyTextChar"/>
    <w:uiPriority w:val="99"/>
    <w:pPr>
      <w:suppressAutoHyphens/>
      <w:spacing w:line="220" w:lineRule="atLeast"/>
      <w:ind w:firstLine="360"/>
    </w:pPr>
    <w:rPr>
      <w:rFonts w:ascii="Helvetica" w:hAnsi="Helvetica" w:cs="Helvetica"/>
      <w:sz w:val="18"/>
      <w:szCs w:val="18"/>
    </w:rPr>
  </w:style>
  <w:style w:type="character" w:customStyle="1" w:styleId="BodyTextChar">
    <w:name w:val="Body Text Char"/>
    <w:basedOn w:val="DefaultParagraphFont"/>
    <w:link w:val="BodyText"/>
    <w:uiPriority w:val="99"/>
    <w:semiHidden/>
  </w:style>
  <w:style w:type="paragraph" w:customStyle="1" w:styleId="Facultyheds">
    <w:name w:val="Faculty heds"/>
    <w:basedOn w:val="Faculty"/>
    <w:uiPriority w:val="99"/>
    <w:pPr>
      <w:spacing w:before="100"/>
    </w:pPr>
    <w:rPr>
      <w:rFonts w:ascii="CB Helvetica Condensed Bold" w:hAnsi="CB Helvetica Condensed Bold" w:cs="CB Helvetica Condensed Bold"/>
    </w:rPr>
  </w:style>
  <w:style w:type="paragraph" w:customStyle="1" w:styleId="PSTitle">
    <w:name w:val="PS Title"/>
    <w:basedOn w:val="Facultyheds"/>
    <w:uiPriority w:val="99"/>
    <w:pPr>
      <w:spacing w:line="240" w:lineRule="atLeast"/>
      <w:jc w:val="center"/>
    </w:pPr>
    <w:rPr>
      <w:rFonts w:ascii="Helvetica-Bold" w:hAnsi="Helvetica-Bold" w:cs="Helvetica-Bold"/>
      <w:b/>
      <w:bCs/>
      <w:sz w:val="24"/>
      <w:szCs w:val="24"/>
    </w:rPr>
  </w:style>
  <w:style w:type="paragraph" w:customStyle="1" w:styleId="Requirements">
    <w:name w:val="Requirements"/>
    <w:basedOn w:val="BodyTextCenter"/>
    <w:uiPriority w:val="99"/>
    <w:pPr>
      <w:spacing w:before="60" w:after="60"/>
      <w:jc w:val="left"/>
    </w:pPr>
    <w:rPr>
      <w:rFonts w:ascii="Helvetica-Bold" w:hAnsi="Helvetica-Bold" w:cs="Helvetica-Bold"/>
      <w:b/>
      <w:bCs/>
      <w:sz w:val="20"/>
      <w:szCs w:val="20"/>
    </w:rPr>
  </w:style>
  <w:style w:type="paragraph" w:customStyle="1" w:styleId="BodyTextNoIndent">
    <w:name w:val="Body Text No Indent"/>
    <w:basedOn w:val="NoParagraphStyle"/>
    <w:uiPriority w:val="99"/>
    <w:pPr>
      <w:suppressAutoHyphens/>
      <w:spacing w:line="220" w:lineRule="atLeast"/>
    </w:pPr>
    <w:rPr>
      <w:rFonts w:ascii="Helvetica" w:hAnsi="Helvetica" w:cs="Helvetica"/>
      <w:sz w:val="18"/>
      <w:szCs w:val="18"/>
    </w:rPr>
  </w:style>
  <w:style w:type="paragraph" w:customStyle="1" w:styleId="AltBody2">
    <w:name w:val="Alt Body 2"/>
    <w:basedOn w:val="BodyTextCenter"/>
    <w:next w:val="NoParagraphStyle"/>
    <w:uiPriority w:val="99"/>
    <w:pPr>
      <w:spacing w:after="20"/>
      <w:ind w:left="560" w:hanging="160"/>
      <w:jc w:val="left"/>
    </w:pPr>
  </w:style>
  <w:style w:type="paragraph" w:customStyle="1" w:styleId="AltBody1">
    <w:name w:val="Alt Body 1"/>
    <w:basedOn w:val="AltBody2"/>
    <w:next w:val="NoParagraphStyle"/>
    <w:uiPriority w:val="99"/>
    <w:pPr>
      <w:ind w:left="400" w:hanging="220"/>
    </w:pPr>
  </w:style>
  <w:style w:type="paragraph" w:customStyle="1" w:styleId="PrereqAltBody2">
    <w:name w:val="Prereq Alt Body 2"/>
    <w:basedOn w:val="AltBody2"/>
    <w:uiPriority w:val="99"/>
    <w:pPr>
      <w:spacing w:after="40" w:line="160" w:lineRule="atLeast"/>
      <w:ind w:left="580" w:firstLine="0"/>
    </w:pPr>
    <w:rPr>
      <w:sz w:val="16"/>
      <w:szCs w:val="16"/>
    </w:rPr>
  </w:style>
  <w:style w:type="paragraph" w:customStyle="1" w:styleId="Programs">
    <w:name w:val="Programs"/>
    <w:basedOn w:val="BodyTextCenter"/>
    <w:next w:val="NoParagraphStyle"/>
    <w:uiPriority w:val="99"/>
    <w:pPr>
      <w:spacing w:before="60" w:after="60"/>
      <w:jc w:val="left"/>
    </w:pPr>
    <w:rPr>
      <w:sz w:val="24"/>
      <w:szCs w:val="24"/>
    </w:rPr>
  </w:style>
  <w:style w:type="paragraph" w:customStyle="1" w:styleId="PSEffective">
    <w:name w:val="PS Effective"/>
    <w:basedOn w:val="Programs"/>
    <w:next w:val="Programs"/>
    <w:uiPriority w:val="99"/>
    <w:pPr>
      <w:pBdr>
        <w:top w:val="single" w:sz="8" w:space="11" w:color="auto"/>
      </w:pBdr>
      <w:spacing w:before="22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Lem</dc:creator>
  <cp:keywords/>
  <dc:description/>
  <cp:lastModifiedBy>Maureen Lem</cp:lastModifiedBy>
  <cp:revision>1</cp:revision>
  <dcterms:created xsi:type="dcterms:W3CDTF">2022-06-01T15:35:00Z</dcterms:created>
  <dcterms:modified xsi:type="dcterms:W3CDTF">2022-06-01T15:36:00Z</dcterms:modified>
</cp:coreProperties>
</file>