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A04E" w14:textId="77777777" w:rsidR="00000000" w:rsidRDefault="00710031">
      <w:pPr>
        <w:pStyle w:val="PSHeadline"/>
      </w:pPr>
      <w:r>
        <w:t>California State University, Long Beach</w:t>
      </w:r>
      <w:r>
        <w:tab/>
        <w:t>Policy Statement</w:t>
      </w:r>
    </w:p>
    <w:p w14:paraId="74D68E4C" w14:textId="77777777" w:rsidR="00000000" w:rsidRDefault="00710031">
      <w:pPr>
        <w:pStyle w:val="PSNumber"/>
      </w:pPr>
      <w:r>
        <w:t>12-11</w:t>
      </w:r>
    </w:p>
    <w:p w14:paraId="661E0220" w14:textId="77777777" w:rsidR="00000000" w:rsidRDefault="00710031">
      <w:pPr>
        <w:pStyle w:val="PSDate"/>
        <w:rPr>
          <w:b w:val="0"/>
          <w:bCs w:val="0"/>
        </w:rPr>
      </w:pPr>
      <w:r>
        <w:rPr>
          <w:b w:val="0"/>
          <w:bCs w:val="0"/>
        </w:rPr>
        <w:t>October 19, 2012</w:t>
      </w:r>
    </w:p>
    <w:p w14:paraId="28448408" w14:textId="77777777" w:rsidR="00000000" w:rsidRDefault="00710031">
      <w:pPr>
        <w:pStyle w:val="BodyText"/>
      </w:pPr>
    </w:p>
    <w:p w14:paraId="6789EACA" w14:textId="77777777" w:rsidR="00000000" w:rsidRDefault="00710031">
      <w:pPr>
        <w:pStyle w:val="BodyText"/>
      </w:pPr>
    </w:p>
    <w:p w14:paraId="310136F4" w14:textId="77777777" w:rsidR="00000000" w:rsidRDefault="00710031">
      <w:pPr>
        <w:pStyle w:val="PSTitle"/>
      </w:pPr>
      <w:r>
        <w:t>Minor in Global Migration Studies (code COLAUM01)</w:t>
      </w:r>
    </w:p>
    <w:p w14:paraId="16A5F3E1" w14:textId="77777777" w:rsidR="00000000" w:rsidRDefault="00710031">
      <w:pPr>
        <w:pStyle w:val="BodyText"/>
      </w:pPr>
    </w:p>
    <w:p w14:paraId="7789ABEB" w14:textId="77777777" w:rsidR="00000000" w:rsidRDefault="00710031">
      <w:pPr>
        <w:pStyle w:val="BodyTextCenter"/>
      </w:pPr>
      <w:r>
        <w:t>This new minor was recommended by the Academic Senate on September 20, 2012</w:t>
      </w:r>
      <w:r>
        <w:br/>
        <w:t>and approved by the President on October 8, 2012.</w:t>
      </w:r>
    </w:p>
    <w:p w14:paraId="77954483" w14:textId="77777777" w:rsidR="00000000" w:rsidRDefault="00710031">
      <w:pPr>
        <w:pStyle w:val="BodyText"/>
      </w:pPr>
      <w:r>
        <w:t xml:space="preserve"> </w:t>
      </w:r>
    </w:p>
    <w:p w14:paraId="34725665" w14:textId="77777777" w:rsidR="00000000" w:rsidRDefault="00710031">
      <w:pPr>
        <w:pStyle w:val="BodyText"/>
      </w:pPr>
      <w:r>
        <w:t>The Minor in Global Migration Studies is a interdisciplinary program to provide students with an understanding of migration’s ca</w:t>
      </w:r>
      <w:r>
        <w:t>uses, effects, and impacts and a critical comparative framework for migrant’s experiences (history, gender, and culture).  The core represents courses that have a wide survey of different migrant groups and provide a foundation for the more focused courses</w:t>
      </w:r>
      <w:r>
        <w:t xml:space="preserve"> in the comparative framework. </w:t>
      </w:r>
    </w:p>
    <w:p w14:paraId="21691D76" w14:textId="77777777" w:rsidR="00000000" w:rsidRDefault="00710031">
      <w:pPr>
        <w:pStyle w:val="BodyText"/>
      </w:pPr>
      <w:r>
        <w:t>Courses used to meet the certificate requirement may, where applicable, also be used simultaneously to meet General Education requirements or the major and minor requirements of cooperating departments.</w:t>
      </w:r>
    </w:p>
    <w:p w14:paraId="589BF741" w14:textId="77777777" w:rsidR="00000000" w:rsidRDefault="00710031">
      <w:pPr>
        <w:pStyle w:val="BodyText"/>
      </w:pPr>
      <w:r>
        <w:t xml:space="preserve"> </w:t>
      </w:r>
    </w:p>
    <w:p w14:paraId="72696C13" w14:textId="77777777" w:rsidR="00000000" w:rsidRDefault="00710031">
      <w:pPr>
        <w:pStyle w:val="Requirements"/>
      </w:pPr>
      <w:r>
        <w:t>Requirements</w:t>
      </w:r>
    </w:p>
    <w:p w14:paraId="51641195" w14:textId="77777777" w:rsidR="00000000" w:rsidRDefault="00710031">
      <w:pPr>
        <w:pStyle w:val="BodyTextNoIndent"/>
      </w:pPr>
      <w:r>
        <w:t>Consul</w:t>
      </w:r>
      <w:r>
        <w:t>tation with the program advisor to select courses that address at least two different migrant populations and include no more than 9 units from any department.</w:t>
      </w:r>
    </w:p>
    <w:p w14:paraId="07036490" w14:textId="77777777" w:rsidR="00000000" w:rsidRDefault="00710031">
      <w:pPr>
        <w:pStyle w:val="BodyTextNoIndent"/>
      </w:pPr>
    </w:p>
    <w:p w14:paraId="28359D37" w14:textId="77777777" w:rsidR="00000000" w:rsidRDefault="00710031">
      <w:pPr>
        <w:pStyle w:val="Hangingindent"/>
      </w:pPr>
      <w:r>
        <w:t>Completion of 18 upper division units distributed as follows:</w:t>
      </w:r>
    </w:p>
    <w:p w14:paraId="2BDD0399" w14:textId="77777777" w:rsidR="00000000" w:rsidRDefault="00710031">
      <w:pPr>
        <w:pStyle w:val="AltBody1"/>
      </w:pPr>
      <w:r>
        <w:t>A. Core (6 units)</w:t>
      </w:r>
    </w:p>
    <w:p w14:paraId="58DFDC66" w14:textId="77777777" w:rsidR="00000000" w:rsidRDefault="00710031">
      <w:pPr>
        <w:pStyle w:val="AltBody2"/>
      </w:pPr>
      <w:r>
        <w:t>Take the follow</w:t>
      </w:r>
      <w:r>
        <w:t>ing course:</w:t>
      </w:r>
    </w:p>
    <w:p w14:paraId="1F170A66" w14:textId="77777777" w:rsidR="00000000" w:rsidRDefault="00710031">
      <w:pPr>
        <w:pStyle w:val="AltBody3"/>
      </w:pPr>
      <w:r>
        <w:t>I/ST 320I Migration and Modernity (3)</w:t>
      </w:r>
    </w:p>
    <w:p w14:paraId="51F6C09F" w14:textId="77777777" w:rsidR="00000000" w:rsidRDefault="00710031">
      <w:pPr>
        <w:pStyle w:val="PrereqAltBody2"/>
      </w:pPr>
      <w:r>
        <w:t>Prerequisite: GE Foundation requirements.</w:t>
      </w:r>
    </w:p>
    <w:p w14:paraId="02487E3D" w14:textId="77777777" w:rsidR="00000000" w:rsidRDefault="00710031">
      <w:pPr>
        <w:pStyle w:val="AltBody2"/>
      </w:pPr>
      <w:r>
        <w:t>Take one of the following survey courses:</w:t>
      </w:r>
    </w:p>
    <w:p w14:paraId="321FA1E8" w14:textId="77777777" w:rsidR="00000000" w:rsidRDefault="00710031">
      <w:pPr>
        <w:pStyle w:val="AltBody2"/>
      </w:pPr>
      <w:r>
        <w:t xml:space="preserve">   AFRS / ASAM / CHLS / WGSS 319, ANTH 444, CAFF 322, CDFS 410, ECON 341, EDEL / LING 431, GEOG 360, HSC 407, SOC 358I</w:t>
      </w:r>
    </w:p>
    <w:p w14:paraId="02932086" w14:textId="77777777" w:rsidR="00000000" w:rsidRDefault="00710031">
      <w:pPr>
        <w:pStyle w:val="AltBody1"/>
      </w:pPr>
      <w:r>
        <w:t xml:space="preserve">B. </w:t>
      </w:r>
      <w:r>
        <w:t>Comparative Framework (9 units)</w:t>
      </w:r>
    </w:p>
    <w:p w14:paraId="615353A0" w14:textId="77777777" w:rsidR="00000000" w:rsidRDefault="00710031">
      <w:pPr>
        <w:pStyle w:val="AltBody2"/>
      </w:pPr>
      <w:r>
        <w:t xml:space="preserve">Take one of the following History courses: </w:t>
      </w:r>
    </w:p>
    <w:p w14:paraId="54BBFBA4" w14:textId="77777777" w:rsidR="00000000" w:rsidRDefault="00710031">
      <w:pPr>
        <w:pStyle w:val="AltBody2"/>
      </w:pPr>
      <w:r>
        <w:t xml:space="preserve">   ANTH 471, ANTH 473, ASAM / CHLS 335I, ASAM 407, AST 310, CHLS 350 / SOC 340, CHLS 430, HIST 362, HIST 370 / CHLS 300, HIST 372, HIST 412, HIST 416, HIST 435, HIST 440, HIST 441,</w:t>
      </w:r>
      <w:r>
        <w:t xml:space="preserve"> HIST 443, HIST 460, HIST 469, HIST 470, HIST 471, HIST 473, HIST 475, HIST 486, HIST 491</w:t>
      </w:r>
    </w:p>
    <w:p w14:paraId="4AB19D3E" w14:textId="77777777" w:rsidR="00000000" w:rsidRDefault="00710031">
      <w:pPr>
        <w:pStyle w:val="AltBody2"/>
      </w:pPr>
      <w:r>
        <w:t xml:space="preserve">Take one of the following Gender courses: </w:t>
      </w:r>
    </w:p>
    <w:p w14:paraId="1AEA251F" w14:textId="77777777" w:rsidR="00000000" w:rsidRDefault="00710031">
      <w:pPr>
        <w:pStyle w:val="AltBody2"/>
      </w:pPr>
      <w:r>
        <w:t xml:space="preserve">   AFRS 454I, ASAM 381, CHLS 415 / WGSS 320, HIST / WGSS 485A, WGSS 307I, WGSS 401I, WGSS 432, WGSS 445A, WGSS 445B, WGSS 4</w:t>
      </w:r>
      <w:r>
        <w:t>49</w:t>
      </w:r>
    </w:p>
    <w:p w14:paraId="239EE8AF" w14:textId="77777777" w:rsidR="00000000" w:rsidRDefault="00710031">
      <w:pPr>
        <w:pStyle w:val="AltBody2"/>
      </w:pPr>
      <w:r>
        <w:t xml:space="preserve">Take one of the following Culture courses: </w:t>
      </w:r>
    </w:p>
    <w:p w14:paraId="225153EC" w14:textId="77777777" w:rsidR="00000000" w:rsidRDefault="00710031">
      <w:pPr>
        <w:pStyle w:val="AltBody2"/>
      </w:pPr>
      <w:r>
        <w:t xml:space="preserve">   </w:t>
      </w:r>
      <w:r>
        <w:t xml:space="preserve"> AFRS 337, ASAM 330, ASAM 331, ASAM 332, ASAM 333, ASAM 334, ASAM / CHLS 342, ASAM 352, ASAM 354, CHLS 352 / SOC 341, EDEL 434, EDEL 455C, EDEL 455K, EDEL 455V, ITAL 345</w:t>
      </w:r>
    </w:p>
    <w:p w14:paraId="250D501D" w14:textId="77777777" w:rsidR="00000000" w:rsidRDefault="00710031">
      <w:pPr>
        <w:pStyle w:val="AltBody1"/>
      </w:pPr>
      <w:r>
        <w:t>C. Culminating Experience (3 units)</w:t>
      </w:r>
    </w:p>
    <w:p w14:paraId="0AC7380A" w14:textId="77777777" w:rsidR="00000000" w:rsidRDefault="00710031">
      <w:pPr>
        <w:pStyle w:val="AltBody2"/>
      </w:pPr>
      <w:r>
        <w:t>Take a thesis or directed study with any member of</w:t>
      </w:r>
      <w:r>
        <w:t xml:space="preserve"> the Faculty Advisory Board: </w:t>
      </w:r>
    </w:p>
    <w:p w14:paraId="17BD8066" w14:textId="77777777" w:rsidR="00000000" w:rsidRDefault="00710031">
      <w:pPr>
        <w:pStyle w:val="AltBody3"/>
      </w:pPr>
      <w:r>
        <w:t>ASAM 499, HDEV 470, HDEV 499, I/ST 492, I/ST 499, SOC 499, SOC 495, WGSS 499, WGSS 498</w:t>
      </w:r>
    </w:p>
    <w:p w14:paraId="5BF37556" w14:textId="77777777" w:rsidR="00000000" w:rsidRDefault="00710031">
      <w:pPr>
        <w:pStyle w:val="BodyText"/>
      </w:pPr>
    </w:p>
    <w:p w14:paraId="25E94B7F" w14:textId="77777777" w:rsidR="00000000" w:rsidRDefault="00710031">
      <w:pPr>
        <w:pStyle w:val="BodyText"/>
      </w:pPr>
    </w:p>
    <w:p w14:paraId="02020628" w14:textId="77777777" w:rsidR="00000000" w:rsidRDefault="00710031">
      <w:pPr>
        <w:pStyle w:val="PSEffective"/>
      </w:pPr>
      <w:r>
        <w:t>EFFECTIVE: Fall 2013</w:t>
      </w:r>
    </w:p>
    <w:p w14:paraId="22B2D6CB" w14:textId="77777777" w:rsidR="00000000" w:rsidRDefault="00710031">
      <w:pPr>
        <w:pStyle w:val="BodyText"/>
      </w:pPr>
    </w:p>
    <w:p w14:paraId="41E6EE4F" w14:textId="77777777" w:rsidR="00000000" w:rsidRDefault="00710031">
      <w:pPr>
        <w:pStyle w:val="BodyText"/>
      </w:pPr>
    </w:p>
    <w:p w14:paraId="53511EE5" w14:textId="77777777" w:rsidR="00000000" w:rsidRDefault="00710031">
      <w:pPr>
        <w:pStyle w:val="BodyText"/>
      </w:pPr>
      <w:r>
        <w:t>Campus Code:  (COLAUM01)</w:t>
      </w:r>
    </w:p>
    <w:p w14:paraId="6A1B1AFE" w14:textId="77777777" w:rsidR="00000000" w:rsidRDefault="00710031">
      <w:pPr>
        <w:pStyle w:val="BodyText"/>
      </w:pPr>
      <w:r>
        <w:t>College:  28</w:t>
      </w:r>
    </w:p>
    <w:p w14:paraId="2CE78061" w14:textId="77777777" w:rsidR="00000000" w:rsidRDefault="00710031">
      <w:pPr>
        <w:pStyle w:val="BodyText"/>
      </w:pPr>
      <w:r>
        <w:t>Career:  UG</w:t>
      </w:r>
    </w:p>
    <w:p w14:paraId="4834D79D" w14:textId="77777777" w:rsidR="00710031" w:rsidRDefault="00710031">
      <w:pPr>
        <w:pStyle w:val="BodyText"/>
      </w:pPr>
    </w:p>
    <w:sectPr w:rsidR="00710031">
      <w:pgSz w:w="12240" w:h="15840"/>
      <w:pgMar w:top="1080" w:right="144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B Helvetica Condensed 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E5876"/>
    <w:rsid w:val="00710031"/>
    <w:rsid w:val="008E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D7524D"/>
  <w14:defaultImageDpi w14:val="0"/>
  <w15:docId w15:val="{1A3725DB-504F-48CA-BC6B-3BAE4F2E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PSHeadline">
    <w:name w:val="PS Headline"/>
    <w:basedOn w:val="NoParagraphStyle"/>
    <w:uiPriority w:val="99"/>
    <w:pPr>
      <w:pBdr>
        <w:bottom w:val="single" w:sz="8" w:space="0" w:color="000000"/>
      </w:pBdr>
      <w:tabs>
        <w:tab w:val="right" w:pos="9720"/>
      </w:tabs>
      <w:suppressAutoHyphens/>
      <w:spacing w:line="240" w:lineRule="atLeast"/>
    </w:pPr>
    <w:rPr>
      <w:rFonts w:ascii="Helvetica-Bold" w:hAnsi="Helvetica-Bold" w:cs="Helvetica-Bold"/>
      <w:b/>
      <w:bCs/>
    </w:rPr>
  </w:style>
  <w:style w:type="paragraph" w:customStyle="1" w:styleId="BodyTextCenter">
    <w:name w:val="Body Text Center"/>
    <w:basedOn w:val="NoParagraphStyle"/>
    <w:uiPriority w:val="99"/>
    <w:pPr>
      <w:suppressAutoHyphens/>
      <w:jc w:val="center"/>
    </w:pPr>
    <w:rPr>
      <w:rFonts w:ascii="Helvetica" w:hAnsi="Helvetica" w:cs="Helvetica"/>
      <w:sz w:val="18"/>
      <w:szCs w:val="18"/>
    </w:rPr>
  </w:style>
  <w:style w:type="paragraph" w:customStyle="1" w:styleId="Faculty">
    <w:name w:val="Faculty"/>
    <w:basedOn w:val="BodyTextCenter"/>
    <w:next w:val="BodyTextCenter"/>
    <w:uiPriority w:val="99"/>
    <w:pPr>
      <w:spacing w:after="60"/>
      <w:jc w:val="left"/>
    </w:pPr>
    <w:rPr>
      <w:sz w:val="16"/>
      <w:szCs w:val="16"/>
    </w:rPr>
  </w:style>
  <w:style w:type="paragraph" w:customStyle="1" w:styleId="PSNumber">
    <w:name w:val="PS Number"/>
    <w:basedOn w:val="Faculty"/>
    <w:uiPriority w:val="99"/>
    <w:pPr>
      <w:spacing w:before="101"/>
      <w:jc w:val="right"/>
    </w:pPr>
    <w:rPr>
      <w:sz w:val="24"/>
      <w:szCs w:val="24"/>
    </w:rPr>
  </w:style>
  <w:style w:type="paragraph" w:customStyle="1" w:styleId="Departments">
    <w:name w:val="Departments"/>
    <w:basedOn w:val="NoParagraphStyle"/>
    <w:next w:val="NoParagraphStyle"/>
    <w:uiPriority w:val="99"/>
    <w:pPr>
      <w:suppressAutoHyphens/>
    </w:pPr>
    <w:rPr>
      <w:rFonts w:ascii="TimesNewRomanPS-BoldMT" w:hAnsi="TimesNewRomanPS-BoldMT" w:cs="TimesNewRomanPS-BoldMT"/>
      <w:b/>
      <w:bCs/>
      <w:sz w:val="48"/>
      <w:szCs w:val="48"/>
    </w:rPr>
  </w:style>
  <w:style w:type="paragraph" w:customStyle="1" w:styleId="PSDate">
    <w:name w:val="PS Date"/>
    <w:basedOn w:val="Departments"/>
    <w:uiPriority w:val="99"/>
    <w:pPr>
      <w:spacing w:line="200" w:lineRule="atLeast"/>
      <w:jc w:val="right"/>
    </w:pPr>
    <w:rPr>
      <w:rFonts w:ascii="Helvetica" w:hAnsi="Helvetica" w:cs="Helvetica"/>
      <w:sz w:val="18"/>
      <w:szCs w:val="18"/>
    </w:rPr>
  </w:style>
  <w:style w:type="paragraph" w:styleId="BodyText">
    <w:name w:val="Body Text"/>
    <w:basedOn w:val="NoParagraphStyle"/>
    <w:link w:val="BodyTextChar"/>
    <w:uiPriority w:val="99"/>
    <w:pPr>
      <w:suppressAutoHyphens/>
      <w:spacing w:line="220" w:lineRule="atLeast"/>
      <w:ind w:firstLine="360"/>
    </w:pPr>
    <w:rPr>
      <w:rFonts w:ascii="Helvetica" w:hAnsi="Helvetica" w:cs="Helvetic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Facultyheds">
    <w:name w:val="Faculty heds"/>
    <w:basedOn w:val="Faculty"/>
    <w:uiPriority w:val="99"/>
    <w:pPr>
      <w:spacing w:before="100"/>
    </w:pPr>
    <w:rPr>
      <w:rFonts w:ascii="CB Helvetica Condensed Bold" w:hAnsi="CB Helvetica Condensed Bold" w:cs="CB Helvetica Condensed Bold"/>
    </w:rPr>
  </w:style>
  <w:style w:type="paragraph" w:customStyle="1" w:styleId="PSTitle">
    <w:name w:val="PS Title"/>
    <w:basedOn w:val="Facultyheds"/>
    <w:uiPriority w:val="99"/>
    <w:pPr>
      <w:spacing w:line="240" w:lineRule="atLeast"/>
      <w:jc w:val="center"/>
    </w:pPr>
    <w:rPr>
      <w:rFonts w:ascii="Helvetica-Bold" w:hAnsi="Helvetica-Bold" w:cs="Helvetica-Bold"/>
      <w:b/>
      <w:bCs/>
      <w:sz w:val="24"/>
      <w:szCs w:val="24"/>
    </w:rPr>
  </w:style>
  <w:style w:type="paragraph" w:customStyle="1" w:styleId="Requirements">
    <w:name w:val="Requirements"/>
    <w:basedOn w:val="BodyTextCenter"/>
    <w:uiPriority w:val="99"/>
    <w:pPr>
      <w:spacing w:before="60" w:after="60"/>
      <w:jc w:val="left"/>
    </w:pPr>
    <w:rPr>
      <w:rFonts w:ascii="Helvetica-Bold" w:hAnsi="Helvetica-Bold" w:cs="Helvetica-Bold"/>
      <w:b/>
      <w:bCs/>
      <w:sz w:val="20"/>
      <w:szCs w:val="20"/>
    </w:rPr>
  </w:style>
  <w:style w:type="paragraph" w:customStyle="1" w:styleId="BodyTextNoIndent">
    <w:name w:val="Body Text No Indent"/>
    <w:basedOn w:val="NoParagraphStyle"/>
    <w:uiPriority w:val="99"/>
    <w:pPr>
      <w:suppressAutoHyphens/>
      <w:spacing w:line="220" w:lineRule="atLeast"/>
    </w:pPr>
    <w:rPr>
      <w:rFonts w:ascii="Helvetica" w:hAnsi="Helvetica" w:cs="Helvetica"/>
      <w:sz w:val="18"/>
      <w:szCs w:val="18"/>
    </w:rPr>
  </w:style>
  <w:style w:type="paragraph" w:customStyle="1" w:styleId="Hangingindent">
    <w:name w:val="Hanging indent"/>
    <w:basedOn w:val="BodyTextCenter"/>
    <w:uiPriority w:val="99"/>
    <w:pPr>
      <w:tabs>
        <w:tab w:val="left" w:pos="200"/>
      </w:tabs>
      <w:spacing w:after="20"/>
      <w:ind w:left="180" w:hanging="180"/>
      <w:jc w:val="left"/>
    </w:pPr>
  </w:style>
  <w:style w:type="paragraph" w:customStyle="1" w:styleId="AltBody2">
    <w:name w:val="Alt Body 2"/>
    <w:basedOn w:val="BodyTextCenter"/>
    <w:next w:val="NoParagraphStyle"/>
    <w:uiPriority w:val="99"/>
    <w:pPr>
      <w:spacing w:after="20"/>
      <w:ind w:left="560" w:hanging="160"/>
      <w:jc w:val="left"/>
    </w:pPr>
  </w:style>
  <w:style w:type="paragraph" w:customStyle="1" w:styleId="AltBody1">
    <w:name w:val="Alt Body 1"/>
    <w:basedOn w:val="AltBody2"/>
    <w:next w:val="NoParagraphStyle"/>
    <w:uiPriority w:val="99"/>
    <w:pPr>
      <w:ind w:left="400" w:hanging="220"/>
    </w:pPr>
  </w:style>
  <w:style w:type="paragraph" w:customStyle="1" w:styleId="AltBody3">
    <w:name w:val="Alt Body 3"/>
    <w:basedOn w:val="AltBody2"/>
    <w:next w:val="NoParagraphStyle"/>
    <w:uiPriority w:val="99"/>
    <w:pPr>
      <w:ind w:left="740" w:hanging="180"/>
    </w:pPr>
  </w:style>
  <w:style w:type="paragraph" w:customStyle="1" w:styleId="PrereqAltBody2">
    <w:name w:val="Prereq Alt Body 2"/>
    <w:basedOn w:val="AltBody2"/>
    <w:uiPriority w:val="99"/>
    <w:pPr>
      <w:spacing w:after="40" w:line="160" w:lineRule="atLeast"/>
      <w:ind w:left="580" w:firstLine="0"/>
    </w:pPr>
    <w:rPr>
      <w:sz w:val="16"/>
      <w:szCs w:val="16"/>
    </w:rPr>
  </w:style>
  <w:style w:type="paragraph" w:customStyle="1" w:styleId="Programs">
    <w:name w:val="Programs"/>
    <w:basedOn w:val="BodyTextCenter"/>
    <w:next w:val="NoParagraphStyle"/>
    <w:uiPriority w:val="99"/>
    <w:pPr>
      <w:spacing w:before="60" w:after="60"/>
      <w:jc w:val="left"/>
    </w:pPr>
    <w:rPr>
      <w:sz w:val="24"/>
      <w:szCs w:val="24"/>
    </w:rPr>
  </w:style>
  <w:style w:type="paragraph" w:customStyle="1" w:styleId="PSEffective">
    <w:name w:val="PS Effective"/>
    <w:basedOn w:val="Programs"/>
    <w:next w:val="Programs"/>
    <w:uiPriority w:val="99"/>
    <w:pPr>
      <w:pBdr>
        <w:top w:val="single" w:sz="8" w:space="11" w:color="auto"/>
      </w:pBdr>
      <w:spacing w:before="22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Lem</dc:creator>
  <cp:keywords/>
  <dc:description/>
  <cp:lastModifiedBy>Maureen Lem</cp:lastModifiedBy>
  <cp:revision>1</cp:revision>
  <dcterms:created xsi:type="dcterms:W3CDTF">2022-06-01T21:32:00Z</dcterms:created>
  <dcterms:modified xsi:type="dcterms:W3CDTF">2022-06-01T21:43:00Z</dcterms:modified>
</cp:coreProperties>
</file>