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785" w:val="left" w:leader="none"/>
        </w:tabs>
        <w:spacing w:line="240" w:lineRule="auto" w:before="39"/>
        <w:ind w:right="117"/>
        <w:jc w:val="right"/>
        <w:rPr>
          <w:b w:val="0"/>
          <w:bCs w:val="0"/>
        </w:rPr>
      </w:pPr>
      <w:r>
        <w:rPr/>
        <w:pict>
          <v:group style="position:absolute;margin-left:72pt;margin-top:13.705886pt;width:486pt;height:.1pt;mso-position-horizontal-relative:page;mso-position-vertical-relative:paragraph;z-index:-4288" coordorigin="1440,274" coordsize="9720,2">
            <v:shape style="position:absolute;left:1440;top:274;width:9720;height:2" coordorigin="1440,274" coordsize="9720,0" path="m1440,274l11160,274e" filled="false" stroked="true" strokeweight="1pt" strokecolor="#231f20">
              <v:path arrowok="t"/>
            </v:shape>
            <w10:wrap type="none"/>
          </v:group>
        </w:pict>
      </w:r>
      <w:r>
        <w:rPr>
          <w:color w:val="231F20"/>
          <w:spacing w:val="-1"/>
        </w:rPr>
        <w:t>California</w:t>
      </w:r>
      <w:r>
        <w:rPr>
          <w:color w:val="231F20"/>
          <w:spacing w:val="-5"/>
        </w:rPr>
        <w:t> </w:t>
      </w:r>
      <w:r>
        <w:rPr>
          <w:color w:val="231F20"/>
        </w:rPr>
        <w:t>State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University,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Beach</w:t>
        <w:tab/>
      </w:r>
      <w:r>
        <w:rPr>
          <w:color w:val="231F20"/>
        </w:rPr>
        <w:t>Policy</w:t>
      </w:r>
      <w:r>
        <w:rPr>
          <w:color w:val="231F20"/>
          <w:spacing w:val="-7"/>
        </w:rPr>
        <w:t> </w:t>
      </w:r>
      <w:r>
        <w:rPr>
          <w:color w:val="231F20"/>
        </w:rPr>
        <w:t>Statement</w:t>
      </w:r>
      <w:r>
        <w:rPr>
          <w:b w:val="0"/>
        </w:rPr>
      </w:r>
    </w:p>
    <w:p>
      <w:pPr>
        <w:spacing w:before="113"/>
        <w:ind w:left="0" w:right="118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pacing w:val="-1"/>
          <w:sz w:val="24"/>
        </w:rPr>
        <w:t>10-09</w:t>
      </w:r>
      <w:r>
        <w:rPr>
          <w:rFonts w:ascii="Arial"/>
          <w:sz w:val="24"/>
        </w:rPr>
      </w:r>
    </w:p>
    <w:p>
      <w:pPr>
        <w:pStyle w:val="BodyText"/>
        <w:spacing w:line="240" w:lineRule="auto" w:before="40"/>
        <w:ind w:left="0" w:right="118"/>
        <w:jc w:val="right"/>
      </w:pPr>
      <w:r>
        <w:rPr>
          <w:color w:val="231F20"/>
        </w:rPr>
        <w:t>May</w:t>
      </w:r>
      <w:r>
        <w:rPr>
          <w:color w:val="231F20"/>
          <w:spacing w:val="-1"/>
        </w:rPr>
        <w:t> 18,</w:t>
      </w:r>
      <w:r>
        <w:rPr>
          <w:color w:val="231F20"/>
        </w:rPr>
        <w:t> </w:t>
      </w:r>
      <w:r>
        <w:rPr>
          <w:color w:val="231F20"/>
          <w:spacing w:val="-1"/>
        </w:rPr>
        <w:t>2010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left="20" w:right="0"/>
        <w:jc w:val="center"/>
        <w:rPr>
          <w:b w:val="0"/>
          <w:bCs w:val="0"/>
        </w:rPr>
      </w:pPr>
      <w:r>
        <w:rPr>
          <w:color w:val="231F20"/>
          <w:spacing w:val="-1"/>
        </w:rPr>
        <w:t>Bachelor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Arts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Engineering</w:t>
      </w:r>
      <w:r>
        <w:rPr>
          <w:color w:val="231F20"/>
          <w:spacing w:val="-4"/>
        </w:rPr>
        <w:t> </w:t>
      </w:r>
      <w:r>
        <w:rPr>
          <w:color w:val="231F20"/>
        </w:rPr>
        <w:t>Systems</w:t>
      </w:r>
      <w:r>
        <w:rPr>
          <w:color w:val="231F20"/>
          <w:spacing w:val="-4"/>
        </w:rPr>
        <w:t> </w:t>
      </w:r>
      <w:r>
        <w:rPr>
          <w:color w:val="231F20"/>
        </w:rPr>
        <w:t>(code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COE_BA01)</w:t>
      </w:r>
      <w:r>
        <w:rPr>
          <w:color w:val="231F20"/>
          <w:spacing w:val="-3"/>
        </w:rPr>
        <w:t> </w:t>
      </w:r>
      <w:r>
        <w:rPr>
          <w:color w:val="231F20"/>
        </w:rPr>
        <w:t>(120</w:t>
      </w:r>
      <w:r>
        <w:rPr>
          <w:color w:val="231F20"/>
          <w:spacing w:val="-5"/>
        </w:rPr>
        <w:t> </w:t>
      </w:r>
      <w:r>
        <w:rPr>
          <w:color w:val="231F20"/>
        </w:rPr>
        <w:t>units)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50" w:lineRule="auto" w:before="0"/>
        <w:ind w:left="1132" w:right="1111"/>
        <w:jc w:val="center"/>
      </w:pPr>
      <w:r>
        <w:rPr>
          <w:color w:val="231F20"/>
        </w:rPr>
        <w:t>This</w:t>
      </w:r>
      <w:r>
        <w:rPr>
          <w:color w:val="231F20"/>
          <w:spacing w:val="-1"/>
        </w:rPr>
        <w:t> new</w:t>
      </w:r>
      <w:r>
        <w:rPr>
          <w:color w:val="231F20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</w:rPr>
        <w:t> </w:t>
      </w:r>
      <w:r>
        <w:rPr>
          <w:color w:val="231F20"/>
          <w:spacing w:val="-1"/>
        </w:rPr>
        <w:t>was</w:t>
      </w:r>
      <w:r>
        <w:rPr>
          <w:color w:val="231F20"/>
        </w:rPr>
        <w:t> recommended</w:t>
      </w:r>
      <w:r>
        <w:rPr>
          <w:color w:val="231F20"/>
          <w:spacing w:val="-1"/>
        </w:rPr>
        <w:t> by</w:t>
      </w:r>
      <w:r>
        <w:rPr>
          <w:color w:val="231F20"/>
        </w:rPr>
        <w:t> the</w:t>
      </w:r>
      <w:r>
        <w:rPr>
          <w:color w:val="231F20"/>
          <w:spacing w:val="-10"/>
        </w:rPr>
        <w:t> </w:t>
      </w:r>
      <w:r>
        <w:rPr>
          <w:color w:val="231F20"/>
        </w:rPr>
        <w:t>Academic</w:t>
      </w:r>
      <w:r>
        <w:rPr>
          <w:color w:val="231F20"/>
          <w:spacing w:val="-1"/>
        </w:rPr>
        <w:t> </w:t>
      </w:r>
      <w:r>
        <w:rPr>
          <w:color w:val="231F20"/>
        </w:rPr>
        <w:t>Senate</w:t>
      </w:r>
      <w:r>
        <w:rPr>
          <w:color w:val="231F20"/>
          <w:spacing w:val="-1"/>
        </w:rPr>
        <w:t> on</w:t>
      </w:r>
      <w:r>
        <w:rPr>
          <w:color w:val="231F20"/>
        </w:rPr>
        <w:t> </w:t>
      </w:r>
      <w:r>
        <w:rPr>
          <w:color w:val="231F20"/>
          <w:spacing w:val="-1"/>
        </w:rPr>
        <w:t>November</w:t>
      </w:r>
      <w:r>
        <w:rPr>
          <w:color w:val="231F20"/>
        </w:rPr>
        <w:t> </w:t>
      </w:r>
      <w:r>
        <w:rPr>
          <w:color w:val="231F20"/>
          <w:spacing w:val="-1"/>
        </w:rPr>
        <w:t>15,</w:t>
      </w:r>
      <w:r>
        <w:rPr>
          <w:color w:val="231F20"/>
        </w:rPr>
        <w:t> </w:t>
      </w:r>
      <w:r>
        <w:rPr>
          <w:color w:val="231F20"/>
          <w:spacing w:val="-1"/>
        </w:rPr>
        <w:t>2007,</w:t>
      </w:r>
      <w:r>
        <w:rPr>
          <w:color w:val="231F20"/>
        </w:rPr>
        <w:t> </w:t>
      </w:r>
      <w:r>
        <w:rPr>
          <w:color w:val="231F20"/>
          <w:spacing w:val="-1"/>
        </w:rPr>
        <w:t>approved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by</w:t>
      </w:r>
      <w:r>
        <w:rPr>
          <w:color w:val="231F20"/>
        </w:rPr>
        <w:t> the</w:t>
      </w:r>
      <w:r>
        <w:rPr>
          <w:color w:val="231F20"/>
          <w:spacing w:val="-1"/>
        </w:rPr>
        <w:t> </w:t>
      </w:r>
      <w:r>
        <w:rPr>
          <w:color w:val="231F20"/>
        </w:rPr>
        <w:t>President</w:t>
      </w:r>
      <w:r>
        <w:rPr>
          <w:color w:val="231F20"/>
          <w:spacing w:val="-1"/>
        </w:rPr>
        <w:t> on</w:t>
      </w:r>
      <w:r>
        <w:rPr>
          <w:color w:val="231F20"/>
        </w:rPr>
        <w:t> </w:t>
      </w:r>
      <w:r>
        <w:rPr>
          <w:color w:val="231F20"/>
          <w:spacing w:val="-1"/>
        </w:rPr>
        <w:t>November</w:t>
      </w:r>
      <w:r>
        <w:rPr>
          <w:color w:val="231F20"/>
        </w:rPr>
        <w:t> </w:t>
      </w:r>
      <w:r>
        <w:rPr>
          <w:color w:val="231F20"/>
          <w:spacing w:val="-1"/>
        </w:rPr>
        <w:t>26,</w:t>
      </w:r>
      <w:r>
        <w:rPr>
          <w:color w:val="231F20"/>
        </w:rPr>
        <w:t> </w:t>
      </w:r>
      <w:r>
        <w:rPr>
          <w:color w:val="231F20"/>
          <w:spacing w:val="-1"/>
        </w:rPr>
        <w:t>2007,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approved</w:t>
      </w:r>
      <w:r>
        <w:rPr>
          <w:color w:val="231F20"/>
        </w:rPr>
        <w:t> </w:t>
      </w:r>
      <w:r>
        <w:rPr>
          <w:color w:val="231F20"/>
          <w:spacing w:val="-1"/>
        </w:rPr>
        <w:t>by</w:t>
      </w:r>
      <w:r>
        <w:rPr>
          <w:color w:val="231F20"/>
        </w:rPr>
        <w:t> the</w:t>
      </w:r>
      <w:r>
        <w:rPr>
          <w:color w:val="231F20"/>
          <w:spacing w:val="-1"/>
        </w:rPr>
        <w:t> Chancellor</w:t>
      </w:r>
      <w:r>
        <w:rPr>
          <w:color w:val="231F20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0"/>
        </w:rPr>
        <w:t> </w:t>
      </w:r>
      <w:r>
        <w:rPr>
          <w:color w:val="231F20"/>
        </w:rPr>
        <w:t>April</w:t>
      </w:r>
      <w:r>
        <w:rPr>
          <w:color w:val="231F20"/>
          <w:spacing w:val="-1"/>
        </w:rPr>
        <w:t> 26,</w:t>
      </w:r>
      <w:r>
        <w:rPr>
          <w:color w:val="231F20"/>
        </w:rPr>
        <w:t> </w:t>
      </w:r>
      <w:r>
        <w:rPr>
          <w:color w:val="231F20"/>
          <w:spacing w:val="-1"/>
        </w:rPr>
        <w:t>2010.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1F20"/>
          <w:sz w:val="16"/>
        </w:rPr>
        <w:t>Program</w:t>
      </w:r>
      <w:r>
        <w:rPr>
          <w:rFonts w:ascii="Arial"/>
          <w:color w:val="231F20"/>
          <w:spacing w:val="-1"/>
          <w:sz w:val="16"/>
        </w:rPr>
        <w:t> Director:</w:t>
      </w:r>
      <w:r>
        <w:rPr>
          <w:rFonts w:ascii="Arial"/>
          <w:color w:val="231F20"/>
          <w:sz w:val="16"/>
        </w:rPr>
        <w:t> Mahyar</w:t>
      </w:r>
      <w:r>
        <w:rPr>
          <w:rFonts w:ascii="Arial"/>
          <w:color w:val="231F20"/>
          <w:spacing w:val="-9"/>
          <w:sz w:val="16"/>
        </w:rPr>
        <w:t> </w:t>
      </w:r>
      <w:r>
        <w:rPr>
          <w:rFonts w:ascii="Arial"/>
          <w:color w:val="231F20"/>
          <w:sz w:val="16"/>
        </w:rPr>
        <w:t>Amouzegar</w:t>
      </w:r>
      <w:r>
        <w:rPr>
          <w:rFonts w:ascii="Arial"/>
          <w:sz w:val="16"/>
        </w:rPr>
      </w:r>
    </w:p>
    <w:p>
      <w:pPr>
        <w:pStyle w:val="BodyText"/>
        <w:spacing w:line="255" w:lineRule="auto" w:before="77"/>
        <w:ind w:left="140" w:right="222" w:firstLine="240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Bachelor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11"/>
        </w:rPr>
        <w:t> </w:t>
      </w:r>
      <w:r>
        <w:rPr>
          <w:rFonts w:ascii="Arial"/>
          <w:color w:val="231F20"/>
        </w:rPr>
        <w:t>Arts</w:t>
      </w:r>
      <w:r>
        <w:rPr>
          <w:rFonts w:ascii="Arial"/>
          <w:color w:val="231F20"/>
          <w:spacing w:val="-1"/>
        </w:rPr>
        <w:t> in</w:t>
      </w:r>
      <w:r>
        <w:rPr>
          <w:rFonts w:ascii="Arial"/>
          <w:color w:val="231F20"/>
        </w:rPr>
        <w:t> Engineering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Systems</w:t>
      </w:r>
      <w:r>
        <w:rPr>
          <w:rFonts w:ascii="Arial"/>
          <w:color w:val="231F20"/>
          <w:spacing w:val="-1"/>
        </w:rPr>
        <w:t> provides </w:t>
      </w:r>
      <w:r>
        <w:rPr>
          <w:rFonts w:ascii="Arial"/>
          <w:color w:val="231F20"/>
        </w:rPr>
        <w:t>students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  <w:spacing w:val="-1"/>
        </w:rPr>
        <w:t>with an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opportunity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</w:rPr>
        <w:t>study</w:t>
      </w:r>
      <w:r>
        <w:rPr>
          <w:rFonts w:ascii="Arial"/>
          <w:color w:val="231F20"/>
          <w:spacing w:val="-2"/>
        </w:rPr>
        <w:t> </w:t>
      </w:r>
      <w:r>
        <w:rPr>
          <w:rFonts w:ascii="Arial"/>
          <w:color w:val="231F20"/>
          <w:spacing w:val="-1"/>
        </w:rPr>
        <w:t>engineering in an</w:t>
      </w:r>
      <w:r>
        <w:rPr>
          <w:rFonts w:ascii="Arial"/>
          <w:color w:val="231F20"/>
          <w:spacing w:val="28"/>
        </w:rPr>
        <w:t> </w:t>
      </w:r>
      <w:r>
        <w:rPr>
          <w:rFonts w:ascii="Arial"/>
          <w:color w:val="231F20"/>
          <w:spacing w:val="-1"/>
        </w:rPr>
        <w:t>interdisciplinary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environment.</w:t>
      </w:r>
      <w:r>
        <w:rPr>
          <w:rFonts w:ascii="Arial"/>
          <w:color w:val="231F20"/>
          <w:spacing w:val="47"/>
        </w:rPr>
        <w:t> </w:t>
      </w:r>
      <w:r>
        <w:rPr>
          <w:rFonts w:ascii="Arial"/>
          <w:color w:val="231F20"/>
        </w:rPr>
        <w:t>This</w:t>
      </w:r>
      <w:r>
        <w:rPr>
          <w:rFonts w:ascii="Arial"/>
          <w:color w:val="231F20"/>
          <w:spacing w:val="-1"/>
        </w:rPr>
        <w:t> program</w:t>
      </w:r>
      <w:r>
        <w:rPr>
          <w:rFonts w:ascii="Arial"/>
          <w:color w:val="231F20"/>
        </w:rPr>
        <w:t> combines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core</w:t>
      </w:r>
      <w:r>
        <w:rPr>
          <w:rFonts w:ascii="Arial"/>
          <w:color w:val="231F20"/>
          <w:spacing w:val="-1"/>
        </w:rPr>
        <w:t> engineering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program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with</w:t>
      </w:r>
      <w:r>
        <w:rPr>
          <w:rFonts w:ascii="Arial"/>
          <w:color w:val="231F20"/>
        </w:rPr>
        <w:t> two</w:t>
      </w:r>
      <w:r>
        <w:rPr>
          <w:rFonts w:ascii="Arial"/>
          <w:color w:val="231F20"/>
          <w:spacing w:val="-1"/>
        </w:rPr>
        <w:t> options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</w:rPr>
        <w:t> course</w:t>
      </w:r>
      <w:r>
        <w:rPr>
          <w:rFonts w:ascii="Arial"/>
          <w:color w:val="231F20"/>
          <w:spacing w:val="-1"/>
        </w:rPr>
        <w:t> work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29"/>
        </w:rPr>
        <w:t> </w:t>
      </w:r>
      <w:r>
        <w:rPr>
          <w:rFonts w:ascii="Arial"/>
          <w:color w:val="231F20"/>
          <w:spacing w:val="-1"/>
        </w:rPr>
        <w:t>programs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business,</w:t>
      </w:r>
      <w:r>
        <w:rPr>
          <w:rFonts w:ascii="Arial"/>
          <w:color w:val="231F20"/>
        </w:rPr>
        <w:t> communications,</w:t>
      </w:r>
      <w:r>
        <w:rPr>
          <w:rFonts w:ascii="Arial"/>
          <w:color w:val="231F20"/>
          <w:spacing w:val="-1"/>
        </w:rPr>
        <w:t> design,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economics,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or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-1"/>
        </w:rPr>
        <w:t>language.</w:t>
      </w:r>
      <w:r>
        <w:rPr>
          <w:rFonts w:ascii="Arial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pacing w:val="-1"/>
          <w:sz w:val="20"/>
        </w:rPr>
        <w:t>Requirements</w:t>
      </w:r>
      <w:r>
        <w:rPr>
          <w:rFonts w:ascii="Arial"/>
          <w:sz w:val="20"/>
        </w:rPr>
      </w:r>
    </w:p>
    <w:p>
      <w:pPr>
        <w:pStyle w:val="BodyText"/>
        <w:spacing w:line="240" w:lineRule="auto" w:before="64"/>
        <w:ind w:left="140" w:right="0"/>
        <w:jc w:val="left"/>
      </w:pPr>
      <w:r>
        <w:rPr>
          <w:color w:val="231F20"/>
          <w:spacing w:val="-1"/>
        </w:rPr>
        <w:t>Core</w:t>
      </w:r>
      <w:r>
        <w:rPr/>
      </w:r>
    </w:p>
    <w:p>
      <w:pPr>
        <w:pStyle w:val="BodyText"/>
        <w:spacing w:line="240" w:lineRule="auto"/>
        <w:ind w:left="320" w:right="0"/>
        <w:jc w:val="left"/>
      </w:pPr>
      <w:r>
        <w:rPr>
          <w:color w:val="231F20"/>
        </w:rPr>
        <w:t>Thirty-one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units</w:t>
      </w:r>
      <w:r>
        <w:rPr>
          <w:color w:val="231F20"/>
        </w:rPr>
        <w:t> required.</w:t>
      </w:r>
      <w:r>
        <w:rPr>
          <w:color w:val="231F20"/>
          <w:spacing w:val="-4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ake</w:t>
      </w:r>
      <w:r>
        <w:rPr>
          <w:color w:val="231F20"/>
        </w:rPr>
        <w:t> </w:t>
      </w:r>
      <w:r>
        <w:rPr>
          <w:color w:val="231F20"/>
          <w:spacing w:val="-1"/>
        </w:rPr>
        <w:t>all of</w:t>
      </w:r>
      <w:r>
        <w:rPr>
          <w:color w:val="231F20"/>
        </w:rPr>
        <w:t> the</w:t>
      </w:r>
      <w:r>
        <w:rPr>
          <w:color w:val="231F20"/>
          <w:spacing w:val="-1"/>
        </w:rPr>
        <w:t> </w:t>
      </w:r>
      <w:r>
        <w:rPr>
          <w:color w:val="231F20"/>
        </w:rPr>
        <w:t>following:</w:t>
      </w:r>
      <w:r>
        <w:rPr/>
      </w:r>
    </w:p>
    <w:p>
      <w:pPr>
        <w:pStyle w:val="BodyText"/>
        <w:spacing w:line="273" w:lineRule="auto"/>
        <w:ind w:right="4191"/>
        <w:jc w:val="left"/>
      </w:pPr>
      <w:r>
        <w:rPr>
          <w:color w:val="231F20"/>
          <w:spacing w:val="-1"/>
        </w:rPr>
        <w:t>CECS</w:t>
      </w:r>
      <w:r>
        <w:rPr>
          <w:color w:val="231F20"/>
        </w:rPr>
        <w:t> </w:t>
      </w:r>
      <w:r>
        <w:rPr>
          <w:color w:val="231F20"/>
          <w:spacing w:val="-1"/>
        </w:rPr>
        <w:t>100</w:t>
      </w:r>
      <w:r>
        <w:rPr>
          <w:color w:val="231F20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-3"/>
        </w:rPr>
        <w:t> </w:t>
      </w:r>
      <w:r>
        <w:rPr>
          <w:color w:val="231F20"/>
        </w:rPr>
        <w:t>Thinking</w:t>
      </w:r>
      <w:r>
        <w:rPr>
          <w:color w:val="231F20"/>
          <w:spacing w:val="-1"/>
        </w:rPr>
        <w:t> in</w:t>
      </w:r>
      <w:r>
        <w:rPr>
          <w:color w:val="231F20"/>
        </w:rPr>
        <w:t> the</w:t>
      </w:r>
      <w:r>
        <w:rPr>
          <w:color w:val="231F20"/>
          <w:spacing w:val="-1"/>
        </w:rPr>
        <w:t> Digital</w:t>
      </w:r>
      <w:r>
        <w:rPr>
          <w:color w:val="231F20"/>
        </w:rPr>
        <w:t> Information</w:t>
      </w:r>
      <w:r>
        <w:rPr>
          <w:color w:val="231F20"/>
          <w:spacing w:val="-11"/>
        </w:rPr>
        <w:t> </w:t>
      </w:r>
      <w:r>
        <w:rPr>
          <w:color w:val="231F20"/>
        </w:rPr>
        <w:t>Age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CECS 174</w:t>
      </w:r>
      <w:r>
        <w:rPr>
          <w:color w:val="231F20"/>
        </w:rPr>
        <w:t> Introduction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Programming</w:t>
      </w:r>
      <w:r>
        <w:rPr>
          <w:color w:val="231F20"/>
          <w:spacing w:val="-1"/>
        </w:rPr>
        <w:t> and </w:t>
      </w:r>
      <w:r>
        <w:rPr>
          <w:color w:val="231F20"/>
        </w:rPr>
        <w:t>Problem</w:t>
      </w:r>
      <w:r>
        <w:rPr>
          <w:color w:val="231F20"/>
          <w:spacing w:val="-1"/>
        </w:rPr>
        <w:t> </w:t>
      </w:r>
      <w:r>
        <w:rPr>
          <w:color w:val="231F20"/>
        </w:rPr>
        <w:t>Solving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CECS</w:t>
      </w:r>
      <w:r>
        <w:rPr>
          <w:color w:val="231F20"/>
        </w:rPr>
        <w:t> </w:t>
      </w:r>
      <w:r>
        <w:rPr>
          <w:color w:val="231F20"/>
          <w:spacing w:val="-1"/>
        </w:rPr>
        <w:t>202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Digital</w:t>
      </w:r>
      <w:r>
        <w:rPr>
          <w:color w:val="231F20"/>
        </w:rPr>
        <w:t> Information</w:t>
      </w:r>
      <w:r>
        <w:rPr>
          <w:color w:val="231F20"/>
          <w:spacing w:val="-11"/>
        </w:rPr>
        <w:t> </w:t>
      </w:r>
      <w:r>
        <w:rPr>
          <w:color w:val="231F20"/>
        </w:rPr>
        <w:t>Age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/>
      </w:r>
    </w:p>
    <w:p>
      <w:pPr>
        <w:pStyle w:val="BodyText"/>
        <w:spacing w:line="273" w:lineRule="auto" w:before="1"/>
        <w:ind w:right="4155"/>
        <w:jc w:val="left"/>
      </w:pPr>
      <w:r>
        <w:rPr>
          <w:color w:val="231F20"/>
          <w:spacing w:val="-1"/>
        </w:rPr>
        <w:t>CECS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312 </w:t>
      </w:r>
      <w:r>
        <w:rPr>
          <w:color w:val="231F20"/>
        </w:rPr>
        <w:t>Introduction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Distributed </w:t>
      </w:r>
      <w:r>
        <w:rPr>
          <w:color w:val="231F20"/>
        </w:rPr>
        <w:t>Operating</w:t>
      </w:r>
      <w:r>
        <w:rPr>
          <w:color w:val="231F20"/>
          <w:spacing w:val="-3"/>
        </w:rPr>
        <w:t> </w:t>
      </w:r>
      <w:r>
        <w:rPr>
          <w:color w:val="231F20"/>
        </w:rPr>
        <w:t>Systems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CECS 414 </w:t>
      </w:r>
      <w:r>
        <w:rPr>
          <w:color w:val="231F20"/>
        </w:rPr>
        <w:t>Introduction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Network and</w:t>
      </w:r>
      <w:r>
        <w:rPr>
          <w:color w:val="231F20"/>
        </w:rPr>
        <w:t> System</w:t>
      </w:r>
      <w:r>
        <w:rPr>
          <w:color w:val="231F20"/>
          <w:spacing w:val="-1"/>
        </w:rPr>
        <w:t> </w:t>
      </w:r>
      <w:r>
        <w:rPr>
          <w:color w:val="231F20"/>
        </w:rPr>
        <w:t>Security</w:t>
      </w:r>
      <w:r>
        <w:rPr>
          <w:color w:val="231F20"/>
          <w:spacing w:val="-2"/>
        </w:rPr>
        <w:t> </w:t>
      </w:r>
      <w:r>
        <w:rPr>
          <w:color w:val="231F20"/>
        </w:rPr>
        <w:t>Issues</w:t>
      </w:r>
      <w:r>
        <w:rPr>
          <w:color w:val="231F20"/>
          <w:spacing w:val="-2"/>
        </w:rPr>
        <w:t> </w:t>
      </w:r>
      <w:r>
        <w:rPr>
          <w:color w:val="231F20"/>
        </w:rPr>
        <w:t>(3)</w:t>
      </w:r>
      <w:r>
        <w:rPr>
          <w:color w:val="231F20"/>
          <w:spacing w:val="25"/>
        </w:rPr>
        <w:t> </w:t>
      </w:r>
      <w:r>
        <w:rPr>
          <w:color w:val="231F20"/>
        </w:rPr>
        <w:t>ENGR</w:t>
      </w:r>
      <w:r>
        <w:rPr>
          <w:color w:val="231F20"/>
          <w:spacing w:val="-1"/>
        </w:rPr>
        <w:t> 203</w:t>
      </w:r>
      <w:r>
        <w:rPr>
          <w:color w:val="231F20"/>
        </w:rPr>
        <w:t> Engineering</w:t>
      </w:r>
      <w:r>
        <w:rPr>
          <w:color w:val="231F20"/>
          <w:spacing w:val="-1"/>
        </w:rPr>
        <w:t> </w:t>
      </w:r>
      <w:r>
        <w:rPr>
          <w:color w:val="231F20"/>
        </w:rPr>
        <w:t>Problems</w:t>
      </w:r>
      <w:r>
        <w:rPr>
          <w:color w:val="231F20"/>
          <w:spacing w:val="-1"/>
        </w:rPr>
        <w:t> and</w:t>
      </w:r>
      <w:r>
        <w:rPr>
          <w:color w:val="231F20"/>
          <w:spacing w:val="-10"/>
        </w:rPr>
        <w:t> </w:t>
      </w:r>
      <w:r>
        <w:rPr>
          <w:color w:val="231F20"/>
        </w:rPr>
        <w:t>Analysis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/>
      </w:r>
    </w:p>
    <w:p>
      <w:pPr>
        <w:pStyle w:val="BodyText"/>
        <w:spacing w:line="273" w:lineRule="auto" w:before="1"/>
        <w:ind w:right="3549"/>
        <w:jc w:val="left"/>
      </w:pPr>
      <w:r>
        <w:rPr>
          <w:color w:val="231F20"/>
        </w:rPr>
        <w:t>ENGR</w:t>
      </w:r>
      <w:r>
        <w:rPr>
          <w:color w:val="231F20"/>
          <w:spacing w:val="-1"/>
        </w:rPr>
        <w:t> 310</w:t>
      </w:r>
      <w:r>
        <w:rPr>
          <w:color w:val="231F20"/>
        </w:rPr>
        <w:t> Business</w:t>
      </w:r>
      <w:r>
        <w:rPr>
          <w:color w:val="231F20"/>
          <w:spacing w:val="-1"/>
        </w:rPr>
        <w:t> Communications</w:t>
      </w:r>
      <w:r>
        <w:rPr>
          <w:color w:val="231F20"/>
        </w:rPr>
        <w:t> </w:t>
      </w:r>
      <w:r>
        <w:rPr>
          <w:color w:val="231F20"/>
          <w:spacing w:val="-1"/>
        </w:rPr>
        <w:t>in</w:t>
      </w:r>
      <w:r>
        <w:rPr>
          <w:color w:val="231F20"/>
        </w:rPr>
        <w:t> Engineering</w:t>
      </w:r>
      <w:r>
        <w:rPr>
          <w:color w:val="231F20"/>
          <w:spacing w:val="-1"/>
        </w:rPr>
        <w:t> </w:t>
      </w:r>
      <w:r>
        <w:rPr>
          <w:color w:val="231F20"/>
        </w:rPr>
        <w:t>Profession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>
          <w:color w:val="231F20"/>
          <w:spacing w:val="24"/>
        </w:rPr>
        <w:t> </w:t>
      </w:r>
      <w:r>
        <w:rPr>
          <w:color w:val="231F20"/>
        </w:rPr>
        <w:t>ENGR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498 </w:t>
      </w:r>
      <w:r>
        <w:rPr>
          <w:color w:val="231F20"/>
        </w:rPr>
        <w:t>Engineering</w:t>
      </w:r>
      <w:r>
        <w:rPr>
          <w:color w:val="231F20"/>
          <w:spacing w:val="-2"/>
        </w:rPr>
        <w:t> </w:t>
      </w:r>
      <w:r>
        <w:rPr>
          <w:color w:val="231F20"/>
        </w:rPr>
        <w:t>Systems</w:t>
      </w:r>
      <w:r>
        <w:rPr>
          <w:color w:val="231F20"/>
          <w:spacing w:val="-1"/>
        </w:rPr>
        <w:t> </w:t>
      </w:r>
      <w:r>
        <w:rPr>
          <w:color w:val="231F20"/>
        </w:rPr>
        <w:t>Senior</w:t>
      </w:r>
      <w:r>
        <w:rPr>
          <w:color w:val="231F20"/>
          <w:spacing w:val="-2"/>
        </w:rPr>
        <w:t> </w:t>
      </w:r>
      <w:r>
        <w:rPr>
          <w:color w:val="231F20"/>
        </w:rPr>
        <w:t>Project</w:t>
      </w:r>
      <w:r>
        <w:rPr>
          <w:color w:val="231F20"/>
          <w:spacing w:val="-2"/>
        </w:rPr>
        <w:t> </w:t>
      </w:r>
      <w:r>
        <w:rPr>
          <w:color w:val="231F20"/>
        </w:rPr>
        <w:t>(3)</w:t>
      </w:r>
      <w:r>
        <w:rPr/>
      </w:r>
    </w:p>
    <w:p>
      <w:pPr>
        <w:pStyle w:val="BodyText"/>
        <w:spacing w:line="273" w:lineRule="auto" w:before="1"/>
        <w:ind w:left="320" w:right="7141" w:firstLine="220"/>
        <w:jc w:val="left"/>
      </w:pPr>
      <w:r>
        <w:rPr>
          <w:color w:val="231F20"/>
          <w:spacing w:val="-4"/>
        </w:rPr>
        <w:t>MATH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122</w:t>
      </w:r>
      <w:r>
        <w:rPr>
          <w:color w:val="231F20"/>
        </w:rPr>
        <w:t> </w:t>
      </w:r>
      <w:r>
        <w:rPr>
          <w:color w:val="231F20"/>
          <w:spacing w:val="-1"/>
        </w:rPr>
        <w:t>Calculus</w:t>
      </w:r>
      <w:r>
        <w:rPr>
          <w:color w:val="231F20"/>
        </w:rPr>
        <w:t> I (4)</w:t>
      </w:r>
      <w:r>
        <w:rPr>
          <w:color w:val="231F20"/>
          <w:spacing w:val="25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ake</w:t>
      </w:r>
      <w:r>
        <w:rPr>
          <w:color w:val="231F20"/>
          <w:spacing w:val="-1"/>
        </w:rPr>
        <w:t> one</w:t>
      </w:r>
      <w:r>
        <w:rPr>
          <w:color w:val="231F20"/>
        </w:rPr>
        <w:t> </w:t>
      </w:r>
      <w:r>
        <w:rPr>
          <w:color w:val="231F20"/>
          <w:spacing w:val="-1"/>
        </w:rPr>
        <w:t>of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following: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color w:val="231F20"/>
        </w:rPr>
        <w:t>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403</w:t>
      </w:r>
      <w:r>
        <w:rPr>
          <w:color w:val="231F20"/>
          <w:spacing w:val="-2"/>
        </w:rPr>
        <w:t> </w:t>
      </w:r>
      <w:r>
        <w:rPr>
          <w:color w:val="231F20"/>
        </w:rPr>
        <w:t>Systems</w:t>
      </w:r>
      <w:r>
        <w:rPr>
          <w:color w:val="231F20"/>
          <w:spacing w:val="-2"/>
        </w:rPr>
        <w:t> </w:t>
      </w:r>
      <w:r>
        <w:rPr>
          <w:color w:val="231F20"/>
        </w:rPr>
        <w:t>Engineering</w:t>
      </w:r>
      <w:r>
        <w:rPr>
          <w:color w:val="231F20"/>
          <w:spacing w:val="-4"/>
        </w:rPr>
        <w:t> </w:t>
      </w:r>
      <w:r>
        <w:rPr>
          <w:color w:val="231F20"/>
        </w:rPr>
        <w:t>(3)</w:t>
      </w:r>
      <w:r>
        <w:rPr/>
      </w:r>
    </w:p>
    <w:p>
      <w:pPr>
        <w:pStyle w:val="BodyText"/>
        <w:spacing w:line="607" w:lineRule="auto"/>
        <w:ind w:left="140" w:right="4680" w:firstLine="400"/>
        <w:jc w:val="left"/>
      </w:pPr>
      <w:r>
        <w:rPr>
          <w:color w:val="231F20"/>
        </w:rPr>
        <w:t>EE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380 </w:t>
      </w:r>
      <w:r>
        <w:rPr>
          <w:color w:val="231F20"/>
          <w:spacing w:val="-2"/>
        </w:rPr>
        <w:t>Probability, </w:t>
      </w:r>
      <w:r>
        <w:rPr>
          <w:color w:val="231F20"/>
        </w:rPr>
        <w:t>Statistics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Stochastic</w:t>
      </w:r>
      <w:r>
        <w:rPr>
          <w:color w:val="231F20"/>
          <w:spacing w:val="-2"/>
        </w:rPr>
        <w:t> </w:t>
      </w:r>
      <w:r>
        <w:rPr>
          <w:color w:val="231F20"/>
        </w:rPr>
        <w:t>Modeling</w:t>
      </w:r>
      <w:r>
        <w:rPr>
          <w:color w:val="231F20"/>
          <w:spacing w:val="-3"/>
        </w:rPr>
        <w:t> </w:t>
      </w:r>
      <w:r>
        <w:rPr>
          <w:color w:val="231F20"/>
        </w:rPr>
        <w:t>(3)</w:t>
      </w:r>
      <w:r>
        <w:rPr>
          <w:color w:val="231F20"/>
          <w:spacing w:val="25"/>
        </w:rPr>
        <w:t> </w:t>
      </w:r>
      <w:r>
        <w:rPr>
          <w:color w:val="231F20"/>
        </w:rPr>
        <w:t>Select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one</w:t>
      </w:r>
      <w:r>
        <w:rPr>
          <w:color w:val="231F20"/>
        </w:rPr>
        <w:t> </w:t>
      </w:r>
      <w:r>
        <w:rPr>
          <w:color w:val="231F20"/>
          <w:spacing w:val="-1"/>
        </w:rPr>
        <w:t>of</w:t>
      </w:r>
      <w:r>
        <w:rPr>
          <w:color w:val="231F20"/>
        </w:rPr>
        <w:t> the</w:t>
      </w:r>
      <w:r>
        <w:rPr>
          <w:color w:val="231F20"/>
          <w:spacing w:val="-1"/>
        </w:rPr>
        <w:t> </w:t>
      </w:r>
      <w:r>
        <w:rPr>
          <w:color w:val="231F20"/>
        </w:rPr>
        <w:t>following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emphases</w:t>
      </w:r>
      <w:r>
        <w:rPr>
          <w:color w:val="231F20"/>
        </w:rPr>
        <w:t> (31</w:t>
      </w:r>
      <w:r>
        <w:rPr>
          <w:color w:val="231F20"/>
          <w:spacing w:val="-1"/>
        </w:rPr>
        <w:t> units)</w:t>
      </w:r>
      <w:r>
        <w:rPr/>
      </w:r>
    </w:p>
    <w:p>
      <w:pPr>
        <w:pStyle w:val="BodyText"/>
        <w:spacing w:line="164" w:lineRule="exact" w:before="0"/>
        <w:ind w:left="320" w:right="0" w:hanging="180"/>
        <w:jc w:val="left"/>
      </w:pPr>
      <w:r>
        <w:rPr>
          <w:color w:val="231F20"/>
        </w:rPr>
        <w:t>Emphasis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Systems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 </w:t>
      </w:r>
      <w:r>
        <w:rPr>
          <w:color w:val="231F20"/>
        </w:rPr>
        <w:t>Security</w:t>
      </w:r>
      <w:r>
        <w:rPr/>
      </w:r>
    </w:p>
    <w:p>
      <w:pPr>
        <w:pStyle w:val="BodyText"/>
        <w:spacing w:line="240" w:lineRule="auto"/>
        <w:ind w:left="320" w:right="0"/>
        <w:jc w:val="left"/>
      </w:pP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ake</w:t>
      </w:r>
      <w:r>
        <w:rPr>
          <w:color w:val="231F20"/>
          <w:spacing w:val="-1"/>
        </w:rPr>
        <w:t> all</w:t>
      </w:r>
      <w:r>
        <w:rPr>
          <w:color w:val="231F20"/>
        </w:rPr>
        <w:t> </w:t>
      </w:r>
      <w:r>
        <w:rPr>
          <w:color w:val="231F20"/>
          <w:spacing w:val="-1"/>
        </w:rPr>
        <w:t>of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following: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PHYS</w:t>
      </w:r>
      <w:r>
        <w:rPr>
          <w:color w:val="231F20"/>
          <w:spacing w:val="-1"/>
        </w:rPr>
        <w:t> 151</w:t>
      </w:r>
      <w:r>
        <w:rPr>
          <w:color w:val="231F20"/>
        </w:rPr>
        <w:t> Mechanics</w:t>
      </w:r>
      <w:r>
        <w:rPr>
          <w:color w:val="231F20"/>
          <w:spacing w:val="-1"/>
        </w:rPr>
        <w:t> and</w:t>
      </w:r>
      <w:r>
        <w:rPr>
          <w:color w:val="231F20"/>
        </w:rPr>
        <w:t> </w:t>
      </w:r>
      <w:r>
        <w:rPr>
          <w:color w:val="231F20"/>
          <w:spacing w:val="-1"/>
        </w:rPr>
        <w:t>Heat</w:t>
      </w:r>
      <w:r>
        <w:rPr>
          <w:color w:val="231F20"/>
        </w:rPr>
        <w:t> (4)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CECS </w:t>
      </w:r>
      <w:r>
        <w:rPr>
          <w:color w:val="231F20"/>
          <w:spacing w:val="-5"/>
        </w:rPr>
        <w:t>110</w:t>
      </w:r>
      <w:r>
        <w:rPr>
          <w:color w:val="231F20"/>
        </w:rPr>
        <w:t> </w:t>
      </w:r>
      <w:r>
        <w:rPr>
          <w:color w:val="231F20"/>
          <w:spacing w:val="-2"/>
        </w:rPr>
        <w:t>Web</w:t>
      </w:r>
      <w:r>
        <w:rPr>
          <w:color w:val="231F20"/>
          <w:spacing w:val="-1"/>
        </w:rPr>
        <w:t> Design</w:t>
      </w:r>
      <w:r>
        <w:rPr>
          <w:color w:val="231F20"/>
        </w:rPr>
        <w:t> I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CECS 200 </w:t>
      </w:r>
      <w:r>
        <w:rPr>
          <w:color w:val="231F20"/>
          <w:spacing w:val="-2"/>
        </w:rPr>
        <w:t>Web</w:t>
      </w:r>
      <w:r>
        <w:rPr>
          <w:color w:val="231F20"/>
        </w:rPr>
        <w:t> </w:t>
      </w:r>
      <w:r>
        <w:rPr>
          <w:color w:val="231F20"/>
          <w:spacing w:val="-1"/>
        </w:rPr>
        <w:t>Design </w:t>
      </w:r>
      <w:r>
        <w:rPr>
          <w:color w:val="231F20"/>
        </w:rPr>
        <w:t>II (3)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CECS</w:t>
      </w:r>
      <w:r>
        <w:rPr>
          <w:color w:val="231F20"/>
        </w:rPr>
        <w:t> </w:t>
      </w:r>
      <w:r>
        <w:rPr>
          <w:color w:val="231F20"/>
          <w:spacing w:val="-1"/>
        </w:rPr>
        <w:t>410</w:t>
      </w:r>
      <w:r>
        <w:rPr>
          <w:color w:val="231F20"/>
        </w:rPr>
        <w:t> </w:t>
      </w:r>
      <w:r>
        <w:rPr>
          <w:color w:val="231F20"/>
          <w:spacing w:val="-1"/>
        </w:rPr>
        <w:t>Computers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Networks</w:t>
      </w:r>
      <w:r>
        <w:rPr>
          <w:color w:val="231F20"/>
        </w:rPr>
        <w:t> (3)</w:t>
      </w:r>
      <w:r>
        <w:rPr/>
      </w:r>
    </w:p>
    <w:p>
      <w:pPr>
        <w:pStyle w:val="BodyText"/>
        <w:spacing w:line="273" w:lineRule="auto"/>
        <w:ind w:right="4455"/>
        <w:jc w:val="both"/>
      </w:pPr>
      <w:r>
        <w:rPr>
          <w:color w:val="231F20"/>
          <w:spacing w:val="-1"/>
        </w:rPr>
        <w:t>CECS 412</w:t>
      </w:r>
      <w:r>
        <w:rPr>
          <w:color w:val="231F20"/>
        </w:rPr>
        <w:t> Introduction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Computer</w:t>
      </w:r>
      <w:r>
        <w:rPr>
          <w:color w:val="231F20"/>
        </w:rPr>
        <w:t> </w:t>
      </w:r>
      <w:r>
        <w:rPr>
          <w:color w:val="231F20"/>
          <w:spacing w:val="-1"/>
        </w:rPr>
        <w:t>Network</w:t>
      </w:r>
      <w:r>
        <w:rPr>
          <w:color w:val="231F20"/>
          <w:spacing w:val="-11"/>
        </w:rPr>
        <w:t> </w:t>
      </w:r>
      <w:r>
        <w:rPr>
          <w:color w:val="231F20"/>
        </w:rPr>
        <w:t>Architectures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>
          <w:color w:val="231F20"/>
          <w:spacing w:val="25"/>
        </w:rPr>
        <w:t> </w:t>
      </w:r>
      <w:r>
        <w:rPr>
          <w:color w:val="231F20"/>
        </w:rPr>
        <w:t>ENGR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302I</w:t>
      </w:r>
      <w:r>
        <w:rPr>
          <w:color w:val="231F20"/>
        </w:rPr>
        <w:t> Energy</w:t>
      </w:r>
      <w:r>
        <w:rPr>
          <w:color w:val="231F20"/>
          <w:spacing w:val="-1"/>
        </w:rPr>
        <w:t> and</w:t>
      </w:r>
      <w:r>
        <w:rPr>
          <w:color w:val="231F20"/>
        </w:rPr>
        <w:t> Environment: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Global</w:t>
      </w:r>
      <w:r>
        <w:rPr>
          <w:color w:val="231F20"/>
          <w:spacing w:val="-1"/>
        </w:rPr>
        <w:t> </w:t>
      </w:r>
      <w:r>
        <w:rPr>
          <w:color w:val="231F20"/>
        </w:rPr>
        <w:t>Perspective</w:t>
      </w:r>
      <w:r>
        <w:rPr>
          <w:color w:val="231F20"/>
          <w:spacing w:val="-2"/>
        </w:rPr>
        <w:t> </w:t>
      </w:r>
      <w:r>
        <w:rPr>
          <w:color w:val="231F20"/>
        </w:rPr>
        <w:t>(3)</w:t>
      </w:r>
      <w:r>
        <w:rPr>
          <w:color w:val="231F20"/>
          <w:spacing w:val="22"/>
        </w:rPr>
        <w:t> </w:t>
      </w:r>
      <w:r>
        <w:rPr>
          <w:color w:val="231F20"/>
        </w:rPr>
        <w:t>ENGR</w:t>
      </w:r>
      <w:r>
        <w:rPr>
          <w:color w:val="231F20"/>
          <w:spacing w:val="-1"/>
        </w:rPr>
        <w:t> 350</w:t>
      </w:r>
      <w:r>
        <w:rPr>
          <w:color w:val="231F20"/>
        </w:rPr>
        <w:t> </w:t>
      </w:r>
      <w:r>
        <w:rPr>
          <w:color w:val="231F20"/>
          <w:spacing w:val="-1"/>
        </w:rPr>
        <w:t>Computers,</w:t>
      </w:r>
      <w:r>
        <w:rPr>
          <w:color w:val="231F20"/>
        </w:rPr>
        <w:t> Ethics</w:t>
      </w:r>
      <w:r>
        <w:rPr>
          <w:color w:val="231F20"/>
          <w:spacing w:val="-1"/>
        </w:rPr>
        <w:t> and</w:t>
      </w:r>
      <w:r>
        <w:rPr>
          <w:color w:val="231F20"/>
        </w:rPr>
        <w:t> Society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/>
      </w:r>
    </w:p>
    <w:p>
      <w:pPr>
        <w:pStyle w:val="BodyText"/>
        <w:spacing w:line="240" w:lineRule="auto" w:before="1"/>
        <w:ind w:left="140" w:right="0" w:firstLine="180"/>
        <w:jc w:val="left"/>
      </w:pP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ake</w:t>
      </w:r>
      <w:r>
        <w:rPr>
          <w:color w:val="231F20"/>
          <w:spacing w:val="-1"/>
        </w:rPr>
        <w:t> </w:t>
      </w:r>
      <w:r>
        <w:rPr>
          <w:color w:val="231F20"/>
        </w:rPr>
        <w:t>9</w:t>
      </w:r>
      <w:r>
        <w:rPr>
          <w:color w:val="231F20"/>
          <w:spacing w:val="-1"/>
        </w:rPr>
        <w:t> units</w:t>
      </w:r>
      <w:r>
        <w:rPr>
          <w:color w:val="231F20"/>
        </w:rPr>
        <w:t> </w:t>
      </w:r>
      <w:r>
        <w:rPr>
          <w:color w:val="231F20"/>
          <w:spacing w:val="-1"/>
        </w:rPr>
        <w:t>of approved</w:t>
      </w:r>
      <w:r>
        <w:rPr>
          <w:color w:val="231F20"/>
        </w:rPr>
        <w:t> </w:t>
      </w:r>
      <w:r>
        <w:rPr>
          <w:color w:val="231F20"/>
          <w:spacing w:val="-1"/>
        </w:rPr>
        <w:t>engineering</w:t>
      </w:r>
      <w:r>
        <w:rPr>
          <w:color w:val="231F20"/>
        </w:rPr>
        <w:t> </w:t>
      </w:r>
      <w:r>
        <w:rPr>
          <w:color w:val="231F20"/>
          <w:spacing w:val="-1"/>
        </w:rPr>
        <w:t>and non-engineering</w:t>
      </w:r>
      <w:r>
        <w:rPr>
          <w:color w:val="231F20"/>
        </w:rPr>
        <w:t> courses</w:t>
      </w:r>
      <w:r>
        <w:rPr>
          <w:color w:val="231F20"/>
          <w:spacing w:val="-1"/>
        </w:rPr>
        <w:t> </w:t>
      </w:r>
      <w:r>
        <w:rPr>
          <w:color w:val="231F20"/>
        </w:rPr>
        <w:t>(see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</w:rPr>
        <w:t> </w:t>
      </w:r>
      <w:r>
        <w:rPr>
          <w:color w:val="231F20"/>
          <w:spacing w:val="-1"/>
        </w:rPr>
        <w:t>advisor</w:t>
      </w:r>
      <w:r>
        <w:rPr>
          <w:color w:val="231F20"/>
        </w:rPr>
        <w:t> for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detailed</w:t>
      </w:r>
      <w:r>
        <w:rPr>
          <w:color w:val="231F20"/>
        </w:rPr>
        <w:t> </w:t>
      </w:r>
      <w:r>
        <w:rPr>
          <w:color w:val="231F20"/>
          <w:spacing w:val="-1"/>
        </w:rPr>
        <w:t>list</w:t>
      </w:r>
      <w:r>
        <w:rPr>
          <w:color w:val="231F20"/>
        </w:rPr>
        <w:t> </w:t>
      </w:r>
      <w:r>
        <w:rPr>
          <w:color w:val="231F20"/>
          <w:spacing w:val="-1"/>
        </w:rPr>
        <w:t>of </w:t>
      </w:r>
      <w:r>
        <w:rPr>
          <w:color w:val="231F20"/>
        </w:rPr>
        <w:t>courses)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3" w:lineRule="auto" w:before="0"/>
        <w:ind w:left="320" w:right="6761" w:hanging="180"/>
        <w:jc w:val="left"/>
      </w:pPr>
      <w:r>
        <w:rPr>
          <w:color w:val="231F20"/>
        </w:rPr>
        <w:t>Emphasis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Systems</w:t>
      </w:r>
      <w:r>
        <w:rPr>
          <w:color w:val="231F20"/>
          <w:spacing w:val="-2"/>
        </w:rPr>
        <w:t> </w:t>
      </w:r>
      <w:r>
        <w:rPr>
          <w:color w:val="231F20"/>
        </w:rPr>
        <w:t>Engineering</w:t>
      </w:r>
      <w:r>
        <w:rPr>
          <w:color w:val="231F20"/>
          <w:spacing w:val="21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ake</w:t>
      </w:r>
      <w:r>
        <w:rPr>
          <w:color w:val="231F20"/>
          <w:spacing w:val="-1"/>
        </w:rPr>
        <w:t> all</w:t>
      </w:r>
      <w:r>
        <w:rPr>
          <w:color w:val="231F20"/>
        </w:rPr>
        <w:t> </w:t>
      </w:r>
      <w:r>
        <w:rPr>
          <w:color w:val="231F20"/>
          <w:spacing w:val="-1"/>
        </w:rPr>
        <w:t>of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following: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color w:val="231F20"/>
          <w:spacing w:val="-4"/>
        </w:rPr>
        <w:t>MATH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123</w:t>
      </w:r>
      <w:r>
        <w:rPr>
          <w:color w:val="231F20"/>
        </w:rPr>
        <w:t> </w:t>
      </w:r>
      <w:r>
        <w:rPr>
          <w:color w:val="231F20"/>
          <w:spacing w:val="-1"/>
        </w:rPr>
        <w:t>Calculus</w:t>
      </w:r>
      <w:r>
        <w:rPr>
          <w:color w:val="231F20"/>
        </w:rPr>
        <w:t> II (4)</w:t>
      </w:r>
      <w:r>
        <w:rPr/>
      </w:r>
    </w:p>
    <w:p>
      <w:pPr>
        <w:pStyle w:val="BodyText"/>
        <w:spacing w:line="273" w:lineRule="auto"/>
        <w:ind w:right="5203"/>
        <w:jc w:val="left"/>
      </w:pPr>
      <w:r>
        <w:rPr>
          <w:color w:val="231F20"/>
          <w:spacing w:val="-1"/>
        </w:rPr>
        <w:t>CECS 271</w:t>
      </w:r>
      <w:r>
        <w:rPr>
          <w:color w:val="231F20"/>
        </w:rPr>
        <w:t> Introduction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Numerical </w:t>
      </w:r>
      <w:r>
        <w:rPr>
          <w:color w:val="231F20"/>
        </w:rPr>
        <w:t>Methods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CECS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345 </w:t>
      </w:r>
      <w:r>
        <w:rPr>
          <w:color w:val="231F20"/>
        </w:rPr>
        <w:t>Fundamentals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 </w:t>
      </w:r>
      <w:r>
        <w:rPr>
          <w:color w:val="231F20"/>
        </w:rPr>
        <w:t>Embedded</w:t>
      </w:r>
      <w:r>
        <w:rPr>
          <w:color w:val="231F20"/>
          <w:spacing w:val="-2"/>
        </w:rPr>
        <w:t> </w:t>
      </w:r>
      <w:r>
        <w:rPr>
          <w:color w:val="231F20"/>
        </w:rPr>
        <w:t>Systems</w:t>
      </w:r>
      <w:r>
        <w:rPr>
          <w:color w:val="231F20"/>
          <w:spacing w:val="-2"/>
        </w:rPr>
        <w:t> </w:t>
      </w:r>
      <w:r>
        <w:rPr>
          <w:color w:val="231F20"/>
        </w:rPr>
        <w:t>(3)</w:t>
      </w:r>
      <w:r>
        <w:rPr>
          <w:color w:val="231F20"/>
          <w:spacing w:val="24"/>
        </w:rPr>
        <w:t> </w:t>
      </w:r>
      <w:r>
        <w:rPr>
          <w:color w:val="231F20"/>
        </w:rPr>
        <w:t>ENGR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432 Logistics</w:t>
      </w:r>
      <w:r>
        <w:rPr>
          <w:color w:val="231F20"/>
          <w:spacing w:val="-2"/>
        </w:rPr>
        <w:t> </w:t>
      </w:r>
      <w:r>
        <w:rPr>
          <w:color w:val="231F20"/>
        </w:rPr>
        <w:t>Systems</w:t>
      </w:r>
      <w:r>
        <w:rPr>
          <w:color w:val="231F20"/>
          <w:spacing w:val="-1"/>
        </w:rPr>
        <w:t> </w:t>
      </w:r>
      <w:r>
        <w:rPr>
          <w:color w:val="231F20"/>
        </w:rPr>
        <w:t>Engineering</w:t>
      </w:r>
      <w:r>
        <w:rPr>
          <w:color w:val="231F20"/>
          <w:spacing w:val="-2"/>
        </w:rPr>
        <w:t> </w:t>
      </w:r>
      <w:r>
        <w:rPr>
          <w:color w:val="231F20"/>
        </w:rPr>
        <w:t>(3)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color w:val="231F20"/>
          <w:spacing w:val="-1"/>
        </w:rPr>
        <w:t>CE</w:t>
      </w:r>
      <w:r>
        <w:rPr>
          <w:color w:val="231F20"/>
        </w:rPr>
        <w:t> </w:t>
      </w:r>
      <w:r>
        <w:rPr>
          <w:color w:val="231F20"/>
          <w:spacing w:val="-1"/>
        </w:rPr>
        <w:t>406</w:t>
      </w:r>
      <w:r>
        <w:rPr>
          <w:color w:val="231F20"/>
        </w:rPr>
        <w:t> </w:t>
      </w:r>
      <w:r>
        <w:rPr>
          <w:color w:val="231F20"/>
          <w:spacing w:val="-1"/>
        </w:rPr>
        <w:t>Cost</w:t>
      </w:r>
      <w:r>
        <w:rPr>
          <w:color w:val="231F20"/>
        </w:rPr>
        <w:t> Engineering</w:t>
      </w:r>
      <w:r>
        <w:rPr>
          <w:color w:val="231F20"/>
          <w:spacing w:val="-1"/>
        </w:rPr>
        <w:t> and</w:t>
      </w:r>
      <w:r>
        <w:rPr>
          <w:color w:val="231F20"/>
          <w:spacing w:val="-10"/>
        </w:rPr>
        <w:t> </w:t>
      </w:r>
      <w:r>
        <w:rPr>
          <w:color w:val="231F20"/>
        </w:rPr>
        <w:t>Analysis</w:t>
      </w:r>
      <w:r>
        <w:rPr>
          <w:color w:val="231F20"/>
          <w:spacing w:val="-1"/>
        </w:rPr>
        <w:t> </w:t>
      </w:r>
      <w:r>
        <w:rPr>
          <w:color w:val="231F20"/>
        </w:rPr>
        <w:t>(3)</w:t>
      </w:r>
      <w:r>
        <w:rPr/>
      </w:r>
    </w:p>
    <w:p>
      <w:pPr>
        <w:pStyle w:val="BodyText"/>
        <w:spacing w:line="273" w:lineRule="auto"/>
        <w:ind w:left="320" w:right="5203" w:firstLine="220"/>
        <w:jc w:val="left"/>
      </w:pPr>
      <w:r>
        <w:rPr>
          <w:color w:val="231F20"/>
        </w:rPr>
        <w:t>EE</w:t>
      </w:r>
      <w:r>
        <w:rPr>
          <w:color w:val="231F20"/>
          <w:spacing w:val="-1"/>
        </w:rPr>
        <w:t> 402</w:t>
      </w:r>
      <w:r>
        <w:rPr>
          <w:color w:val="231F20"/>
        </w:rPr>
        <w:t> Engineering</w:t>
      </w:r>
      <w:r>
        <w:rPr>
          <w:color w:val="231F20"/>
          <w:spacing w:val="-2"/>
        </w:rPr>
        <w:t> </w:t>
      </w:r>
      <w:r>
        <w:rPr>
          <w:color w:val="231F20"/>
        </w:rPr>
        <w:t>Modeling</w:t>
      </w:r>
      <w:r>
        <w:rPr>
          <w:color w:val="231F20"/>
          <w:spacing w:val="-1"/>
        </w:rPr>
        <w:t> and</w:t>
      </w:r>
      <w:r>
        <w:rPr>
          <w:color w:val="231F20"/>
        </w:rPr>
        <w:t> Simulation</w:t>
      </w:r>
      <w:r>
        <w:rPr>
          <w:color w:val="231F20"/>
          <w:spacing w:val="-2"/>
        </w:rPr>
        <w:t> </w:t>
      </w:r>
      <w:r>
        <w:rPr>
          <w:color w:val="231F20"/>
        </w:rPr>
        <w:t>(3)</w:t>
      </w:r>
      <w:r>
        <w:rPr>
          <w:color w:val="231F20"/>
          <w:spacing w:val="22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ake</w:t>
      </w:r>
      <w:r>
        <w:rPr>
          <w:color w:val="231F20"/>
          <w:spacing w:val="-1"/>
        </w:rPr>
        <w:t> one</w:t>
      </w:r>
      <w:r>
        <w:rPr>
          <w:color w:val="231F20"/>
        </w:rPr>
        <w:t> </w:t>
      </w:r>
      <w:r>
        <w:rPr>
          <w:color w:val="231F20"/>
          <w:spacing w:val="-1"/>
        </w:rPr>
        <w:t>of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following:</w:t>
      </w:r>
      <w:r>
        <w:rPr/>
      </w:r>
    </w:p>
    <w:p>
      <w:pPr>
        <w:pStyle w:val="BodyText"/>
        <w:spacing w:line="273" w:lineRule="auto" w:before="1"/>
        <w:ind w:right="4680"/>
        <w:jc w:val="left"/>
      </w:pPr>
      <w:r>
        <w:rPr>
          <w:color w:val="231F20"/>
        </w:rPr>
        <w:t>EE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380 </w:t>
      </w:r>
      <w:r>
        <w:rPr>
          <w:color w:val="231F20"/>
          <w:spacing w:val="-2"/>
        </w:rPr>
        <w:t>Probability, </w:t>
      </w:r>
      <w:r>
        <w:rPr>
          <w:color w:val="231F20"/>
        </w:rPr>
        <w:t>Statistics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Stochastic</w:t>
      </w:r>
      <w:r>
        <w:rPr>
          <w:color w:val="231F20"/>
          <w:spacing w:val="-2"/>
        </w:rPr>
        <w:t> </w:t>
      </w:r>
      <w:r>
        <w:rPr>
          <w:color w:val="231F20"/>
        </w:rPr>
        <w:t>Modeling</w:t>
      </w:r>
      <w:r>
        <w:rPr>
          <w:color w:val="231F20"/>
          <w:spacing w:val="-3"/>
        </w:rPr>
        <w:t> </w:t>
      </w:r>
      <w:r>
        <w:rPr>
          <w:color w:val="231F20"/>
        </w:rPr>
        <w:t>(3)</w:t>
      </w:r>
      <w:r>
        <w:rPr>
          <w:color w:val="231F20"/>
          <w:spacing w:val="25"/>
        </w:rPr>
        <w:t> </w:t>
      </w:r>
      <w:r>
        <w:rPr>
          <w:color w:val="231F20"/>
        </w:rPr>
        <w:t>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403</w:t>
      </w:r>
      <w:r>
        <w:rPr>
          <w:color w:val="231F20"/>
          <w:spacing w:val="-2"/>
        </w:rPr>
        <w:t> </w:t>
      </w:r>
      <w:r>
        <w:rPr>
          <w:color w:val="231F20"/>
        </w:rPr>
        <w:t>Systems</w:t>
      </w:r>
      <w:r>
        <w:rPr>
          <w:color w:val="231F20"/>
          <w:spacing w:val="-2"/>
        </w:rPr>
        <w:t> </w:t>
      </w:r>
      <w:r>
        <w:rPr>
          <w:color w:val="231F20"/>
        </w:rPr>
        <w:t>Engineering</w:t>
      </w:r>
      <w:r>
        <w:rPr>
          <w:color w:val="231F20"/>
          <w:spacing w:val="-4"/>
        </w:rPr>
        <w:t> </w:t>
      </w:r>
      <w:r>
        <w:rPr>
          <w:color w:val="231F20"/>
        </w:rPr>
        <w:t>(3)</w:t>
      </w:r>
      <w:r>
        <w:rPr/>
      </w:r>
    </w:p>
    <w:p>
      <w:pPr>
        <w:pStyle w:val="BodyText"/>
        <w:spacing w:line="240" w:lineRule="auto" w:before="1"/>
        <w:ind w:left="320" w:right="0"/>
        <w:jc w:val="left"/>
      </w:pP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ake</w:t>
      </w:r>
      <w:r>
        <w:rPr>
          <w:color w:val="231F20"/>
          <w:spacing w:val="-1"/>
        </w:rPr>
        <w:t> </w:t>
      </w:r>
      <w:r>
        <w:rPr>
          <w:color w:val="231F20"/>
        </w:rPr>
        <w:t>9</w:t>
      </w:r>
      <w:r>
        <w:rPr>
          <w:color w:val="231F20"/>
          <w:spacing w:val="-1"/>
        </w:rPr>
        <w:t> units</w:t>
      </w:r>
      <w:r>
        <w:rPr>
          <w:color w:val="231F20"/>
        </w:rPr>
        <w:t> </w:t>
      </w:r>
      <w:r>
        <w:rPr>
          <w:color w:val="231F20"/>
          <w:spacing w:val="-1"/>
        </w:rPr>
        <w:t>of approved</w:t>
      </w:r>
      <w:r>
        <w:rPr>
          <w:color w:val="231F20"/>
        </w:rPr>
        <w:t> </w:t>
      </w:r>
      <w:r>
        <w:rPr>
          <w:color w:val="231F20"/>
          <w:spacing w:val="-1"/>
        </w:rPr>
        <w:t>engineering</w:t>
      </w:r>
      <w:r>
        <w:rPr>
          <w:color w:val="231F20"/>
        </w:rPr>
        <w:t> </w:t>
      </w:r>
      <w:r>
        <w:rPr>
          <w:color w:val="231F20"/>
          <w:spacing w:val="-1"/>
        </w:rPr>
        <w:t>and non-engineering</w:t>
      </w:r>
      <w:r>
        <w:rPr>
          <w:color w:val="231F20"/>
        </w:rPr>
        <w:t> courses</w:t>
      </w:r>
      <w:r>
        <w:rPr>
          <w:color w:val="231F20"/>
          <w:spacing w:val="-1"/>
        </w:rPr>
        <w:t> </w:t>
      </w:r>
      <w:r>
        <w:rPr>
          <w:color w:val="231F20"/>
        </w:rPr>
        <w:t>(see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</w:rPr>
        <w:t> </w:t>
      </w:r>
      <w:r>
        <w:rPr>
          <w:color w:val="231F20"/>
          <w:spacing w:val="-1"/>
        </w:rPr>
        <w:t>advisor</w:t>
      </w:r>
      <w:r>
        <w:rPr>
          <w:color w:val="231F20"/>
        </w:rPr>
        <w:t> for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detailed</w:t>
      </w:r>
      <w:r>
        <w:rPr>
          <w:color w:val="231F20"/>
        </w:rPr>
        <w:t> </w:t>
      </w:r>
      <w:r>
        <w:rPr>
          <w:color w:val="231F20"/>
          <w:spacing w:val="-1"/>
        </w:rPr>
        <w:t>list</w:t>
      </w:r>
      <w:r>
        <w:rPr>
          <w:color w:val="231F20"/>
        </w:rPr>
        <w:t> </w:t>
      </w:r>
      <w:r>
        <w:rPr>
          <w:color w:val="231F20"/>
          <w:spacing w:val="-1"/>
        </w:rPr>
        <w:t>of </w:t>
      </w:r>
      <w:r>
        <w:rPr>
          <w:color w:val="231F20"/>
        </w:rPr>
        <w:t>courses)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9650" w:val="right" w:leader="none"/>
        </w:tabs>
        <w:spacing w:line="240" w:lineRule="auto" w:before="69"/>
        <w:ind w:left="110" w:right="0"/>
        <w:jc w:val="left"/>
      </w:pPr>
      <w:r>
        <w:rPr>
          <w:color w:val="231F20"/>
        </w:rPr>
        <w:t>PS </w:t>
      </w:r>
      <w:r>
        <w:rPr>
          <w:color w:val="231F20"/>
          <w:spacing w:val="-1"/>
        </w:rPr>
        <w:t>10-09</w:t>
        <w:tab/>
      </w:r>
      <w:r>
        <w:rPr>
          <w:color w:val="231F20"/>
        </w:rPr>
        <w:t>1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00" w:bottom="280" w:left="1300" w:right="960"/>
        </w:sectPr>
      </w:pPr>
    </w:p>
    <w:p>
      <w:pPr>
        <w:pStyle w:val="BodyText"/>
        <w:spacing w:line="240" w:lineRule="auto" w:before="45"/>
        <w:ind w:left="140" w:right="0"/>
        <w:jc w:val="left"/>
      </w:pP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ake</w:t>
      </w:r>
      <w:r>
        <w:rPr>
          <w:color w:val="231F20"/>
          <w:spacing w:val="-1"/>
        </w:rPr>
        <w:t> 24</w:t>
      </w:r>
      <w:r>
        <w:rPr>
          <w:color w:val="231F20"/>
        </w:rPr>
        <w:t> </w:t>
      </w:r>
      <w:r>
        <w:rPr>
          <w:color w:val="231F20"/>
          <w:spacing w:val="-1"/>
        </w:rPr>
        <w:t>units</w:t>
      </w:r>
      <w:r>
        <w:rPr>
          <w:color w:val="231F20"/>
        </w:rPr>
        <w:t> </w:t>
      </w:r>
      <w:r>
        <w:rPr>
          <w:color w:val="231F20"/>
          <w:spacing w:val="-1"/>
        </w:rPr>
        <w:t>of</w:t>
      </w:r>
      <w:r>
        <w:rPr>
          <w:color w:val="231F20"/>
        </w:rPr>
        <w:t> </w:t>
      </w:r>
      <w:r>
        <w:rPr>
          <w:color w:val="231F20"/>
          <w:spacing w:val="-1"/>
        </w:rPr>
        <w:t>non-engineering</w:t>
      </w:r>
      <w:r>
        <w:rPr>
          <w:color w:val="231F20"/>
        </w:rPr>
        <w:t> courses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</w:rPr>
        <w:t> </w:t>
      </w:r>
      <w:r>
        <w:rPr>
          <w:color w:val="231F20"/>
          <w:spacing w:val="-1"/>
        </w:rPr>
        <w:t>advisor's</w:t>
      </w:r>
      <w:r>
        <w:rPr>
          <w:color w:val="231F20"/>
        </w:rPr>
        <w:t> consent:</w:t>
      </w:r>
      <w:r>
        <w:rPr/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29" w:after="0"/>
        <w:ind w:left="653" w:right="0" w:hanging="113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Business (e.g., Finance,</w:t>
      </w:r>
      <w:r>
        <w:rPr>
          <w:rFonts w:ascii="Arial"/>
          <w:color w:val="231F20"/>
          <w:spacing w:val="50"/>
        </w:rPr>
        <w:t> </w:t>
      </w:r>
      <w:r>
        <w:rPr>
          <w:rFonts w:ascii="Arial"/>
          <w:color w:val="231F20"/>
        </w:rPr>
        <w:t>Information Systems, Operations Management)</w:t>
      </w:r>
      <w:r>
        <w:rPr>
          <w:rFonts w:ascii="Arial"/>
        </w:rPr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29" w:after="0"/>
        <w:ind w:left="653" w:right="0" w:hanging="113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Communication Studies</w:t>
      </w:r>
      <w:r>
        <w:rPr>
          <w:rFonts w:ascii="Arial"/>
        </w:rPr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29" w:after="0"/>
        <w:ind w:left="653" w:right="0" w:hanging="113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Design</w:t>
      </w:r>
      <w:r>
        <w:rPr>
          <w:rFonts w:ascii="Arial"/>
        </w:rPr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29" w:after="0"/>
        <w:ind w:left="653" w:right="0" w:hanging="113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Economics</w:t>
      </w:r>
      <w:r>
        <w:rPr>
          <w:rFonts w:ascii="Arial"/>
        </w:rPr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29" w:after="0"/>
        <w:ind w:left="653" w:right="0" w:hanging="113"/>
        <w:jc w:val="left"/>
        <w:rPr>
          <w:rFonts w:ascii="Arial" w:hAnsi="Arial" w:cs="Arial" w:eastAsia="Arial"/>
        </w:rPr>
      </w:pPr>
      <w:r>
        <w:rPr>
          <w:rFonts w:ascii="Arial"/>
          <w:color w:val="231F20"/>
        </w:rPr>
        <w:t>Foreign language</w:t>
      </w:r>
      <w:r>
        <w:rPr>
          <w:rFonts w:ascii="Arial"/>
        </w:rPr>
      </w:r>
    </w:p>
    <w:p>
      <w:pPr>
        <w:pStyle w:val="BodyText"/>
        <w:spacing w:line="250" w:lineRule="auto"/>
        <w:ind w:left="320" w:right="222" w:hanging="180"/>
        <w:jc w:val="left"/>
      </w:pP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ake</w:t>
      </w:r>
      <w:r>
        <w:rPr>
          <w:color w:val="231F20"/>
          <w:spacing w:val="-1"/>
        </w:rPr>
        <w:t> approved</w:t>
      </w:r>
      <w:r>
        <w:rPr>
          <w:color w:val="231F20"/>
        </w:rPr>
        <w:t> </w:t>
      </w:r>
      <w:r>
        <w:rPr>
          <w:color w:val="231F20"/>
          <w:spacing w:val="-1"/>
        </w:rPr>
        <w:t>engineering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non-engineering</w:t>
      </w:r>
      <w:r>
        <w:rPr>
          <w:color w:val="231F20"/>
        </w:rPr>
        <w:t> courses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reach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total</w:t>
      </w:r>
      <w:r>
        <w:rPr>
          <w:color w:val="231F20"/>
          <w:spacing w:val="-1"/>
        </w:rPr>
        <w:t> of</w:t>
      </w:r>
      <w:r>
        <w:rPr>
          <w:color w:val="231F20"/>
        </w:rPr>
        <w:t> </w:t>
      </w:r>
      <w:r>
        <w:rPr>
          <w:color w:val="231F20"/>
          <w:spacing w:val="-1"/>
        </w:rPr>
        <w:t>120 units</w:t>
      </w:r>
      <w:r>
        <w:rPr>
          <w:color w:val="231F20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</w:rPr>
        <w:t> </w:t>
      </w:r>
      <w:r>
        <w:rPr>
          <w:color w:val="231F20"/>
          <w:spacing w:val="-1"/>
        </w:rPr>
        <w:t>40</w:t>
      </w:r>
      <w:r>
        <w:rPr>
          <w:color w:val="231F20"/>
        </w:rPr>
        <w:t> </w:t>
      </w:r>
      <w:r>
        <w:rPr>
          <w:color w:val="231F20"/>
          <w:spacing w:val="-1"/>
        </w:rPr>
        <w:t>upper</w:t>
      </w:r>
      <w:r>
        <w:rPr>
          <w:color w:val="231F20"/>
        </w:rPr>
        <w:t> </w:t>
      </w:r>
      <w:r>
        <w:rPr>
          <w:color w:val="231F20"/>
          <w:spacing w:val="-1"/>
        </w:rPr>
        <w:t>division units</w:t>
      </w:r>
      <w:r>
        <w:rPr>
          <w:color w:val="231F20"/>
          <w:spacing w:val="26"/>
        </w:rPr>
        <w:t> </w:t>
      </w:r>
      <w:r>
        <w:rPr>
          <w:color w:val="231F20"/>
        </w:rPr>
        <w:t>(see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</w:rPr>
        <w:t> </w:t>
      </w:r>
      <w:r>
        <w:rPr>
          <w:color w:val="231F20"/>
          <w:spacing w:val="-1"/>
        </w:rPr>
        <w:t>advisor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detailed</w:t>
      </w:r>
      <w:r>
        <w:rPr>
          <w:color w:val="231F20"/>
        </w:rPr>
        <w:t> </w:t>
      </w:r>
      <w:r>
        <w:rPr>
          <w:color w:val="231F20"/>
          <w:spacing w:val="-1"/>
        </w:rPr>
        <w:t>list of</w:t>
      </w:r>
      <w:r>
        <w:rPr>
          <w:color w:val="231F20"/>
        </w:rPr>
        <w:t> courses)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3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7pt;height:1pt;mso-position-horizontal-relative:char;mso-position-vertical-relative:line" coordorigin="0,0" coordsize="9740,20">
            <v:group style="position:absolute;left:10;top:10;width:9720;height:2" coordorigin="10,10" coordsize="9720,2">
              <v:shape style="position:absolute;left:10;top:10;width:9720;height:2" coordorigin="10,10" coordsize="9720,0" path="m10,10l973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23"/>
        <w:ind w:left="1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z w:val="20"/>
        </w:rPr>
        <w:t>EFFECTIVE:</w:t>
      </w:r>
      <w:r>
        <w:rPr>
          <w:rFonts w:ascii="Arial"/>
          <w:color w:val="231F20"/>
          <w:spacing w:val="-6"/>
          <w:sz w:val="20"/>
        </w:rPr>
        <w:t> </w:t>
      </w:r>
      <w:r>
        <w:rPr>
          <w:rFonts w:ascii="Arial"/>
          <w:color w:val="231F20"/>
          <w:sz w:val="20"/>
        </w:rPr>
        <w:t>Fall</w:t>
      </w:r>
      <w:r>
        <w:rPr>
          <w:rFonts w:ascii="Arial"/>
          <w:color w:val="231F20"/>
          <w:spacing w:val="-7"/>
          <w:sz w:val="20"/>
        </w:rPr>
        <w:t> </w:t>
      </w:r>
      <w:r>
        <w:rPr>
          <w:rFonts w:ascii="Arial"/>
          <w:color w:val="231F20"/>
          <w:spacing w:val="-1"/>
          <w:sz w:val="20"/>
        </w:rPr>
        <w:t>2010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55" w:lineRule="auto" w:before="0"/>
        <w:ind w:left="500" w:right="7141"/>
        <w:jc w:val="left"/>
      </w:pPr>
      <w:r>
        <w:rPr>
          <w:color w:val="231F20"/>
          <w:spacing w:val="-1"/>
        </w:rPr>
        <w:t>Campus</w:t>
      </w:r>
      <w:r>
        <w:rPr>
          <w:color w:val="231F20"/>
        </w:rPr>
        <w:t> </w:t>
      </w:r>
      <w:r>
        <w:rPr>
          <w:color w:val="231F20"/>
          <w:spacing w:val="-1"/>
        </w:rPr>
        <w:t>Code:</w:t>
      </w:r>
      <w:r>
        <w:rPr>
          <w:color w:val="231F20"/>
        </w:rPr>
        <w:t>  </w:t>
      </w:r>
      <w:r>
        <w:rPr>
          <w:color w:val="231F20"/>
          <w:spacing w:val="-1"/>
        </w:rPr>
        <w:t>COE_BA01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College: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52</w:t>
      </w:r>
      <w:r>
        <w:rPr/>
      </w:r>
    </w:p>
    <w:p>
      <w:pPr>
        <w:pStyle w:val="BodyText"/>
        <w:spacing w:line="240" w:lineRule="auto" w:before="0"/>
        <w:ind w:left="500" w:right="0"/>
        <w:jc w:val="left"/>
      </w:pPr>
      <w:r>
        <w:rPr>
          <w:color w:val="231F20"/>
          <w:spacing w:val="-1"/>
        </w:rPr>
        <w:t>Career: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UG</w:t>
      </w:r>
      <w:r>
        <w:rPr/>
      </w:r>
    </w:p>
    <w:p>
      <w:pPr>
        <w:pStyle w:val="BodyText"/>
        <w:spacing w:line="240" w:lineRule="auto" w:before="13"/>
        <w:ind w:left="500" w:right="0"/>
        <w:jc w:val="left"/>
      </w:pPr>
      <w:r>
        <w:rPr>
          <w:color w:val="231F20"/>
          <w:spacing w:val="-1"/>
        </w:rPr>
        <w:t>CSU</w:t>
      </w:r>
      <w:r>
        <w:rPr>
          <w:color w:val="231F20"/>
        </w:rPr>
        <w:t> </w:t>
      </w:r>
      <w:r>
        <w:rPr>
          <w:color w:val="231F20"/>
          <w:spacing w:val="-1"/>
        </w:rPr>
        <w:t>Code:</w:t>
      </w:r>
      <w:r>
        <w:rPr>
          <w:color w:val="231F20"/>
        </w:rPr>
        <w:t>  </w:t>
      </w:r>
      <w:r>
        <w:rPr>
          <w:color w:val="231F20"/>
          <w:spacing w:val="-1"/>
        </w:rPr>
        <w:t>09013</w:t>
      </w:r>
      <w:r>
        <w:rPr/>
      </w:r>
    </w:p>
    <w:p>
      <w:pPr>
        <w:pStyle w:val="BodyText"/>
        <w:spacing w:line="240" w:lineRule="auto" w:before="13"/>
        <w:ind w:left="500" w:right="0"/>
        <w:jc w:val="left"/>
      </w:pPr>
      <w:r>
        <w:rPr>
          <w:color w:val="231F20"/>
          <w:spacing w:val="-1"/>
        </w:rPr>
        <w:t>CIP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Code: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14.2701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9020" w:val="left" w:leader="none"/>
        </w:tabs>
        <w:spacing w:line="240" w:lineRule="auto" w:before="0"/>
        <w:ind w:left="100" w:right="0"/>
        <w:jc w:val="left"/>
      </w:pPr>
      <w:r>
        <w:rPr>
          <w:color w:val="231F20"/>
        </w:rPr>
        <w:t>2</w:t>
        <w:tab/>
        <w:t>PS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10-09</w:t>
      </w:r>
      <w:r>
        <w:rPr/>
      </w:r>
    </w:p>
    <w:sectPr>
      <w:pgSz w:w="12240" w:h="15840"/>
      <w:pgMar w:top="1240" w:bottom="280" w:left="9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653" w:hanging="114"/>
      </w:pPr>
      <w:rPr>
        <w:rFonts w:hint="default" w:ascii="Arial" w:hAnsi="Arial" w:eastAsia="Arial"/>
        <w:color w:val="231F20"/>
        <w:sz w:val="18"/>
        <w:szCs w:val="18"/>
      </w:rPr>
    </w:lvl>
    <w:lvl w:ilvl="1">
      <w:start w:val="1"/>
      <w:numFmt w:val="bullet"/>
      <w:lvlText w:val="•"/>
      <w:lvlJc w:val="left"/>
      <w:pPr>
        <w:ind w:left="1585" w:hanging="1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8" w:hanging="1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1" w:hanging="1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3" w:hanging="1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6" w:hanging="1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1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1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4" w:hanging="1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9"/>
      <w:ind w:left="54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2014-10-24T11:04:11Z</dcterms:created>
  <dcterms:modified xsi:type="dcterms:W3CDTF">2014-10-24T11:04:11Z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2010-05-26T00:00:00Z</vt:filetime>
  </property>
  <property fmtid="{D5CDD505-2E9C-101B-9397-08002B2CF9AE}" pid="3" name="LastSaved">
    <vt:filetime>2014-10-24T00:00:00Z</vt:filetime>
  </property>
</Properties>
</file>