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8D787" w14:textId="77777777" w:rsidR="000136B2" w:rsidRDefault="00202917">
      <w:pPr>
        <w:tabs>
          <w:tab w:val="right" w:pos="9552"/>
        </w:tabs>
        <w:spacing w:after="0"/>
      </w:pPr>
      <w:r>
        <w:rPr>
          <w:rFonts w:ascii="Times New Roman" w:eastAsia="Times New Roman" w:hAnsi="Times New Roman" w:cs="Times New Roman"/>
          <w:b/>
          <w:color w:val="211E1F"/>
        </w:rPr>
        <w:t>California State University, Long Beach</w:t>
      </w:r>
      <w:r>
        <w:rPr>
          <w:rFonts w:ascii="Times New Roman" w:eastAsia="Times New Roman" w:hAnsi="Times New Roman" w:cs="Times New Roman"/>
          <w:b/>
          <w:color w:val="211E1F"/>
          <w:sz w:val="24"/>
        </w:rPr>
        <w:t xml:space="preserve"> </w:t>
      </w:r>
      <w:r>
        <w:rPr>
          <w:rFonts w:ascii="Times New Roman" w:eastAsia="Times New Roman" w:hAnsi="Times New Roman" w:cs="Times New Roman"/>
          <w:b/>
          <w:color w:val="211E1F"/>
          <w:sz w:val="24"/>
        </w:rPr>
        <w:tab/>
        <w:t xml:space="preserve">     </w:t>
      </w:r>
      <w:r>
        <w:rPr>
          <w:rFonts w:ascii="Times New Roman" w:eastAsia="Times New Roman" w:hAnsi="Times New Roman" w:cs="Times New Roman"/>
          <w:b/>
          <w:color w:val="211E1F"/>
        </w:rPr>
        <w:t xml:space="preserve">Policy Statement  </w:t>
      </w:r>
    </w:p>
    <w:p w14:paraId="63F1053F" w14:textId="77777777" w:rsidR="000136B2" w:rsidRDefault="00202917">
      <w:pPr>
        <w:spacing w:after="0"/>
        <w:ind w:right="74"/>
        <w:jc w:val="right"/>
      </w:pPr>
      <w:r>
        <w:rPr>
          <w:rFonts w:ascii="Times New Roman" w:eastAsia="Times New Roman" w:hAnsi="Times New Roman" w:cs="Times New Roman"/>
          <w:b/>
          <w:color w:val="211E1F"/>
        </w:rPr>
        <w:t xml:space="preserve">    26-13</w:t>
      </w:r>
      <w:r>
        <w:rPr>
          <w:rFonts w:ascii="Times New Roman" w:eastAsia="Times New Roman" w:hAnsi="Times New Roman" w:cs="Times New Roman"/>
          <w:b/>
        </w:rPr>
        <w:t xml:space="preserve"> </w:t>
      </w:r>
    </w:p>
    <w:p w14:paraId="30632C5C" w14:textId="77777777" w:rsidR="000136B2" w:rsidRDefault="00202917">
      <w:pPr>
        <w:spacing w:after="0"/>
        <w:ind w:right="67"/>
        <w:jc w:val="right"/>
      </w:pPr>
      <w:r>
        <w:rPr>
          <w:rFonts w:ascii="Times New Roman" w:eastAsia="Times New Roman" w:hAnsi="Times New Roman" w:cs="Times New Roman"/>
        </w:rPr>
        <w:t xml:space="preserve">November 2, 2026 </w:t>
      </w:r>
    </w:p>
    <w:p w14:paraId="67A9A388" w14:textId="77777777" w:rsidR="000136B2" w:rsidRDefault="00202917">
      <w:pPr>
        <w:spacing w:after="53"/>
        <w:ind w:left="120"/>
      </w:pPr>
      <w:r>
        <w:rPr>
          <w:noProof/>
        </w:rPr>
        <mc:AlternateContent>
          <mc:Choice Requires="wpg">
            <w:drawing>
              <wp:inline distT="0" distB="0" distL="0" distR="0" wp14:anchorId="7C6F920B" wp14:editId="5F42AF73">
                <wp:extent cx="5943600" cy="8890"/>
                <wp:effectExtent l="0" t="0" r="0" b="0"/>
                <wp:docPr id="493" name="Group 493"/>
                <wp:cNvGraphicFramePr/>
                <a:graphic xmlns:a="http://schemas.openxmlformats.org/drawingml/2006/main">
                  <a:graphicData uri="http://schemas.microsoft.com/office/word/2010/wordprocessingGroup">
                    <wpg:wgp>
                      <wpg:cNvGrpSpPr/>
                      <wpg:grpSpPr>
                        <a:xfrm>
                          <a:off x="0" y="0"/>
                          <a:ext cx="5943600" cy="8890"/>
                          <a:chOff x="0" y="0"/>
                          <a:chExt cx="5943600" cy="8890"/>
                        </a:xfrm>
                      </wpg:grpSpPr>
                      <wps:wsp>
                        <wps:cNvPr id="713" name="Shape 713"/>
                        <wps:cNvSpPr/>
                        <wps:spPr>
                          <a:xfrm>
                            <a:off x="0" y="0"/>
                            <a:ext cx="5943600" cy="9144"/>
                          </a:xfrm>
                          <a:custGeom>
                            <a:avLst/>
                            <a:gdLst/>
                            <a:ahLst/>
                            <a:cxnLst/>
                            <a:rect l="0" t="0" r="0" b="0"/>
                            <a:pathLst>
                              <a:path w="5943600" h="9144">
                                <a:moveTo>
                                  <a:pt x="0" y="0"/>
                                </a:moveTo>
                                <a:lnTo>
                                  <a:pt x="5943600" y="0"/>
                                </a:lnTo>
                                <a:lnTo>
                                  <a:pt x="5943600" y="9144"/>
                                </a:lnTo>
                                <a:lnTo>
                                  <a:pt x="0" y="9144"/>
                                </a:lnTo>
                                <a:lnTo>
                                  <a:pt x="0" y="0"/>
                                </a:lnTo>
                              </a:path>
                            </a:pathLst>
                          </a:custGeom>
                          <a:ln w="0" cap="flat">
                            <a:miter lim="127000"/>
                          </a:ln>
                        </wps:spPr>
                        <wps:style>
                          <a:lnRef idx="0">
                            <a:srgbClr val="000000">
                              <a:alpha val="0"/>
                            </a:srgbClr>
                          </a:lnRef>
                          <a:fillRef idx="1">
                            <a:srgbClr val="9F9F9F"/>
                          </a:fillRef>
                          <a:effectRef idx="0">
                            <a:scrgbClr r="0" g="0" b="0"/>
                          </a:effectRef>
                          <a:fontRef idx="none"/>
                        </wps:style>
                        <wps:bodyPr/>
                      </wps:wsp>
                    </wpg:wgp>
                  </a:graphicData>
                </a:graphic>
              </wp:inline>
            </w:drawing>
          </mc:Choice>
          <mc:Fallback xmlns:a="http://schemas.openxmlformats.org/drawingml/2006/main">
            <w:pict>
              <v:group id="Group 493" style="width:468pt;height:0.699997pt;mso-position-horizontal-relative:char;mso-position-vertical-relative:line" coordsize="59436,88">
                <v:shape id="Shape 714" style="position:absolute;width:59436;height:91;left:0;top:0;" coordsize="5943600,9144" path="m0,0l5943600,0l5943600,9144l0,9144l0,0">
                  <v:stroke weight="0pt" endcap="flat" joinstyle="miter" miterlimit="10" on="false" color="#000000" opacity="0"/>
                  <v:fill on="true" color="#9f9f9f"/>
                </v:shape>
              </v:group>
            </w:pict>
          </mc:Fallback>
        </mc:AlternateContent>
      </w:r>
    </w:p>
    <w:p w14:paraId="71F377A3" w14:textId="77777777" w:rsidR="000136B2" w:rsidRDefault="00202917">
      <w:pPr>
        <w:spacing w:after="77"/>
      </w:pPr>
      <w:r>
        <w:rPr>
          <w:rFonts w:ascii="Times New Roman" w:eastAsia="Times New Roman" w:hAnsi="Times New Roman" w:cs="Times New Roman"/>
        </w:rPr>
        <w:t xml:space="preserve"> </w:t>
      </w:r>
    </w:p>
    <w:p w14:paraId="2441A340" w14:textId="77777777" w:rsidR="000136B2" w:rsidRDefault="00202917">
      <w:pPr>
        <w:spacing w:after="0"/>
        <w:ind w:right="10"/>
        <w:jc w:val="center"/>
      </w:pPr>
      <w:r>
        <w:rPr>
          <w:rFonts w:ascii="Times New Roman" w:eastAsia="Times New Roman" w:hAnsi="Times New Roman" w:cs="Times New Roman"/>
          <w:b/>
          <w:color w:val="211E1F"/>
        </w:rPr>
        <w:t xml:space="preserve">Bachelor of Science in Public Health, Option Health Education </w:t>
      </w:r>
    </w:p>
    <w:p w14:paraId="05208B9F" w14:textId="77777777" w:rsidR="000136B2" w:rsidRDefault="00202917">
      <w:pPr>
        <w:spacing w:after="0"/>
        <w:ind w:left="43"/>
        <w:jc w:val="center"/>
      </w:pPr>
      <w:r>
        <w:rPr>
          <w:rFonts w:ascii="Times New Roman" w:eastAsia="Times New Roman" w:hAnsi="Times New Roman" w:cs="Times New Roman"/>
          <w:sz w:val="23"/>
        </w:rPr>
        <w:t xml:space="preserve"> </w:t>
      </w:r>
    </w:p>
    <w:p w14:paraId="4C98FD2C" w14:textId="77777777" w:rsidR="000136B2" w:rsidRDefault="00202917">
      <w:pPr>
        <w:spacing w:after="43" w:line="257" w:lineRule="auto"/>
        <w:ind w:left="123" w:right="19"/>
        <w:jc w:val="center"/>
      </w:pPr>
      <w:r>
        <w:rPr>
          <w:rFonts w:ascii="Times New Roman" w:eastAsia="Times New Roman" w:hAnsi="Times New Roman" w:cs="Times New Roman"/>
          <w:color w:val="211E1F"/>
        </w:rPr>
        <w:t>(This updated option title was approved by the CSULB Academic Senate on October 8, 2026, approved by the CSULB President on October 13, 2026, and approved by the CSU Chancellor’s Office on October November 2, 2026.)</w:t>
      </w:r>
      <w:r>
        <w:rPr>
          <w:rFonts w:ascii="Times New Roman" w:eastAsia="Times New Roman" w:hAnsi="Times New Roman" w:cs="Times New Roman"/>
        </w:rPr>
        <w:t xml:space="preserve"> </w:t>
      </w:r>
    </w:p>
    <w:p w14:paraId="2435537C" w14:textId="77777777" w:rsidR="000136B2" w:rsidRDefault="00202917">
      <w:pPr>
        <w:spacing w:after="0"/>
      </w:pPr>
      <w:r>
        <w:t xml:space="preserve"> </w:t>
      </w:r>
    </w:p>
    <w:p w14:paraId="2CD06F00" w14:textId="77777777" w:rsidR="000136B2" w:rsidRDefault="00202917">
      <w:pPr>
        <w:spacing w:after="40" w:line="257" w:lineRule="auto"/>
        <w:ind w:left="-4" w:hanging="10"/>
      </w:pPr>
      <w:r>
        <w:rPr>
          <w:rFonts w:ascii="Times New Roman" w:eastAsia="Times New Roman" w:hAnsi="Times New Roman" w:cs="Times New Roman"/>
        </w:rPr>
        <w:t xml:space="preserve">The Bachelor of Science in Public Health, Option in School Health Education will alter its option to: </w:t>
      </w:r>
    </w:p>
    <w:p w14:paraId="533F1A42" w14:textId="77777777" w:rsidR="000136B2" w:rsidRDefault="00202917">
      <w:pPr>
        <w:spacing w:after="38"/>
      </w:pPr>
      <w:r>
        <w:rPr>
          <w:rFonts w:ascii="Times New Roman" w:eastAsia="Times New Roman" w:hAnsi="Times New Roman" w:cs="Times New Roman"/>
        </w:rPr>
        <w:t xml:space="preserve"> </w:t>
      </w:r>
    </w:p>
    <w:p w14:paraId="36DF25DA" w14:textId="77777777" w:rsidR="000136B2" w:rsidRDefault="00202917">
      <w:pPr>
        <w:spacing w:after="40" w:line="257" w:lineRule="auto"/>
        <w:ind w:left="-4" w:hanging="10"/>
      </w:pPr>
      <w:r>
        <w:rPr>
          <w:rFonts w:ascii="Times New Roman" w:eastAsia="Times New Roman" w:hAnsi="Times New Roman" w:cs="Times New Roman"/>
        </w:rPr>
        <w:t xml:space="preserve">Bachelor of Science in Public Health, Option in Health Education </w:t>
      </w:r>
    </w:p>
    <w:p w14:paraId="29BBE7CD" w14:textId="77777777" w:rsidR="000136B2" w:rsidRDefault="00202917">
      <w:pPr>
        <w:spacing w:after="38"/>
      </w:pPr>
      <w:r>
        <w:rPr>
          <w:rFonts w:ascii="Times New Roman" w:eastAsia="Times New Roman" w:hAnsi="Times New Roman" w:cs="Times New Roman"/>
        </w:rPr>
        <w:t xml:space="preserve"> </w:t>
      </w:r>
    </w:p>
    <w:p w14:paraId="28B86184" w14:textId="77777777" w:rsidR="000136B2" w:rsidRDefault="00202917">
      <w:pPr>
        <w:spacing w:after="40" w:line="257" w:lineRule="auto"/>
        <w:ind w:left="-4" w:hanging="10"/>
      </w:pPr>
      <w:r>
        <w:rPr>
          <w:rFonts w:ascii="Times New Roman" w:eastAsia="Times New Roman" w:hAnsi="Times New Roman" w:cs="Times New Roman"/>
        </w:rPr>
        <w:t xml:space="preserve">Students currently enrolled will complete the same curriculum with no changes to requirements or progression. Students will have the flexibility to choose between the old and new title. A new academic plan code was requested. </w:t>
      </w:r>
    </w:p>
    <w:p w14:paraId="4481C7B7" w14:textId="77777777" w:rsidR="000136B2" w:rsidRDefault="00202917">
      <w:pPr>
        <w:spacing w:after="38"/>
      </w:pPr>
      <w:r>
        <w:rPr>
          <w:rFonts w:ascii="Times New Roman" w:eastAsia="Times New Roman" w:hAnsi="Times New Roman" w:cs="Times New Roman"/>
        </w:rPr>
        <w:t xml:space="preserve"> </w:t>
      </w:r>
    </w:p>
    <w:p w14:paraId="41D78B40" w14:textId="77777777" w:rsidR="000136B2" w:rsidRDefault="00202917">
      <w:pPr>
        <w:spacing w:after="40" w:line="257" w:lineRule="auto"/>
        <w:ind w:left="-4" w:hanging="10"/>
      </w:pPr>
      <w:r>
        <w:rPr>
          <w:rFonts w:ascii="Times New Roman" w:eastAsia="Times New Roman" w:hAnsi="Times New Roman" w:cs="Times New Roman"/>
        </w:rPr>
        <w:t xml:space="preserve">No edits to the existing CIP or CSU Major code accompany this change. </w:t>
      </w:r>
    </w:p>
    <w:p w14:paraId="0505F2F1" w14:textId="77777777" w:rsidR="000136B2" w:rsidRDefault="00202917">
      <w:pPr>
        <w:spacing w:after="2"/>
      </w:pPr>
      <w:r>
        <w:rPr>
          <w:rFonts w:ascii="Times New Roman" w:eastAsia="Times New Roman" w:hAnsi="Times New Roman" w:cs="Times New Roman"/>
        </w:rPr>
        <w:t xml:space="preserve"> </w:t>
      </w:r>
    </w:p>
    <w:p w14:paraId="5045AF1D" w14:textId="77777777" w:rsidR="000136B2" w:rsidRDefault="00202917">
      <w:pPr>
        <w:spacing w:after="0"/>
      </w:pPr>
      <w:r>
        <w:rPr>
          <w:rFonts w:ascii="Times New Roman" w:eastAsia="Times New Roman" w:hAnsi="Times New Roman" w:cs="Times New Roman"/>
        </w:rPr>
        <w:t xml:space="preserve"> </w:t>
      </w:r>
    </w:p>
    <w:p w14:paraId="1C5BC1C8" w14:textId="77777777" w:rsidR="000136B2" w:rsidRDefault="00202917">
      <w:pPr>
        <w:spacing w:after="150"/>
        <w:ind w:left="-29" w:right="-77"/>
      </w:pPr>
      <w:r>
        <w:rPr>
          <w:noProof/>
        </w:rPr>
        <mc:AlternateContent>
          <mc:Choice Requires="wpg">
            <w:drawing>
              <wp:inline distT="0" distB="0" distL="0" distR="0" wp14:anchorId="1C51A792" wp14:editId="039648E3">
                <wp:extent cx="6132589" cy="9144"/>
                <wp:effectExtent l="0" t="0" r="0" b="0"/>
                <wp:docPr id="494" name="Group 494"/>
                <wp:cNvGraphicFramePr/>
                <a:graphic xmlns:a="http://schemas.openxmlformats.org/drawingml/2006/main">
                  <a:graphicData uri="http://schemas.microsoft.com/office/word/2010/wordprocessingGroup">
                    <wpg:wgp>
                      <wpg:cNvGrpSpPr/>
                      <wpg:grpSpPr>
                        <a:xfrm>
                          <a:off x="0" y="0"/>
                          <a:ext cx="6132589" cy="9144"/>
                          <a:chOff x="0" y="0"/>
                          <a:chExt cx="6132589" cy="9144"/>
                        </a:xfrm>
                      </wpg:grpSpPr>
                      <wps:wsp>
                        <wps:cNvPr id="715" name="Shape 715"/>
                        <wps:cNvSpPr/>
                        <wps:spPr>
                          <a:xfrm>
                            <a:off x="0" y="0"/>
                            <a:ext cx="6132589" cy="9144"/>
                          </a:xfrm>
                          <a:custGeom>
                            <a:avLst/>
                            <a:gdLst/>
                            <a:ahLst/>
                            <a:cxnLst/>
                            <a:rect l="0" t="0" r="0" b="0"/>
                            <a:pathLst>
                              <a:path w="6132589" h="9144">
                                <a:moveTo>
                                  <a:pt x="0" y="0"/>
                                </a:moveTo>
                                <a:lnTo>
                                  <a:pt x="6132589" y="0"/>
                                </a:lnTo>
                                <a:lnTo>
                                  <a:pt x="613258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94" style="width:482.881pt;height:0.720001pt;mso-position-horizontal-relative:char;mso-position-vertical-relative:line" coordsize="61325,91">
                <v:shape id="Shape 716" style="position:absolute;width:61325;height:91;left:0;top:0;" coordsize="6132589,9144" path="m0,0l6132589,0l6132589,9144l0,9144l0,0">
                  <v:stroke weight="0pt" endcap="flat" joinstyle="miter" miterlimit="10" on="false" color="#000000" opacity="0"/>
                  <v:fill on="true" color="#000000"/>
                </v:shape>
              </v:group>
            </w:pict>
          </mc:Fallback>
        </mc:AlternateContent>
      </w:r>
    </w:p>
    <w:p w14:paraId="0725CBC2" w14:textId="77777777" w:rsidR="000136B2" w:rsidRDefault="00202917">
      <w:pPr>
        <w:spacing w:after="192"/>
        <w:ind w:left="-5" w:hanging="10"/>
      </w:pPr>
      <w:r>
        <w:rPr>
          <w:rFonts w:ascii="Times New Roman" w:eastAsia="Times New Roman" w:hAnsi="Times New Roman" w:cs="Times New Roman"/>
          <w:b/>
          <w:color w:val="211E1F"/>
        </w:rPr>
        <w:t xml:space="preserve">EFFECTIVE: Fall 2027 </w:t>
      </w:r>
    </w:p>
    <w:p w14:paraId="50068A7F" w14:textId="77777777" w:rsidR="000136B2" w:rsidRDefault="00202917">
      <w:pPr>
        <w:spacing w:after="237" w:line="257" w:lineRule="auto"/>
        <w:ind w:left="-4" w:hanging="10"/>
      </w:pPr>
      <w:r>
        <w:rPr>
          <w:rFonts w:ascii="Times New Roman" w:eastAsia="Times New Roman" w:hAnsi="Times New Roman" w:cs="Times New Roman"/>
        </w:rPr>
        <w:t xml:space="preserve">Academic Plan Code:  </w:t>
      </w:r>
    </w:p>
    <w:p w14:paraId="25FC0CBF" w14:textId="77777777" w:rsidR="000136B2" w:rsidRDefault="00202917">
      <w:pPr>
        <w:numPr>
          <w:ilvl w:val="0"/>
          <w:numId w:val="1"/>
        </w:numPr>
        <w:spacing w:after="202" w:line="257" w:lineRule="auto"/>
        <w:ind w:right="2206" w:firstLine="360"/>
      </w:pPr>
      <w:r>
        <w:rPr>
          <w:rFonts w:ascii="Times New Roman" w:eastAsia="Times New Roman" w:hAnsi="Times New Roman" w:cs="Times New Roman"/>
        </w:rPr>
        <w:t xml:space="preserve">HSC_BS06U1 - PH Health Education BS </w:t>
      </w:r>
    </w:p>
    <w:p w14:paraId="5181B05C" w14:textId="77777777" w:rsidR="000136B2" w:rsidRDefault="00202917">
      <w:pPr>
        <w:numPr>
          <w:ilvl w:val="0"/>
          <w:numId w:val="1"/>
        </w:numPr>
        <w:spacing w:after="0" w:line="445" w:lineRule="auto"/>
        <w:ind w:right="2206" w:firstLine="360"/>
      </w:pPr>
      <w:r>
        <w:rPr>
          <w:rFonts w:ascii="Times New Roman" w:eastAsia="Times New Roman" w:hAnsi="Times New Roman" w:cs="Times New Roman"/>
        </w:rPr>
        <w:t xml:space="preserve">HSC_PR06U1 - Pre-PH Health Education Career: Bachelor’s </w:t>
      </w:r>
    </w:p>
    <w:p w14:paraId="7757A35E" w14:textId="77777777" w:rsidR="000136B2" w:rsidRDefault="00202917">
      <w:pPr>
        <w:spacing w:after="194" w:line="257" w:lineRule="auto"/>
        <w:ind w:left="-4" w:hanging="10"/>
      </w:pPr>
      <w:r>
        <w:rPr>
          <w:rFonts w:ascii="Times New Roman" w:eastAsia="Times New Roman" w:hAnsi="Times New Roman" w:cs="Times New Roman"/>
        </w:rPr>
        <w:t xml:space="preserve">College: College of Health and Human Services </w:t>
      </w:r>
    </w:p>
    <w:p w14:paraId="78234734" w14:textId="77777777" w:rsidR="000136B2" w:rsidRDefault="00202917">
      <w:pPr>
        <w:spacing w:after="40" w:line="257" w:lineRule="auto"/>
        <w:ind w:left="-4" w:hanging="10"/>
      </w:pPr>
      <w:r>
        <w:rPr>
          <w:rFonts w:ascii="Times New Roman" w:eastAsia="Times New Roman" w:hAnsi="Times New Roman" w:cs="Times New Roman"/>
        </w:rPr>
        <w:t xml:space="preserve">Department: Health Science </w:t>
      </w:r>
    </w:p>
    <w:sectPr w:rsidR="000136B2">
      <w:pgSz w:w="12240" w:h="15840"/>
      <w:pgMar w:top="1440" w:right="1368" w:bottom="1440" w:left="13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6815BD"/>
    <w:multiLevelType w:val="hybridMultilevel"/>
    <w:tmpl w:val="231EB5A6"/>
    <w:lvl w:ilvl="0" w:tplc="1D9C2F2C">
      <w:start w:val="1"/>
      <w:numFmt w:val="bullet"/>
      <w:lvlText w:val="•"/>
      <w:lvlJc w:val="left"/>
      <w:pPr>
        <w:ind w:left="1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884CD6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704B83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F168DA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D0E9F6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972CDF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ADED5D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8340F5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F1A754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8856808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36B2"/>
    <w:rsid w:val="000136B2"/>
    <w:rsid w:val="00202917"/>
    <w:rsid w:val="007067AC"/>
    <w:rsid w:val="00ED0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04F71"/>
  <w15:docId w15:val="{6AF4A494-1AD1-446B-95FD-B4FEB8460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160</Words>
  <Characters>914</Characters>
  <Application>Microsoft Office Word</Application>
  <DocSecurity>0</DocSecurity>
  <Lines>7</Lines>
  <Paragraphs>2</Paragraphs>
  <ScaleCrop>false</ScaleCrop>
  <Company/>
  <LinksUpToDate>false</LinksUpToDate>
  <CharactersWithSpaces>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kpoeun</dc:creator>
  <cp:keywords/>
  <cp:lastModifiedBy>Ann Kinsey</cp:lastModifiedBy>
  <cp:revision>2</cp:revision>
  <dcterms:created xsi:type="dcterms:W3CDTF">2026-11-03T18:22:00Z</dcterms:created>
  <dcterms:modified xsi:type="dcterms:W3CDTF">2026-11-03T18:22:00Z</dcterms:modified>
</cp:coreProperties>
</file>