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5BDF" w14:textId="77777777" w:rsidR="001361C4" w:rsidRDefault="00B51EB3">
      <w:pPr>
        <w:spacing w:after="0" w:line="259" w:lineRule="auto"/>
        <w:ind w:left="0" w:firstLine="0"/>
      </w:pPr>
      <w:r>
        <w:rPr>
          <w:b/>
          <w:u w:val="single" w:color="000000"/>
        </w:rPr>
        <w:t>California State University, Long Beach                                    ___ Policy Statement</w:t>
      </w:r>
      <w:r>
        <w:t xml:space="preserve"> </w:t>
      </w:r>
    </w:p>
    <w:p w14:paraId="03D52E17" w14:textId="77777777" w:rsidR="001361C4" w:rsidRDefault="00B51EB3">
      <w:pPr>
        <w:spacing w:after="0" w:line="259" w:lineRule="auto"/>
        <w:ind w:right="-15"/>
        <w:jc w:val="right"/>
      </w:pPr>
      <w:r>
        <w:t xml:space="preserve">Policy Number: 26-06 </w:t>
      </w:r>
    </w:p>
    <w:p w14:paraId="2455E50D" w14:textId="77777777" w:rsidR="001361C4" w:rsidRDefault="00B51EB3">
      <w:pPr>
        <w:spacing w:after="0" w:line="259" w:lineRule="auto"/>
        <w:ind w:right="-15"/>
        <w:jc w:val="right"/>
      </w:pPr>
      <w:r>
        <w:t xml:space="preserve">Date: May 5, 2026 </w:t>
      </w:r>
    </w:p>
    <w:p w14:paraId="0E40DC26" w14:textId="77777777" w:rsidR="001361C4" w:rsidRDefault="00B51EB3">
      <w:pPr>
        <w:spacing w:after="0" w:line="259" w:lineRule="auto"/>
        <w:ind w:left="0" w:firstLine="0"/>
      </w:pPr>
      <w:r>
        <w:rPr>
          <w:b/>
        </w:rPr>
        <w:t xml:space="preserve"> </w:t>
      </w:r>
    </w:p>
    <w:p w14:paraId="61D277B3" w14:textId="2A06EF53" w:rsidR="001361C4" w:rsidRPr="00CC72DE" w:rsidRDefault="00B51EB3" w:rsidP="00CC72DE">
      <w:pPr>
        <w:pStyle w:val="Heading1"/>
      </w:pPr>
      <w:r w:rsidRPr="00CC72DE">
        <w:t xml:space="preserve">SELECTION AND TERM OF OFFICE OF THE </w:t>
      </w:r>
      <w:r w:rsidR="00CC72DE">
        <w:br/>
      </w:r>
      <w:r w:rsidRPr="00CC72DE">
        <w:t>NCAA FACULTY ATHLETICS REPRESENTATIVE</w:t>
      </w:r>
    </w:p>
    <w:p w14:paraId="6246F4FA" w14:textId="77777777" w:rsidR="001361C4" w:rsidRDefault="00B51EB3">
      <w:pPr>
        <w:ind w:left="646" w:right="637"/>
        <w:jc w:val="center"/>
      </w:pPr>
      <w:r>
        <w:t xml:space="preserve">(This policy supersedes Policy Statements 95-02.) </w:t>
      </w:r>
    </w:p>
    <w:p w14:paraId="57310AB0" w14:textId="77777777" w:rsidR="001361C4" w:rsidRDefault="00B51EB3">
      <w:pPr>
        <w:spacing w:after="0" w:line="259" w:lineRule="auto"/>
        <w:ind w:left="65" w:firstLine="0"/>
        <w:jc w:val="center"/>
      </w:pPr>
      <w:r>
        <w:t xml:space="preserve"> </w:t>
      </w:r>
    </w:p>
    <w:p w14:paraId="0F73E30C" w14:textId="77777777" w:rsidR="001361C4" w:rsidRDefault="00B51EB3">
      <w:pPr>
        <w:ind w:left="646" w:right="571"/>
        <w:jc w:val="center"/>
      </w:pPr>
      <w:proofErr w:type="gramStart"/>
      <w:r>
        <w:t>This policy statement was approved by the Academic Senate</w:t>
      </w:r>
      <w:proofErr w:type="gramEnd"/>
      <w:r>
        <w:t xml:space="preserve"> on 4/23/26 and approved by the President on April 29, 2026</w:t>
      </w:r>
      <w:proofErr w:type="gramStart"/>
      <w:r>
        <w:t xml:space="preserve">.  </w:t>
      </w:r>
      <w:proofErr w:type="gramEnd"/>
    </w:p>
    <w:p w14:paraId="6BDA066B" w14:textId="77777777" w:rsidR="001361C4" w:rsidRDefault="00B51EB3">
      <w:pPr>
        <w:spacing w:after="0" w:line="259" w:lineRule="auto"/>
        <w:ind w:left="0" w:firstLine="0"/>
      </w:pPr>
      <w:r>
        <w:t xml:space="preserve"> </w:t>
      </w:r>
    </w:p>
    <w:p w14:paraId="26352684" w14:textId="77777777" w:rsidR="001361C4" w:rsidRDefault="00B51EB3" w:rsidP="00CC72DE">
      <w:pPr>
        <w:pStyle w:val="Heading2"/>
      </w:pPr>
      <w:r>
        <w:t xml:space="preserve">TERM OF OFFICE OF THE FACULTY ATHLETICS REPRESENTATIVE (FAR)  </w:t>
      </w:r>
    </w:p>
    <w:p w14:paraId="6013624E" w14:textId="77777777" w:rsidR="001361C4" w:rsidRDefault="00B51EB3">
      <w:pPr>
        <w:spacing w:after="0" w:line="259" w:lineRule="auto"/>
        <w:ind w:left="0" w:firstLine="0"/>
      </w:pPr>
      <w:r>
        <w:t xml:space="preserve"> </w:t>
      </w:r>
    </w:p>
    <w:p w14:paraId="62AF27B2" w14:textId="77777777" w:rsidR="001361C4" w:rsidRDefault="00B51EB3">
      <w:pPr>
        <w:ind w:left="-5"/>
      </w:pPr>
      <w:r>
        <w:t xml:space="preserve">The term of office of the faculty representative shall be four years. After receiving the evaluation from the President of the University (as described in Section 4) and any additional feedback from the Director of Athletics on the FAR, the Committee on Athletics will discuss and may either nominate the current FAR for another 4-year term or open the position to other faculty for nominations, in accordance with the procedure outlined in Section 2. </w:t>
      </w:r>
    </w:p>
    <w:p w14:paraId="7492BDF0" w14:textId="77777777" w:rsidR="001361C4" w:rsidRDefault="00B51EB3">
      <w:pPr>
        <w:spacing w:after="0" w:line="259" w:lineRule="auto"/>
        <w:ind w:left="0" w:firstLine="0"/>
      </w:pPr>
      <w:r>
        <w:t xml:space="preserve"> </w:t>
      </w:r>
    </w:p>
    <w:p w14:paraId="3C8D9E11" w14:textId="77777777" w:rsidR="001361C4" w:rsidRDefault="00B51EB3" w:rsidP="00CC72DE">
      <w:pPr>
        <w:pStyle w:val="Heading2"/>
      </w:pPr>
      <w:r>
        <w:t xml:space="preserve">SELECTION OF THE FACULTY REPRESENTATIVE  </w:t>
      </w:r>
    </w:p>
    <w:p w14:paraId="1FF5D203" w14:textId="77777777" w:rsidR="001361C4" w:rsidRDefault="00B51EB3">
      <w:pPr>
        <w:spacing w:after="0" w:line="259" w:lineRule="auto"/>
        <w:ind w:left="0" w:firstLine="0"/>
      </w:pPr>
      <w:r>
        <w:t xml:space="preserve"> </w:t>
      </w:r>
    </w:p>
    <w:p w14:paraId="34867CC8" w14:textId="77777777" w:rsidR="001361C4" w:rsidRDefault="00B51EB3">
      <w:pPr>
        <w:ind w:left="-5"/>
      </w:pPr>
      <w:r>
        <w:t xml:space="preserve">The Committee on Athletics shall: </w:t>
      </w:r>
    </w:p>
    <w:p w14:paraId="266DC745" w14:textId="77777777" w:rsidR="001361C4" w:rsidRDefault="00B51EB3">
      <w:pPr>
        <w:spacing w:after="0" w:line="259" w:lineRule="auto"/>
        <w:ind w:left="0" w:firstLine="0"/>
      </w:pPr>
      <w:r>
        <w:t xml:space="preserve"> </w:t>
      </w:r>
    </w:p>
    <w:p w14:paraId="5C8267E6" w14:textId="77777777" w:rsidR="001361C4" w:rsidRDefault="00B51EB3">
      <w:pPr>
        <w:numPr>
          <w:ilvl w:val="1"/>
          <w:numId w:val="1"/>
        </w:numPr>
        <w:ind w:hanging="295"/>
      </w:pPr>
      <w:r>
        <w:t xml:space="preserve">Distribute a prospectus of the position and solicit applications from tenured faculty members interested in the position.  </w:t>
      </w:r>
    </w:p>
    <w:p w14:paraId="11D8C77C" w14:textId="77777777" w:rsidR="001361C4" w:rsidRDefault="00B51EB3">
      <w:pPr>
        <w:spacing w:after="0" w:line="259" w:lineRule="auto"/>
        <w:ind w:left="720" w:firstLine="0"/>
      </w:pPr>
      <w:r>
        <w:t xml:space="preserve"> </w:t>
      </w:r>
    </w:p>
    <w:p w14:paraId="4469AD39" w14:textId="77777777" w:rsidR="001361C4" w:rsidRDefault="00B51EB3">
      <w:pPr>
        <w:numPr>
          <w:ilvl w:val="1"/>
          <w:numId w:val="1"/>
        </w:numPr>
        <w:ind w:hanging="295"/>
      </w:pPr>
      <w:r>
        <w:t xml:space="preserve">Evaluate the applications received from the faculty.  </w:t>
      </w:r>
    </w:p>
    <w:p w14:paraId="252740FF" w14:textId="77777777" w:rsidR="001361C4" w:rsidRDefault="00B51EB3">
      <w:pPr>
        <w:spacing w:after="0" w:line="259" w:lineRule="auto"/>
        <w:ind w:left="720" w:firstLine="0"/>
      </w:pPr>
      <w:r>
        <w:t xml:space="preserve"> </w:t>
      </w:r>
    </w:p>
    <w:p w14:paraId="6DF52F94" w14:textId="77777777" w:rsidR="001361C4" w:rsidRDefault="00B51EB3">
      <w:pPr>
        <w:numPr>
          <w:ilvl w:val="1"/>
          <w:numId w:val="1"/>
        </w:numPr>
        <w:ind w:hanging="295"/>
      </w:pPr>
      <w:r>
        <w:t xml:space="preserve">Nominate a minimum of two faculty members to be considered by the Academic Senate. The Academic Senate shall vote to recommend one or more of these nominees to the President.  </w:t>
      </w:r>
    </w:p>
    <w:p w14:paraId="722F42C3" w14:textId="77777777" w:rsidR="001361C4" w:rsidRDefault="00B51EB3">
      <w:pPr>
        <w:spacing w:after="0" w:line="259" w:lineRule="auto"/>
        <w:ind w:left="720" w:firstLine="0"/>
      </w:pPr>
      <w:r>
        <w:t xml:space="preserve"> </w:t>
      </w:r>
    </w:p>
    <w:p w14:paraId="1A2138BD" w14:textId="77777777" w:rsidR="001361C4" w:rsidRDefault="00B51EB3">
      <w:pPr>
        <w:numPr>
          <w:ilvl w:val="1"/>
          <w:numId w:val="1"/>
        </w:numPr>
        <w:ind w:hanging="295"/>
      </w:pPr>
      <w:r>
        <w:t xml:space="preserve">Seek to have faculty members nominees who represent the academic and athletic interests of the University and who represent the diversity of those recommended for this position.  </w:t>
      </w:r>
    </w:p>
    <w:p w14:paraId="078A74EB" w14:textId="77777777" w:rsidR="001361C4" w:rsidRDefault="00B51EB3">
      <w:pPr>
        <w:spacing w:after="0" w:line="259" w:lineRule="auto"/>
        <w:ind w:left="0" w:firstLine="0"/>
      </w:pPr>
      <w:r>
        <w:t xml:space="preserve"> </w:t>
      </w:r>
    </w:p>
    <w:p w14:paraId="65B40F12" w14:textId="77777777" w:rsidR="001361C4" w:rsidRDefault="00B51EB3" w:rsidP="00CC72DE">
      <w:pPr>
        <w:pStyle w:val="Heading2"/>
      </w:pPr>
      <w:r>
        <w:t xml:space="preserve">PRIOR TO ONBOARDING THE NEW FAR </w:t>
      </w:r>
    </w:p>
    <w:p w14:paraId="47B30C1E" w14:textId="77777777" w:rsidR="001361C4" w:rsidRDefault="00B51EB3">
      <w:pPr>
        <w:spacing w:after="0" w:line="259" w:lineRule="auto"/>
        <w:ind w:left="0" w:firstLine="0"/>
      </w:pPr>
      <w:r>
        <w:t xml:space="preserve"> </w:t>
      </w:r>
    </w:p>
    <w:p w14:paraId="3AE4A7ED" w14:textId="77777777" w:rsidR="001361C4" w:rsidRDefault="00B51EB3">
      <w:pPr>
        <w:ind w:left="-5"/>
      </w:pPr>
      <w:r>
        <w:t xml:space="preserve">A new faculty representative shall be appointed by the end of the spring semester of the third year of the term of the outgoing FAR. This will allow the new faculty representative to become familiar with the duties of the office during the following year, before taking office.  </w:t>
      </w:r>
    </w:p>
    <w:p w14:paraId="710AFE72" w14:textId="77777777" w:rsidR="001361C4" w:rsidRDefault="00B51EB3">
      <w:pPr>
        <w:spacing w:after="0" w:line="259" w:lineRule="auto"/>
        <w:ind w:left="0" w:firstLine="0"/>
      </w:pPr>
      <w:r>
        <w:lastRenderedPageBreak/>
        <w:t xml:space="preserve"> </w:t>
      </w:r>
    </w:p>
    <w:p w14:paraId="4DD042F7" w14:textId="095D8E9B" w:rsidR="001361C4" w:rsidRDefault="00B51EB3" w:rsidP="00CC72DE">
      <w:pPr>
        <w:pStyle w:val="Heading2"/>
      </w:pPr>
      <w:r>
        <w:t xml:space="preserve">EVALUATION </w:t>
      </w:r>
    </w:p>
    <w:p w14:paraId="49A5D8C5" w14:textId="77777777" w:rsidR="001361C4" w:rsidRDefault="00B51EB3">
      <w:pPr>
        <w:spacing w:after="0" w:line="259" w:lineRule="auto"/>
        <w:ind w:left="0" w:firstLine="0"/>
      </w:pPr>
      <w:r>
        <w:t xml:space="preserve"> </w:t>
      </w:r>
    </w:p>
    <w:p w14:paraId="7A79CBA3" w14:textId="77777777" w:rsidR="001361C4" w:rsidRDefault="00B51EB3">
      <w:pPr>
        <w:ind w:left="-5"/>
      </w:pPr>
      <w:r>
        <w:t xml:space="preserve">The FAR shall be evaluated by the President or designee at the end of the Fall semester of the third year of each term they serve, and a copy of the evaluation shall be provided to the COA Chair.  </w:t>
      </w:r>
    </w:p>
    <w:p w14:paraId="2D8636C2" w14:textId="77777777" w:rsidR="001361C4" w:rsidRDefault="00B51EB3">
      <w:pPr>
        <w:spacing w:after="0" w:line="259" w:lineRule="auto"/>
        <w:ind w:left="0" w:firstLine="0"/>
      </w:pPr>
      <w:r>
        <w:t xml:space="preserve"> </w:t>
      </w:r>
    </w:p>
    <w:p w14:paraId="10EF84C6" w14:textId="77777777" w:rsidR="001361C4" w:rsidRDefault="00B51EB3">
      <w:pPr>
        <w:spacing w:after="53" w:line="259" w:lineRule="auto"/>
        <w:ind w:left="-29" w:right="-27" w:firstLine="0"/>
      </w:pPr>
      <w:r>
        <w:rPr>
          <w:rFonts w:ascii="Calibri" w:eastAsia="Calibri" w:hAnsi="Calibri" w:cs="Calibri"/>
          <w:noProof/>
          <w:sz w:val="22"/>
        </w:rPr>
        <mc:AlternateContent>
          <mc:Choice Requires="wpg">
            <w:drawing>
              <wp:inline distT="0" distB="0" distL="0" distR="0" wp14:anchorId="279E082E" wp14:editId="74AC9085">
                <wp:extent cx="5980176" cy="9144"/>
                <wp:effectExtent l="0" t="0" r="0" b="0"/>
                <wp:docPr id="775" name="Group 775"/>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1115" name="Shape 111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5" style="width:470.88pt;height:0.719971pt;mso-position-horizontal-relative:char;mso-position-vertical-relative:line" coordsize="59801,91">
                <v:shape id="Shape 1116"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4FC560AB" w14:textId="77777777" w:rsidR="001361C4" w:rsidRDefault="00B51EB3">
      <w:pPr>
        <w:spacing w:after="0" w:line="259" w:lineRule="auto"/>
        <w:ind w:left="0" w:firstLine="0"/>
      </w:pPr>
      <w:r>
        <w:t xml:space="preserve"> </w:t>
      </w:r>
    </w:p>
    <w:p w14:paraId="621A5790" w14:textId="77777777" w:rsidR="001361C4" w:rsidRDefault="00B51EB3" w:rsidP="00CC72DE">
      <w:pPr>
        <w:pStyle w:val="Heading2"/>
        <w:numPr>
          <w:ilvl w:val="0"/>
          <w:numId w:val="0"/>
        </w:numPr>
        <w:ind w:left="269" w:hanging="269"/>
      </w:pPr>
      <w:r>
        <w:t xml:space="preserve">Effective: Immediately </w:t>
      </w:r>
    </w:p>
    <w:sectPr w:rsidR="001361C4">
      <w:pgSz w:w="12240" w:h="15840"/>
      <w:pgMar w:top="1491" w:right="1439" w:bottom="1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A73"/>
    <w:multiLevelType w:val="hybridMultilevel"/>
    <w:tmpl w:val="8E4A555E"/>
    <w:lvl w:ilvl="0" w:tplc="676E571A">
      <w:start w:val="1"/>
      <w:numFmt w:val="decimal"/>
      <w:pStyle w:val="Heading2"/>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BEBBBE">
      <w:start w:val="1"/>
      <w:numFmt w:val="upperLetter"/>
      <w:lvlText w:val="%2."/>
      <w:lvlJc w:val="left"/>
      <w:pPr>
        <w:ind w:left="1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4204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06B4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232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4662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B0E3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E83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3AA3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8394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C4"/>
    <w:rsid w:val="001361C4"/>
    <w:rsid w:val="00144B5D"/>
    <w:rsid w:val="0055037B"/>
    <w:rsid w:val="00B51EB3"/>
    <w:rsid w:val="00BD3C62"/>
    <w:rsid w:val="00C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88BE"/>
  <w15:docId w15:val="{F4C8BEA6-D64C-4316-A26F-3F803F3A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CC72DE"/>
    <w:pPr>
      <w:spacing w:after="0" w:line="259" w:lineRule="auto"/>
      <w:ind w:right="5"/>
      <w:jc w:val="center"/>
      <w:outlineLvl w:val="0"/>
    </w:pPr>
    <w:rPr>
      <w:b/>
    </w:rPr>
  </w:style>
  <w:style w:type="paragraph" w:styleId="Heading2">
    <w:name w:val="heading 2"/>
    <w:basedOn w:val="Normal"/>
    <w:next w:val="Normal"/>
    <w:link w:val="Heading2Char"/>
    <w:uiPriority w:val="9"/>
    <w:unhideWhenUsed/>
    <w:qFormat/>
    <w:rsid w:val="00CC72DE"/>
    <w:pPr>
      <w:numPr>
        <w:numId w:val="1"/>
      </w:numPr>
      <w:ind w:hanging="26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2DE"/>
    <w:rPr>
      <w:rFonts w:ascii="Arial" w:eastAsia="Arial" w:hAnsi="Arial" w:cs="Arial"/>
      <w:b/>
      <w:color w:val="000000"/>
    </w:rPr>
  </w:style>
  <w:style w:type="character" w:customStyle="1" w:styleId="Heading2Char">
    <w:name w:val="Heading 2 Char"/>
    <w:basedOn w:val="DefaultParagraphFont"/>
    <w:link w:val="Heading2"/>
    <w:uiPriority w:val="9"/>
    <w:rsid w:val="00CC72D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LeMaster</dc:creator>
  <cp:keywords/>
  <cp:lastModifiedBy>Mark Mintz</cp:lastModifiedBy>
  <cp:revision>3</cp:revision>
  <dcterms:created xsi:type="dcterms:W3CDTF">2026-05-05T20:43:00Z</dcterms:created>
  <dcterms:modified xsi:type="dcterms:W3CDTF">2026-05-11T20:50:00Z</dcterms:modified>
</cp:coreProperties>
</file>