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F439A" w14:textId="77777777" w:rsidR="007F0DB1" w:rsidRPr="005A0BCC" w:rsidRDefault="007F0DB1" w:rsidP="007F0DB1">
      <w:pPr>
        <w:spacing w:after="0" w:line="240" w:lineRule="auto"/>
        <w:jc w:val="center"/>
        <w:rPr>
          <w:b/>
          <w:sz w:val="18"/>
          <w:szCs w:val="18"/>
        </w:rPr>
      </w:pPr>
      <w:r w:rsidRPr="005A0BCC">
        <w:rPr>
          <w:b/>
          <w:sz w:val="18"/>
          <w:szCs w:val="18"/>
        </w:rPr>
        <w:t>California State University, Long Beach</w:t>
      </w:r>
    </w:p>
    <w:p w14:paraId="0CFF439B" w14:textId="77777777" w:rsidR="007F0DB1" w:rsidRPr="005A0BCC" w:rsidRDefault="007F0DB1" w:rsidP="007F0DB1">
      <w:pPr>
        <w:spacing w:after="0" w:line="240" w:lineRule="auto"/>
        <w:jc w:val="center"/>
        <w:rPr>
          <w:b/>
          <w:sz w:val="18"/>
          <w:szCs w:val="18"/>
        </w:rPr>
      </w:pPr>
      <w:r w:rsidRPr="005A0BCC">
        <w:rPr>
          <w:b/>
          <w:sz w:val="18"/>
          <w:szCs w:val="18"/>
        </w:rPr>
        <w:t>College of Liberal Arts</w:t>
      </w:r>
    </w:p>
    <w:p w14:paraId="0CFF439C" w14:textId="1E127EC1" w:rsidR="007F0DB1" w:rsidRPr="005A0BCC" w:rsidRDefault="007F0DB1" w:rsidP="007F0DB1">
      <w:pPr>
        <w:spacing w:after="0" w:line="240" w:lineRule="auto"/>
        <w:jc w:val="center"/>
        <w:rPr>
          <w:b/>
          <w:sz w:val="18"/>
          <w:szCs w:val="18"/>
        </w:rPr>
      </w:pPr>
      <w:r w:rsidRPr="005A0BCC">
        <w:rPr>
          <w:b/>
          <w:sz w:val="18"/>
          <w:szCs w:val="18"/>
        </w:rPr>
        <w:t>Depa</w:t>
      </w:r>
      <w:r w:rsidR="008F32F4" w:rsidRPr="005A0BCC">
        <w:rPr>
          <w:b/>
          <w:sz w:val="18"/>
          <w:szCs w:val="18"/>
        </w:rPr>
        <w:t xml:space="preserve">rtment of </w:t>
      </w:r>
      <w:r w:rsidR="00642671">
        <w:rPr>
          <w:b/>
          <w:sz w:val="18"/>
          <w:szCs w:val="18"/>
        </w:rPr>
        <w:t>Comparative World Literature and Classics</w:t>
      </w:r>
    </w:p>
    <w:p w14:paraId="0CFF439D" w14:textId="34A3CEF9" w:rsidR="007F0DB1" w:rsidRPr="005A0BCC" w:rsidRDefault="00BA197F" w:rsidP="007F0DB1">
      <w:pPr>
        <w:spacing w:after="0" w:line="240" w:lineRule="auto"/>
        <w:jc w:val="center"/>
        <w:rPr>
          <w:b/>
          <w:sz w:val="18"/>
          <w:szCs w:val="18"/>
        </w:rPr>
      </w:pPr>
      <w:r>
        <w:rPr>
          <w:b/>
          <w:sz w:val="18"/>
          <w:szCs w:val="18"/>
        </w:rPr>
        <w:t>GRADUATE ASSISTANT POSITION OPENING</w:t>
      </w:r>
    </w:p>
    <w:p w14:paraId="0CFF439E" w14:textId="77777777" w:rsidR="007F0DB1" w:rsidRPr="005A0BCC" w:rsidRDefault="007F0DB1" w:rsidP="007F0DB1">
      <w:pPr>
        <w:spacing w:after="0" w:line="240" w:lineRule="auto"/>
        <w:jc w:val="center"/>
        <w:rPr>
          <w:b/>
          <w:sz w:val="18"/>
          <w:szCs w:val="18"/>
        </w:rPr>
      </w:pPr>
    </w:p>
    <w:p w14:paraId="0CFF439F" w14:textId="643B25A0" w:rsidR="007F0DB1" w:rsidRPr="005A0BCC" w:rsidRDefault="007F0DB1" w:rsidP="67CEF505">
      <w:pPr>
        <w:spacing w:after="0" w:line="240" w:lineRule="auto"/>
        <w:rPr>
          <w:b/>
          <w:bCs/>
          <w:sz w:val="18"/>
          <w:szCs w:val="18"/>
        </w:rPr>
      </w:pPr>
      <w:r w:rsidRPr="67CEF505">
        <w:rPr>
          <w:b/>
          <w:bCs/>
          <w:sz w:val="18"/>
          <w:szCs w:val="18"/>
        </w:rPr>
        <w:t>R</w:t>
      </w:r>
      <w:r w:rsidR="00BA197F" w:rsidRPr="67CEF505">
        <w:rPr>
          <w:b/>
          <w:bCs/>
          <w:sz w:val="18"/>
          <w:szCs w:val="18"/>
        </w:rPr>
        <w:t xml:space="preserve">ECRUITMENT </w:t>
      </w:r>
      <w:r w:rsidRPr="67CEF505">
        <w:rPr>
          <w:b/>
          <w:bCs/>
          <w:sz w:val="18"/>
          <w:szCs w:val="18"/>
        </w:rPr>
        <w:t>#:</w:t>
      </w:r>
      <w:r>
        <w:tab/>
      </w:r>
      <w:r>
        <w:tab/>
      </w:r>
      <w:r w:rsidR="00D363D5" w:rsidRPr="67CEF505">
        <w:rPr>
          <w:b/>
          <w:bCs/>
          <w:sz w:val="18"/>
          <w:szCs w:val="18"/>
        </w:rPr>
        <w:t>2</w:t>
      </w:r>
      <w:r w:rsidR="00B170D1" w:rsidRPr="67CEF505">
        <w:rPr>
          <w:b/>
          <w:bCs/>
          <w:sz w:val="18"/>
          <w:szCs w:val="18"/>
        </w:rPr>
        <w:t>02</w:t>
      </w:r>
      <w:r w:rsidR="6119D2C5" w:rsidRPr="67CEF505">
        <w:rPr>
          <w:b/>
          <w:bCs/>
          <w:sz w:val="18"/>
          <w:szCs w:val="18"/>
        </w:rPr>
        <w:t>6/27</w:t>
      </w:r>
      <w:r w:rsidRPr="67CEF505">
        <w:rPr>
          <w:b/>
          <w:bCs/>
          <w:sz w:val="18"/>
          <w:szCs w:val="18"/>
        </w:rPr>
        <w:t>-GA-</w:t>
      </w:r>
      <w:r w:rsidR="00642671" w:rsidRPr="67CEF505">
        <w:rPr>
          <w:b/>
          <w:bCs/>
          <w:sz w:val="18"/>
          <w:szCs w:val="18"/>
        </w:rPr>
        <w:t>CWL/CLSC</w:t>
      </w:r>
    </w:p>
    <w:p w14:paraId="0CFF43A0" w14:textId="47F745E9" w:rsidR="006355BD" w:rsidRPr="005A0BCC" w:rsidRDefault="00A45581" w:rsidP="00A45581">
      <w:pPr>
        <w:tabs>
          <w:tab w:val="left" w:pos="2160"/>
        </w:tabs>
        <w:spacing w:after="0" w:line="240" w:lineRule="auto"/>
        <w:rPr>
          <w:sz w:val="18"/>
          <w:szCs w:val="18"/>
        </w:rPr>
      </w:pPr>
      <w:r>
        <w:rPr>
          <w:b/>
          <w:sz w:val="18"/>
          <w:szCs w:val="18"/>
        </w:rPr>
        <w:t>P</w:t>
      </w:r>
      <w:r w:rsidR="00BA197F">
        <w:rPr>
          <w:b/>
          <w:sz w:val="18"/>
          <w:szCs w:val="18"/>
        </w:rPr>
        <w:t>OSITION</w:t>
      </w:r>
      <w:r>
        <w:rPr>
          <w:b/>
          <w:sz w:val="18"/>
          <w:szCs w:val="18"/>
        </w:rPr>
        <w:t>:</w:t>
      </w:r>
      <w:r>
        <w:rPr>
          <w:b/>
          <w:sz w:val="18"/>
          <w:szCs w:val="18"/>
        </w:rPr>
        <w:tab/>
      </w:r>
      <w:r w:rsidR="006355BD" w:rsidRPr="005A0BCC">
        <w:rPr>
          <w:b/>
          <w:sz w:val="18"/>
          <w:szCs w:val="18"/>
        </w:rPr>
        <w:t xml:space="preserve">Graduate Assistant in </w:t>
      </w:r>
      <w:r w:rsidR="00642671">
        <w:rPr>
          <w:b/>
          <w:sz w:val="18"/>
          <w:szCs w:val="18"/>
        </w:rPr>
        <w:t>Comparative World Literature and Classics</w:t>
      </w:r>
    </w:p>
    <w:p w14:paraId="17F937AF" w14:textId="085BF843" w:rsidR="006355BD" w:rsidRDefault="006355BD" w:rsidP="67CEF505">
      <w:pPr>
        <w:tabs>
          <w:tab w:val="left" w:pos="0"/>
          <w:tab w:val="left" w:pos="432"/>
          <w:tab w:val="left" w:pos="1440"/>
          <w:tab w:val="left" w:pos="2160"/>
          <w:tab w:val="left" w:pos="2880"/>
          <w:tab w:val="left" w:pos="3600"/>
          <w:tab w:val="left" w:pos="4320"/>
          <w:tab w:val="left" w:pos="5040"/>
          <w:tab w:val="left" w:pos="5760"/>
        </w:tabs>
        <w:spacing w:after="0" w:line="240" w:lineRule="auto"/>
      </w:pPr>
      <w:r w:rsidRPr="67CEF505">
        <w:rPr>
          <w:b/>
          <w:bCs/>
          <w:sz w:val="18"/>
          <w:szCs w:val="18"/>
        </w:rPr>
        <w:t>E</w:t>
      </w:r>
      <w:r w:rsidR="00BA197F" w:rsidRPr="67CEF505">
        <w:rPr>
          <w:b/>
          <w:bCs/>
          <w:sz w:val="18"/>
          <w:szCs w:val="18"/>
        </w:rPr>
        <w:t>FFECTIVE DATE</w:t>
      </w:r>
      <w:r w:rsidRPr="67CEF505">
        <w:rPr>
          <w:b/>
          <w:bCs/>
          <w:sz w:val="18"/>
          <w:szCs w:val="18"/>
        </w:rPr>
        <w:t>:</w:t>
      </w:r>
      <w:r>
        <w:tab/>
      </w:r>
      <w:r>
        <w:tab/>
      </w:r>
      <w:r w:rsidR="5601B145" w:rsidRPr="67CEF505">
        <w:rPr>
          <w:rFonts w:ascii="Calibri" w:eastAsia="Calibri" w:hAnsi="Calibri" w:cs="Calibri"/>
          <w:color w:val="000000" w:themeColor="text1"/>
          <w:sz w:val="18"/>
          <w:szCs w:val="18"/>
        </w:rPr>
        <w:t xml:space="preserve">Fall Semester: August 17, </w:t>
      </w:r>
      <w:proofErr w:type="gramStart"/>
      <w:r w:rsidR="5601B145" w:rsidRPr="67CEF505">
        <w:rPr>
          <w:rFonts w:ascii="Calibri" w:eastAsia="Calibri" w:hAnsi="Calibri" w:cs="Calibri"/>
          <w:color w:val="000000" w:themeColor="text1"/>
          <w:sz w:val="18"/>
          <w:szCs w:val="18"/>
        </w:rPr>
        <w:t>2026</w:t>
      </w:r>
      <w:proofErr w:type="gramEnd"/>
      <w:r w:rsidR="5601B145" w:rsidRPr="67CEF505">
        <w:rPr>
          <w:rFonts w:ascii="Calibri" w:eastAsia="Calibri" w:hAnsi="Calibri" w:cs="Calibri"/>
          <w:color w:val="000000" w:themeColor="text1"/>
          <w:sz w:val="18"/>
          <w:szCs w:val="18"/>
        </w:rPr>
        <w:t xml:space="preserve"> to December 24, 2026</w:t>
      </w:r>
    </w:p>
    <w:p w14:paraId="7F4C3586" w14:textId="7E0F472D" w:rsidR="5601B145" w:rsidRDefault="5601B145" w:rsidP="67CEF505">
      <w:pPr>
        <w:tabs>
          <w:tab w:val="left" w:pos="0"/>
          <w:tab w:val="left" w:pos="432"/>
          <w:tab w:val="left" w:pos="1440"/>
          <w:tab w:val="left" w:pos="2160"/>
          <w:tab w:val="left" w:pos="2880"/>
          <w:tab w:val="left" w:pos="3600"/>
          <w:tab w:val="left" w:pos="4320"/>
          <w:tab w:val="left" w:pos="5040"/>
          <w:tab w:val="left" w:pos="5760"/>
        </w:tabs>
        <w:spacing w:after="0" w:line="240" w:lineRule="auto"/>
        <w:ind w:left="1440" w:firstLine="720"/>
      </w:pPr>
      <w:r w:rsidRPr="67CEF505">
        <w:rPr>
          <w:rFonts w:ascii="Calibri" w:eastAsia="Calibri" w:hAnsi="Calibri" w:cs="Calibri"/>
          <w:color w:val="000000" w:themeColor="text1"/>
          <w:sz w:val="18"/>
          <w:szCs w:val="18"/>
        </w:rPr>
        <w:t xml:space="preserve">Spring Semester: January 21, </w:t>
      </w:r>
      <w:proofErr w:type="gramStart"/>
      <w:r w:rsidRPr="67CEF505">
        <w:rPr>
          <w:rFonts w:ascii="Calibri" w:eastAsia="Calibri" w:hAnsi="Calibri" w:cs="Calibri"/>
          <w:color w:val="000000" w:themeColor="text1"/>
          <w:sz w:val="18"/>
          <w:szCs w:val="18"/>
        </w:rPr>
        <w:t>2027</w:t>
      </w:r>
      <w:proofErr w:type="gramEnd"/>
      <w:r w:rsidRPr="67CEF505">
        <w:rPr>
          <w:rFonts w:ascii="Calibri" w:eastAsia="Calibri" w:hAnsi="Calibri" w:cs="Calibri"/>
          <w:color w:val="000000" w:themeColor="text1"/>
          <w:sz w:val="18"/>
          <w:szCs w:val="18"/>
        </w:rPr>
        <w:t xml:space="preserve"> to May 21, 2027</w:t>
      </w:r>
    </w:p>
    <w:p w14:paraId="4425ECC7" w14:textId="7A33FF5A" w:rsidR="67CEF505" w:rsidRDefault="67CEF505" w:rsidP="67CEF505">
      <w:pPr>
        <w:tabs>
          <w:tab w:val="left" w:pos="0"/>
          <w:tab w:val="left" w:pos="432"/>
          <w:tab w:val="left" w:pos="1440"/>
          <w:tab w:val="left" w:pos="2160"/>
          <w:tab w:val="left" w:pos="2880"/>
          <w:tab w:val="left" w:pos="3600"/>
          <w:tab w:val="left" w:pos="4320"/>
          <w:tab w:val="left" w:pos="5040"/>
          <w:tab w:val="left" w:pos="5760"/>
        </w:tabs>
        <w:spacing w:after="0" w:line="240" w:lineRule="auto"/>
        <w:rPr>
          <w:rFonts w:ascii="Calibri" w:eastAsia="Calibri" w:hAnsi="Calibri" w:cs="Calibri"/>
          <w:color w:val="000000" w:themeColor="text1"/>
          <w:sz w:val="18"/>
          <w:szCs w:val="18"/>
        </w:rPr>
      </w:pPr>
    </w:p>
    <w:p w14:paraId="0CFF43A3" w14:textId="214A66AA" w:rsidR="007F0DB1" w:rsidRDefault="006355BD" w:rsidP="005365BD">
      <w:pPr>
        <w:tabs>
          <w:tab w:val="left" w:pos="0"/>
          <w:tab w:val="left" w:pos="432"/>
          <w:tab w:val="left" w:pos="1440"/>
          <w:tab w:val="left" w:pos="2160"/>
          <w:tab w:val="left" w:pos="2880"/>
          <w:tab w:val="left" w:pos="3600"/>
          <w:tab w:val="left" w:pos="4320"/>
          <w:tab w:val="left" w:pos="5040"/>
          <w:tab w:val="left" w:pos="5760"/>
        </w:tabs>
        <w:spacing w:after="0" w:line="240" w:lineRule="auto"/>
        <w:rPr>
          <w:b/>
          <w:sz w:val="18"/>
          <w:szCs w:val="18"/>
        </w:rPr>
      </w:pPr>
      <w:r w:rsidRPr="005A0BCC">
        <w:rPr>
          <w:b/>
          <w:sz w:val="18"/>
          <w:szCs w:val="18"/>
        </w:rPr>
        <w:t>S</w:t>
      </w:r>
      <w:r w:rsidR="00BA197F">
        <w:rPr>
          <w:b/>
          <w:sz w:val="18"/>
          <w:szCs w:val="18"/>
        </w:rPr>
        <w:t>ALARY RANGE</w:t>
      </w:r>
      <w:r w:rsidR="00A45581">
        <w:rPr>
          <w:b/>
          <w:sz w:val="18"/>
          <w:szCs w:val="18"/>
        </w:rPr>
        <w:t>:</w:t>
      </w:r>
      <w:r w:rsidR="00A45581">
        <w:rPr>
          <w:b/>
          <w:sz w:val="18"/>
          <w:szCs w:val="18"/>
        </w:rPr>
        <w:tab/>
      </w:r>
      <w:r w:rsidR="007715F2">
        <w:rPr>
          <w:b/>
          <w:sz w:val="18"/>
          <w:szCs w:val="18"/>
        </w:rPr>
        <w:tab/>
      </w:r>
      <w:r w:rsidR="005C3B28" w:rsidRPr="005A0BCC">
        <w:rPr>
          <w:b/>
          <w:sz w:val="18"/>
          <w:szCs w:val="18"/>
        </w:rPr>
        <w:t xml:space="preserve">Salary </w:t>
      </w:r>
      <w:r w:rsidR="007F0DB1" w:rsidRPr="005A0BCC">
        <w:rPr>
          <w:b/>
          <w:sz w:val="18"/>
          <w:szCs w:val="18"/>
        </w:rPr>
        <w:t xml:space="preserve">ranges </w:t>
      </w:r>
      <w:r w:rsidR="00A209F8" w:rsidRPr="005A0BCC">
        <w:rPr>
          <w:b/>
          <w:sz w:val="18"/>
          <w:szCs w:val="18"/>
        </w:rPr>
        <w:t>as follows</w:t>
      </w:r>
      <w:r w:rsidR="005C3B28" w:rsidRPr="005A0BCC">
        <w:rPr>
          <w:b/>
          <w:sz w:val="18"/>
          <w:szCs w:val="18"/>
        </w:rPr>
        <w:t xml:space="preserve"> (</w:t>
      </w:r>
      <w:r w:rsidR="007F0DB1" w:rsidRPr="005A0BCC">
        <w:rPr>
          <w:b/>
          <w:sz w:val="18"/>
          <w:szCs w:val="18"/>
        </w:rPr>
        <w:t>per month per semester</w:t>
      </w:r>
      <w:r w:rsidR="00A209F8" w:rsidRPr="005A0BCC">
        <w:rPr>
          <w:b/>
          <w:sz w:val="18"/>
          <w:szCs w:val="18"/>
        </w:rPr>
        <w:t>)</w:t>
      </w:r>
    </w:p>
    <w:p w14:paraId="3BF34F61" w14:textId="77777777" w:rsidR="007715F2" w:rsidRDefault="007715F2" w:rsidP="005365BD">
      <w:pPr>
        <w:tabs>
          <w:tab w:val="left" w:pos="0"/>
          <w:tab w:val="left" w:pos="432"/>
          <w:tab w:val="left" w:pos="1440"/>
          <w:tab w:val="left" w:pos="2160"/>
          <w:tab w:val="left" w:pos="2880"/>
          <w:tab w:val="left" w:pos="3600"/>
          <w:tab w:val="left" w:pos="4320"/>
          <w:tab w:val="left" w:pos="5040"/>
          <w:tab w:val="left" w:pos="5760"/>
        </w:tabs>
        <w:spacing w:after="0" w:line="240" w:lineRule="auto"/>
        <w:rPr>
          <w:b/>
          <w:sz w:val="18"/>
          <w:szCs w:val="18"/>
        </w:rPr>
      </w:pPr>
    </w:p>
    <w:tbl>
      <w:tblPr>
        <w:tblStyle w:val="TableGrid"/>
        <w:tblW w:w="0" w:type="auto"/>
        <w:jc w:val="center"/>
        <w:tblLook w:val="04A0" w:firstRow="1" w:lastRow="0" w:firstColumn="1" w:lastColumn="0" w:noHBand="0" w:noVBand="1"/>
      </w:tblPr>
      <w:tblGrid>
        <w:gridCol w:w="3924"/>
        <w:gridCol w:w="1688"/>
        <w:gridCol w:w="1800"/>
        <w:gridCol w:w="1732"/>
      </w:tblGrid>
      <w:tr w:rsidR="005A0BCC" w14:paraId="229F88E2" w14:textId="77777777" w:rsidTr="67CEF505">
        <w:trPr>
          <w:jc w:val="center"/>
        </w:trPr>
        <w:tc>
          <w:tcPr>
            <w:tcW w:w="9144" w:type="dxa"/>
            <w:gridSpan w:val="4"/>
          </w:tcPr>
          <w:p w14:paraId="204F709A" w14:textId="6FEBA042" w:rsidR="005A0BCC" w:rsidRPr="005C3B28" w:rsidRDefault="005A0BCC" w:rsidP="00CC0727">
            <w:pPr>
              <w:pStyle w:val="Default"/>
              <w:jc w:val="center"/>
              <w:rPr>
                <w:b/>
                <w:bCs/>
                <w:sz w:val="20"/>
                <w:szCs w:val="20"/>
              </w:rPr>
            </w:pPr>
            <w:r>
              <w:rPr>
                <w:b/>
                <w:bCs/>
                <w:sz w:val="20"/>
                <w:szCs w:val="20"/>
              </w:rPr>
              <w:t>GRADUATE ASSISTANT</w:t>
            </w:r>
            <w:r w:rsidRPr="006C44EE">
              <w:rPr>
                <w:b/>
                <w:bCs/>
                <w:sz w:val="20"/>
                <w:szCs w:val="20"/>
              </w:rPr>
              <w:t xml:space="preserve"> PAY RATES</w:t>
            </w:r>
          </w:p>
        </w:tc>
      </w:tr>
      <w:tr w:rsidR="005A0BCC" w14:paraId="06313D3F" w14:textId="77777777" w:rsidTr="67CEF505">
        <w:trPr>
          <w:jc w:val="center"/>
        </w:trPr>
        <w:tc>
          <w:tcPr>
            <w:tcW w:w="3924" w:type="dxa"/>
          </w:tcPr>
          <w:p w14:paraId="5D52FDC6" w14:textId="77777777" w:rsidR="005A0BCC" w:rsidRDefault="005A0BCC" w:rsidP="00CC0727">
            <w:pPr>
              <w:jc w:val="center"/>
              <w:rPr>
                <w:b/>
                <w:sz w:val="20"/>
                <w:szCs w:val="20"/>
              </w:rPr>
            </w:pPr>
          </w:p>
        </w:tc>
        <w:tc>
          <w:tcPr>
            <w:tcW w:w="1688" w:type="dxa"/>
          </w:tcPr>
          <w:p w14:paraId="53DE6D32" w14:textId="77777777" w:rsidR="005A0BCC" w:rsidRPr="005C3B28" w:rsidRDefault="005A0BCC" w:rsidP="00CC0727">
            <w:pPr>
              <w:pStyle w:val="Default"/>
              <w:rPr>
                <w:sz w:val="20"/>
                <w:szCs w:val="20"/>
              </w:rPr>
            </w:pPr>
            <w:r w:rsidRPr="005C3B28">
              <w:rPr>
                <w:b/>
                <w:bCs/>
                <w:sz w:val="20"/>
                <w:szCs w:val="20"/>
              </w:rPr>
              <w:t xml:space="preserve">Step 1 </w:t>
            </w:r>
          </w:p>
          <w:p w14:paraId="170FEFF5" w14:textId="77777777" w:rsidR="005A0BCC" w:rsidRDefault="005A0BCC" w:rsidP="00CC0727">
            <w:pPr>
              <w:rPr>
                <w:b/>
                <w:sz w:val="20"/>
                <w:szCs w:val="20"/>
              </w:rPr>
            </w:pPr>
            <w:r w:rsidRPr="005C3B28">
              <w:rPr>
                <w:sz w:val="20"/>
                <w:szCs w:val="20"/>
              </w:rPr>
              <w:t>(1st 2 semesters)</w:t>
            </w:r>
          </w:p>
        </w:tc>
        <w:tc>
          <w:tcPr>
            <w:tcW w:w="1800" w:type="dxa"/>
          </w:tcPr>
          <w:p w14:paraId="597546D8" w14:textId="77777777" w:rsidR="005A0BCC" w:rsidRPr="005C3B28" w:rsidRDefault="005A0BCC" w:rsidP="00CC0727">
            <w:pPr>
              <w:pStyle w:val="Default"/>
              <w:rPr>
                <w:sz w:val="20"/>
                <w:szCs w:val="20"/>
              </w:rPr>
            </w:pPr>
            <w:r w:rsidRPr="005C3B28">
              <w:rPr>
                <w:b/>
                <w:bCs/>
                <w:sz w:val="20"/>
                <w:szCs w:val="20"/>
              </w:rPr>
              <w:t xml:space="preserve">Step 2 </w:t>
            </w:r>
          </w:p>
          <w:p w14:paraId="032BB932" w14:textId="77777777" w:rsidR="005A0BCC" w:rsidRDefault="005A0BCC" w:rsidP="00CC0727">
            <w:pPr>
              <w:rPr>
                <w:b/>
                <w:sz w:val="20"/>
                <w:szCs w:val="20"/>
              </w:rPr>
            </w:pPr>
            <w:r w:rsidRPr="005C3B28">
              <w:rPr>
                <w:sz w:val="20"/>
                <w:szCs w:val="20"/>
              </w:rPr>
              <w:t>(2nd 2 semesters)</w:t>
            </w:r>
          </w:p>
        </w:tc>
        <w:tc>
          <w:tcPr>
            <w:tcW w:w="1732" w:type="dxa"/>
          </w:tcPr>
          <w:p w14:paraId="3F6C55C8" w14:textId="77777777" w:rsidR="005A0BCC" w:rsidRPr="005C3B28" w:rsidRDefault="005A0BCC" w:rsidP="00CC0727">
            <w:pPr>
              <w:pStyle w:val="Default"/>
              <w:rPr>
                <w:sz w:val="20"/>
                <w:szCs w:val="20"/>
              </w:rPr>
            </w:pPr>
            <w:r w:rsidRPr="005C3B28">
              <w:rPr>
                <w:b/>
                <w:bCs/>
                <w:sz w:val="20"/>
                <w:szCs w:val="20"/>
              </w:rPr>
              <w:t xml:space="preserve">Step 3 </w:t>
            </w:r>
          </w:p>
          <w:p w14:paraId="3A23B05A" w14:textId="77777777" w:rsidR="005A0BCC" w:rsidRDefault="005A0BCC" w:rsidP="00CC0727">
            <w:pPr>
              <w:rPr>
                <w:b/>
                <w:sz w:val="20"/>
                <w:szCs w:val="20"/>
              </w:rPr>
            </w:pPr>
            <w:r w:rsidRPr="005C3B28">
              <w:rPr>
                <w:sz w:val="20"/>
                <w:szCs w:val="20"/>
              </w:rPr>
              <w:t>(3rd 2 semesters)</w:t>
            </w:r>
          </w:p>
        </w:tc>
      </w:tr>
      <w:tr w:rsidR="005A0BCC" w14:paraId="715C756F" w14:textId="77777777" w:rsidTr="67CEF505">
        <w:trPr>
          <w:jc w:val="center"/>
        </w:trPr>
        <w:tc>
          <w:tcPr>
            <w:tcW w:w="3924" w:type="dxa"/>
          </w:tcPr>
          <w:p w14:paraId="2A07577B" w14:textId="6FF05CB8" w:rsidR="005A0BCC" w:rsidRDefault="00BA197F" w:rsidP="005A0BCC">
            <w:pPr>
              <w:rPr>
                <w:b/>
                <w:sz w:val="20"/>
                <w:szCs w:val="20"/>
              </w:rPr>
            </w:pPr>
            <w:r>
              <w:rPr>
                <w:sz w:val="20"/>
                <w:szCs w:val="20"/>
              </w:rPr>
              <w:t xml:space="preserve">Monthly </w:t>
            </w:r>
            <w:r w:rsidR="005A0BCC" w:rsidRPr="005C3B28">
              <w:rPr>
                <w:sz w:val="20"/>
                <w:szCs w:val="20"/>
              </w:rPr>
              <w:t>F</w:t>
            </w:r>
            <w:r w:rsidR="005A0BCC">
              <w:rPr>
                <w:sz w:val="20"/>
                <w:szCs w:val="20"/>
              </w:rPr>
              <w:t xml:space="preserve">ull </w:t>
            </w:r>
            <w:r w:rsidR="005A0BCC" w:rsidRPr="005C3B28">
              <w:rPr>
                <w:sz w:val="20"/>
                <w:szCs w:val="20"/>
              </w:rPr>
              <w:t>T</w:t>
            </w:r>
            <w:r w:rsidR="005A0BCC">
              <w:rPr>
                <w:sz w:val="20"/>
                <w:szCs w:val="20"/>
              </w:rPr>
              <w:t xml:space="preserve">ime </w:t>
            </w:r>
            <w:r w:rsidR="005A0BCC" w:rsidRPr="005C3B28">
              <w:rPr>
                <w:sz w:val="20"/>
                <w:szCs w:val="20"/>
              </w:rPr>
              <w:t>Base Rate</w:t>
            </w:r>
          </w:p>
        </w:tc>
        <w:tc>
          <w:tcPr>
            <w:tcW w:w="1688" w:type="dxa"/>
          </w:tcPr>
          <w:p w14:paraId="5417F968" w14:textId="493710B9" w:rsidR="67CEF505" w:rsidRDefault="67CEF505" w:rsidP="67CEF505">
            <w:pPr>
              <w:rPr>
                <w:rFonts w:ascii="Calibri" w:eastAsia="Calibri" w:hAnsi="Calibri" w:cs="Calibri"/>
                <w:color w:val="000000" w:themeColor="text1"/>
                <w:sz w:val="20"/>
                <w:szCs w:val="20"/>
              </w:rPr>
            </w:pPr>
            <w:r w:rsidRPr="67CEF505">
              <w:rPr>
                <w:rFonts w:ascii="Calibri" w:eastAsia="Calibri" w:hAnsi="Calibri" w:cs="Calibri"/>
                <w:color w:val="000000" w:themeColor="text1"/>
                <w:sz w:val="20"/>
                <w:szCs w:val="20"/>
              </w:rPr>
              <w:t>$3755.00</w:t>
            </w:r>
          </w:p>
        </w:tc>
        <w:tc>
          <w:tcPr>
            <w:tcW w:w="1800" w:type="dxa"/>
          </w:tcPr>
          <w:p w14:paraId="70A24FE2" w14:textId="660E972D" w:rsidR="67CEF505" w:rsidRDefault="67CEF505" w:rsidP="67CEF505">
            <w:pPr>
              <w:rPr>
                <w:rFonts w:ascii="Calibri" w:eastAsia="Calibri" w:hAnsi="Calibri" w:cs="Calibri"/>
                <w:color w:val="000000" w:themeColor="text1"/>
                <w:sz w:val="20"/>
                <w:szCs w:val="20"/>
              </w:rPr>
            </w:pPr>
            <w:r w:rsidRPr="67CEF505">
              <w:rPr>
                <w:rFonts w:ascii="Calibri" w:eastAsia="Calibri" w:hAnsi="Calibri" w:cs="Calibri"/>
                <w:color w:val="000000" w:themeColor="text1"/>
                <w:sz w:val="20"/>
                <w:szCs w:val="20"/>
              </w:rPr>
              <w:t>$4030.00</w:t>
            </w:r>
          </w:p>
        </w:tc>
        <w:tc>
          <w:tcPr>
            <w:tcW w:w="1732" w:type="dxa"/>
          </w:tcPr>
          <w:p w14:paraId="50FE7EB8" w14:textId="09F46D0F" w:rsidR="67CEF505" w:rsidRDefault="67CEF505" w:rsidP="67CEF505">
            <w:pPr>
              <w:rPr>
                <w:rFonts w:ascii="Calibri" w:eastAsia="Calibri" w:hAnsi="Calibri" w:cs="Calibri"/>
                <w:color w:val="000000" w:themeColor="text1"/>
                <w:sz w:val="20"/>
                <w:szCs w:val="20"/>
              </w:rPr>
            </w:pPr>
            <w:r w:rsidRPr="67CEF505">
              <w:rPr>
                <w:rFonts w:ascii="Calibri" w:eastAsia="Calibri" w:hAnsi="Calibri" w:cs="Calibri"/>
                <w:color w:val="000000" w:themeColor="text1"/>
                <w:sz w:val="20"/>
                <w:szCs w:val="20"/>
              </w:rPr>
              <w:t>$4302.00</w:t>
            </w:r>
          </w:p>
        </w:tc>
      </w:tr>
      <w:tr w:rsidR="005A0BCC" w14:paraId="0704EFC5" w14:textId="77777777" w:rsidTr="67CEF505">
        <w:trPr>
          <w:jc w:val="center"/>
        </w:trPr>
        <w:tc>
          <w:tcPr>
            <w:tcW w:w="3924" w:type="dxa"/>
          </w:tcPr>
          <w:p w14:paraId="0312287A" w14:textId="7D8EFF2F" w:rsidR="005A0BCC" w:rsidRPr="005A0BCC" w:rsidRDefault="00BA197F" w:rsidP="005A0BCC">
            <w:pPr>
              <w:rPr>
                <w:bCs/>
                <w:sz w:val="20"/>
                <w:szCs w:val="20"/>
              </w:rPr>
            </w:pPr>
            <w:r>
              <w:rPr>
                <w:bCs/>
                <w:sz w:val="20"/>
                <w:szCs w:val="20"/>
              </w:rPr>
              <w:t xml:space="preserve">Monthly Base Rate for </w:t>
            </w:r>
            <w:r w:rsidR="00D26129">
              <w:rPr>
                <w:bCs/>
                <w:sz w:val="20"/>
                <w:szCs w:val="20"/>
              </w:rPr>
              <w:t>2</w:t>
            </w:r>
            <w:r w:rsidR="005A0BCC" w:rsidRPr="005A0BCC">
              <w:rPr>
                <w:bCs/>
                <w:sz w:val="20"/>
                <w:szCs w:val="20"/>
              </w:rPr>
              <w:t>0 Hours per Week</w:t>
            </w:r>
          </w:p>
        </w:tc>
        <w:tc>
          <w:tcPr>
            <w:tcW w:w="1688" w:type="dxa"/>
          </w:tcPr>
          <w:p w14:paraId="7DD710BC" w14:textId="2C4DEC4A" w:rsidR="67CEF505" w:rsidRDefault="67CEF505" w:rsidP="67CEF505">
            <w:pPr>
              <w:rPr>
                <w:rFonts w:ascii="Calibri" w:eastAsia="Calibri" w:hAnsi="Calibri" w:cs="Calibri"/>
                <w:color w:val="000000" w:themeColor="text1"/>
                <w:sz w:val="20"/>
                <w:szCs w:val="20"/>
              </w:rPr>
            </w:pPr>
            <w:r w:rsidRPr="67CEF505">
              <w:rPr>
                <w:rFonts w:ascii="Calibri" w:eastAsia="Calibri" w:hAnsi="Calibri" w:cs="Calibri"/>
                <w:color w:val="000000" w:themeColor="text1"/>
                <w:sz w:val="20"/>
                <w:szCs w:val="20"/>
              </w:rPr>
              <w:t>$1877.50</w:t>
            </w:r>
          </w:p>
        </w:tc>
        <w:tc>
          <w:tcPr>
            <w:tcW w:w="1800" w:type="dxa"/>
          </w:tcPr>
          <w:p w14:paraId="50C1028C" w14:textId="115AFE21" w:rsidR="67CEF505" w:rsidRDefault="67CEF505" w:rsidP="67CEF505">
            <w:pPr>
              <w:rPr>
                <w:rFonts w:ascii="Calibri" w:eastAsia="Calibri" w:hAnsi="Calibri" w:cs="Calibri"/>
                <w:color w:val="000000" w:themeColor="text1"/>
                <w:sz w:val="20"/>
                <w:szCs w:val="20"/>
              </w:rPr>
            </w:pPr>
            <w:r w:rsidRPr="67CEF505">
              <w:rPr>
                <w:rFonts w:ascii="Calibri" w:eastAsia="Calibri" w:hAnsi="Calibri" w:cs="Calibri"/>
                <w:color w:val="000000" w:themeColor="text1"/>
                <w:sz w:val="20"/>
                <w:szCs w:val="20"/>
              </w:rPr>
              <w:t>$2015.00</w:t>
            </w:r>
          </w:p>
        </w:tc>
        <w:tc>
          <w:tcPr>
            <w:tcW w:w="1732" w:type="dxa"/>
          </w:tcPr>
          <w:p w14:paraId="3E3DA4C9" w14:textId="5D0B3643" w:rsidR="67CEF505" w:rsidRDefault="67CEF505" w:rsidP="67CEF505">
            <w:pPr>
              <w:rPr>
                <w:rFonts w:ascii="Calibri" w:eastAsia="Calibri" w:hAnsi="Calibri" w:cs="Calibri"/>
                <w:color w:val="000000" w:themeColor="text1"/>
                <w:sz w:val="20"/>
                <w:szCs w:val="20"/>
              </w:rPr>
            </w:pPr>
            <w:r w:rsidRPr="67CEF505">
              <w:rPr>
                <w:rFonts w:ascii="Calibri" w:eastAsia="Calibri" w:hAnsi="Calibri" w:cs="Calibri"/>
                <w:color w:val="000000" w:themeColor="text1"/>
                <w:sz w:val="20"/>
                <w:szCs w:val="20"/>
              </w:rPr>
              <w:t>$2151.00</w:t>
            </w:r>
          </w:p>
        </w:tc>
      </w:tr>
      <w:tr w:rsidR="005A0BCC" w14:paraId="0005F483" w14:textId="77777777" w:rsidTr="67CEF505">
        <w:trPr>
          <w:jc w:val="center"/>
        </w:trPr>
        <w:tc>
          <w:tcPr>
            <w:tcW w:w="3924" w:type="dxa"/>
          </w:tcPr>
          <w:p w14:paraId="568D6595" w14:textId="606E5064" w:rsidR="005A0BCC" w:rsidRDefault="00BA197F" w:rsidP="005A0BCC">
            <w:pPr>
              <w:rPr>
                <w:sz w:val="20"/>
                <w:szCs w:val="20"/>
              </w:rPr>
            </w:pPr>
            <w:r>
              <w:rPr>
                <w:bCs/>
                <w:sz w:val="20"/>
                <w:szCs w:val="20"/>
              </w:rPr>
              <w:t xml:space="preserve">Monthly Base Rate for </w:t>
            </w:r>
            <w:r w:rsidR="00D26129">
              <w:rPr>
                <w:bCs/>
                <w:sz w:val="20"/>
                <w:szCs w:val="20"/>
              </w:rPr>
              <w:t>1</w:t>
            </w:r>
            <w:r w:rsidR="005A0BCC" w:rsidRPr="005A0BCC">
              <w:rPr>
                <w:bCs/>
                <w:sz w:val="20"/>
                <w:szCs w:val="20"/>
              </w:rPr>
              <w:t>0 Hours per Week</w:t>
            </w:r>
          </w:p>
        </w:tc>
        <w:tc>
          <w:tcPr>
            <w:tcW w:w="1688" w:type="dxa"/>
          </w:tcPr>
          <w:p w14:paraId="5FF418CF" w14:textId="298B3585" w:rsidR="67CEF505" w:rsidRDefault="67CEF505" w:rsidP="67CEF505">
            <w:pPr>
              <w:rPr>
                <w:rFonts w:ascii="Calibri" w:eastAsia="Calibri" w:hAnsi="Calibri" w:cs="Calibri"/>
                <w:color w:val="000000" w:themeColor="text1"/>
                <w:sz w:val="20"/>
                <w:szCs w:val="20"/>
              </w:rPr>
            </w:pPr>
            <w:r w:rsidRPr="67CEF505">
              <w:rPr>
                <w:rFonts w:ascii="Calibri" w:eastAsia="Calibri" w:hAnsi="Calibri" w:cs="Calibri"/>
                <w:color w:val="000000" w:themeColor="text1"/>
                <w:sz w:val="20"/>
                <w:szCs w:val="20"/>
              </w:rPr>
              <w:t>$938.75</w:t>
            </w:r>
          </w:p>
        </w:tc>
        <w:tc>
          <w:tcPr>
            <w:tcW w:w="1800" w:type="dxa"/>
          </w:tcPr>
          <w:p w14:paraId="4E62DE36" w14:textId="53B164A4" w:rsidR="67CEF505" w:rsidRDefault="67CEF505" w:rsidP="67CEF505">
            <w:pPr>
              <w:rPr>
                <w:rFonts w:ascii="Calibri" w:eastAsia="Calibri" w:hAnsi="Calibri" w:cs="Calibri"/>
                <w:color w:val="000000" w:themeColor="text1"/>
                <w:sz w:val="20"/>
                <w:szCs w:val="20"/>
              </w:rPr>
            </w:pPr>
            <w:r w:rsidRPr="67CEF505">
              <w:rPr>
                <w:rFonts w:ascii="Calibri" w:eastAsia="Calibri" w:hAnsi="Calibri" w:cs="Calibri"/>
                <w:color w:val="000000" w:themeColor="text1"/>
                <w:sz w:val="20"/>
                <w:szCs w:val="20"/>
              </w:rPr>
              <w:t>$1007.50</w:t>
            </w:r>
          </w:p>
        </w:tc>
        <w:tc>
          <w:tcPr>
            <w:tcW w:w="1732" w:type="dxa"/>
          </w:tcPr>
          <w:p w14:paraId="57C08754" w14:textId="167ED59C" w:rsidR="67CEF505" w:rsidRDefault="67CEF505" w:rsidP="67CEF505">
            <w:pPr>
              <w:rPr>
                <w:rFonts w:ascii="Calibri" w:eastAsia="Calibri" w:hAnsi="Calibri" w:cs="Calibri"/>
                <w:color w:val="000000" w:themeColor="text1"/>
                <w:sz w:val="20"/>
                <w:szCs w:val="20"/>
              </w:rPr>
            </w:pPr>
            <w:r w:rsidRPr="67CEF505">
              <w:rPr>
                <w:rFonts w:ascii="Calibri" w:eastAsia="Calibri" w:hAnsi="Calibri" w:cs="Calibri"/>
                <w:color w:val="000000" w:themeColor="text1"/>
                <w:sz w:val="20"/>
                <w:szCs w:val="20"/>
              </w:rPr>
              <w:t>$1075.50</w:t>
            </w:r>
          </w:p>
        </w:tc>
      </w:tr>
    </w:tbl>
    <w:p w14:paraId="34300112" w14:textId="77777777" w:rsidR="00052396" w:rsidRDefault="00052396" w:rsidP="00D26129">
      <w:pPr>
        <w:spacing w:after="0" w:line="240" w:lineRule="auto"/>
        <w:rPr>
          <w:b/>
          <w:sz w:val="18"/>
          <w:szCs w:val="18"/>
        </w:rPr>
      </w:pPr>
    </w:p>
    <w:p w14:paraId="7A6328DF" w14:textId="39EC7C5B" w:rsidR="00D26129" w:rsidRDefault="006C6184" w:rsidP="00D26129">
      <w:pPr>
        <w:spacing w:after="0" w:line="240" w:lineRule="auto"/>
        <w:rPr>
          <w:b/>
          <w:sz w:val="18"/>
          <w:szCs w:val="18"/>
        </w:rPr>
      </w:pPr>
      <w:r>
        <w:rPr>
          <w:b/>
          <w:sz w:val="18"/>
          <w:szCs w:val="18"/>
        </w:rPr>
        <w:t>REQUIRED</w:t>
      </w:r>
      <w:r w:rsidR="00BA197F">
        <w:rPr>
          <w:b/>
          <w:sz w:val="18"/>
          <w:szCs w:val="18"/>
        </w:rPr>
        <w:t xml:space="preserve"> QUALIFICATIONS</w:t>
      </w:r>
      <w:r w:rsidR="007F0DB1" w:rsidRPr="005A0BCC">
        <w:rPr>
          <w:b/>
          <w:sz w:val="18"/>
          <w:szCs w:val="18"/>
        </w:rPr>
        <w:t>:</w:t>
      </w:r>
    </w:p>
    <w:p w14:paraId="0CFF43C2" w14:textId="078684BA" w:rsidR="007F0DB1" w:rsidRPr="000C6D9B" w:rsidRDefault="00D26129" w:rsidP="00D26129">
      <w:pPr>
        <w:spacing w:after="0" w:line="240" w:lineRule="auto"/>
        <w:ind w:firstLine="720"/>
        <w:rPr>
          <w:bCs/>
          <w:sz w:val="18"/>
          <w:szCs w:val="18"/>
        </w:rPr>
      </w:pPr>
      <w:bookmarkStart w:id="0" w:name="_Hlk65075288"/>
      <w:r w:rsidRPr="00D26129">
        <w:rPr>
          <w:rFonts w:cstheme="minorHAnsi"/>
          <w:bCs/>
          <w:sz w:val="18"/>
          <w:szCs w:val="18"/>
        </w:rPr>
        <w:t xml:space="preserve">• </w:t>
      </w:r>
      <w:bookmarkEnd w:id="0"/>
      <w:r w:rsidR="007F0DB1" w:rsidRPr="00D26129">
        <w:rPr>
          <w:bCs/>
          <w:sz w:val="18"/>
          <w:szCs w:val="18"/>
        </w:rPr>
        <w:t xml:space="preserve">B.A. or B.S. degree in </w:t>
      </w:r>
      <w:r w:rsidR="000C6D9B">
        <w:rPr>
          <w:bCs/>
          <w:sz w:val="18"/>
          <w:szCs w:val="18"/>
        </w:rPr>
        <w:t>CWL or CLSC</w:t>
      </w:r>
      <w:r w:rsidR="007F0DB1" w:rsidRPr="00D26129">
        <w:rPr>
          <w:bCs/>
          <w:sz w:val="18"/>
          <w:szCs w:val="18"/>
        </w:rPr>
        <w:t xml:space="preserve"> </w:t>
      </w:r>
      <w:r w:rsidR="007F0DB1" w:rsidRPr="000C6D9B">
        <w:rPr>
          <w:bCs/>
          <w:sz w:val="18"/>
          <w:szCs w:val="18"/>
        </w:rPr>
        <w:t>or related field</w:t>
      </w:r>
    </w:p>
    <w:p w14:paraId="0CFF43C3" w14:textId="2F4A81FF" w:rsidR="007F0DB1" w:rsidRPr="00D26129" w:rsidRDefault="00D26129" w:rsidP="00D26129">
      <w:pPr>
        <w:spacing w:after="0" w:line="240" w:lineRule="auto"/>
        <w:ind w:firstLine="720"/>
        <w:rPr>
          <w:bCs/>
          <w:sz w:val="18"/>
          <w:szCs w:val="18"/>
        </w:rPr>
      </w:pPr>
      <w:r w:rsidRPr="000C6D9B">
        <w:rPr>
          <w:rFonts w:cstheme="minorHAnsi"/>
          <w:bCs/>
          <w:sz w:val="18"/>
          <w:szCs w:val="18"/>
        </w:rPr>
        <w:t xml:space="preserve">• </w:t>
      </w:r>
      <w:r w:rsidR="007F0DB1" w:rsidRPr="000C6D9B">
        <w:rPr>
          <w:bCs/>
          <w:sz w:val="18"/>
          <w:szCs w:val="18"/>
        </w:rPr>
        <w:t>Cumulative undergraduate GPA of</w:t>
      </w:r>
      <w:r w:rsidR="008F32F4" w:rsidRPr="000C6D9B">
        <w:rPr>
          <w:bCs/>
          <w:sz w:val="18"/>
          <w:szCs w:val="18"/>
        </w:rPr>
        <w:t xml:space="preserve"> </w:t>
      </w:r>
      <w:r w:rsidR="000C6D9B" w:rsidRPr="000C6D9B">
        <w:rPr>
          <w:bCs/>
          <w:sz w:val="18"/>
          <w:szCs w:val="18"/>
        </w:rPr>
        <w:t>3.0</w:t>
      </w:r>
      <w:r w:rsidR="00B24C98" w:rsidRPr="000C6D9B">
        <w:rPr>
          <w:bCs/>
          <w:sz w:val="18"/>
          <w:szCs w:val="18"/>
        </w:rPr>
        <w:t>;</w:t>
      </w:r>
      <w:r w:rsidR="00B24C98">
        <w:rPr>
          <w:bCs/>
          <w:sz w:val="18"/>
          <w:szCs w:val="18"/>
        </w:rPr>
        <w:t xml:space="preserve"> M</w:t>
      </w:r>
      <w:r w:rsidR="00B24C98" w:rsidRPr="005A0BCC">
        <w:rPr>
          <w:sz w:val="18"/>
          <w:szCs w:val="18"/>
        </w:rPr>
        <w:t>ust be enrolled in a CSULB graduate program.</w:t>
      </w:r>
    </w:p>
    <w:p w14:paraId="0EBAA277" w14:textId="60E89D21" w:rsidR="006C6184" w:rsidRDefault="00D26129" w:rsidP="67CEF505">
      <w:pPr>
        <w:spacing w:after="0" w:line="240" w:lineRule="auto"/>
        <w:ind w:left="810" w:hanging="90"/>
        <w:rPr>
          <w:rFonts w:ascii="Calibri" w:eastAsia="Calibri" w:hAnsi="Calibri" w:cs="Calibri"/>
          <w:sz w:val="18"/>
          <w:szCs w:val="18"/>
        </w:rPr>
      </w:pPr>
      <w:bookmarkStart w:id="1" w:name="_Hlk65075686"/>
      <w:r w:rsidRPr="67CEF505">
        <w:rPr>
          <w:sz w:val="18"/>
          <w:szCs w:val="18"/>
        </w:rPr>
        <w:t xml:space="preserve">• </w:t>
      </w:r>
      <w:bookmarkEnd w:id="1"/>
      <w:r w:rsidR="007F0DB1" w:rsidRPr="67CEF505">
        <w:rPr>
          <w:sz w:val="18"/>
          <w:szCs w:val="18"/>
        </w:rPr>
        <w:t>Demonstrated commitment to working successfully with a diverse student population</w:t>
      </w:r>
      <w:r w:rsidR="48E95D37" w:rsidRPr="67CEF505">
        <w:rPr>
          <w:sz w:val="18"/>
          <w:szCs w:val="18"/>
        </w:rPr>
        <w:t xml:space="preserve">, </w:t>
      </w:r>
      <w:r w:rsidR="48E95D37" w:rsidRPr="67CEF505">
        <w:rPr>
          <w:rFonts w:ascii="Calibri" w:eastAsia="Calibri" w:hAnsi="Calibri" w:cs="Calibri"/>
          <w:color w:val="000000" w:themeColor="text1"/>
          <w:sz w:val="18"/>
          <w:szCs w:val="18"/>
        </w:rPr>
        <w:t>including low socioeconomic and first-generation students.</w:t>
      </w:r>
    </w:p>
    <w:p w14:paraId="1A449705" w14:textId="563FEB9D" w:rsidR="006C6184" w:rsidRDefault="006C6184" w:rsidP="67CEF505">
      <w:pPr>
        <w:spacing w:after="0" w:line="240" w:lineRule="auto"/>
        <w:ind w:firstLine="720"/>
        <w:rPr>
          <w:sz w:val="18"/>
          <w:szCs w:val="18"/>
        </w:rPr>
      </w:pPr>
    </w:p>
    <w:p w14:paraId="5C8C88D6" w14:textId="44EF8A52" w:rsidR="006C6184" w:rsidRPr="006C6184" w:rsidRDefault="006C6184" w:rsidP="006C6184">
      <w:pPr>
        <w:spacing w:after="0" w:line="240" w:lineRule="auto"/>
        <w:rPr>
          <w:b/>
          <w:bCs/>
          <w:sz w:val="18"/>
          <w:szCs w:val="18"/>
        </w:rPr>
      </w:pPr>
      <w:r w:rsidRPr="006C6184">
        <w:rPr>
          <w:b/>
          <w:bCs/>
          <w:sz w:val="18"/>
          <w:szCs w:val="18"/>
        </w:rPr>
        <w:t>PREFERRED QUALIFICATIONS:</w:t>
      </w:r>
    </w:p>
    <w:p w14:paraId="349A4E52" w14:textId="1B1DDF00" w:rsidR="006C6184" w:rsidRDefault="006C6184" w:rsidP="006C6184">
      <w:pPr>
        <w:spacing w:after="0" w:line="240" w:lineRule="auto"/>
        <w:rPr>
          <w:bCs/>
          <w:sz w:val="18"/>
          <w:szCs w:val="18"/>
        </w:rPr>
      </w:pPr>
      <w:r>
        <w:rPr>
          <w:bCs/>
          <w:sz w:val="18"/>
          <w:szCs w:val="18"/>
        </w:rPr>
        <w:tab/>
      </w:r>
      <w:r w:rsidRPr="00D26129">
        <w:rPr>
          <w:rFonts w:cstheme="minorHAnsi"/>
          <w:bCs/>
          <w:sz w:val="18"/>
          <w:szCs w:val="18"/>
        </w:rPr>
        <w:t xml:space="preserve">• </w:t>
      </w:r>
      <w:r>
        <w:rPr>
          <w:bCs/>
          <w:sz w:val="18"/>
          <w:szCs w:val="18"/>
        </w:rPr>
        <w:t xml:space="preserve">Previous training or experience </w:t>
      </w:r>
    </w:p>
    <w:p w14:paraId="084EE108" w14:textId="2BF8B914" w:rsidR="00B24C98" w:rsidRPr="00B24C98" w:rsidRDefault="006C6184" w:rsidP="006C6184">
      <w:pPr>
        <w:spacing w:after="0" w:line="240" w:lineRule="auto"/>
        <w:rPr>
          <w:bCs/>
          <w:sz w:val="10"/>
          <w:szCs w:val="10"/>
        </w:rPr>
      </w:pPr>
      <w:r>
        <w:rPr>
          <w:bCs/>
          <w:sz w:val="18"/>
          <w:szCs w:val="18"/>
        </w:rPr>
        <w:tab/>
      </w:r>
    </w:p>
    <w:p w14:paraId="05E3243D" w14:textId="6B6569B9" w:rsidR="00D26129" w:rsidRDefault="007F0DB1" w:rsidP="00D26129">
      <w:pPr>
        <w:spacing w:after="0" w:line="240" w:lineRule="auto"/>
        <w:rPr>
          <w:sz w:val="18"/>
          <w:szCs w:val="18"/>
        </w:rPr>
      </w:pPr>
      <w:r w:rsidRPr="005A0BCC">
        <w:rPr>
          <w:b/>
          <w:sz w:val="18"/>
          <w:szCs w:val="18"/>
        </w:rPr>
        <w:t>D</w:t>
      </w:r>
      <w:r w:rsidR="00BA197F">
        <w:rPr>
          <w:b/>
          <w:sz w:val="18"/>
          <w:szCs w:val="18"/>
        </w:rPr>
        <w:t>UTIES</w:t>
      </w:r>
      <w:r w:rsidRPr="005A0BCC">
        <w:rPr>
          <w:b/>
          <w:sz w:val="18"/>
          <w:szCs w:val="18"/>
        </w:rPr>
        <w:t>:</w:t>
      </w:r>
      <w:r w:rsidRPr="005A0BCC">
        <w:rPr>
          <w:sz w:val="18"/>
          <w:szCs w:val="18"/>
        </w:rPr>
        <w:t xml:space="preserve"> </w:t>
      </w:r>
      <w:r w:rsidR="006355BD" w:rsidRPr="005A0BCC">
        <w:rPr>
          <w:sz w:val="18"/>
          <w:szCs w:val="18"/>
        </w:rPr>
        <w:t xml:space="preserve">  </w:t>
      </w:r>
    </w:p>
    <w:p w14:paraId="2515AF10" w14:textId="77777777" w:rsidR="00D26129" w:rsidRDefault="00D26129" w:rsidP="00D26129">
      <w:pPr>
        <w:spacing w:after="0" w:line="240" w:lineRule="auto"/>
        <w:ind w:left="720"/>
        <w:rPr>
          <w:sz w:val="18"/>
          <w:szCs w:val="18"/>
        </w:rPr>
      </w:pPr>
      <w:r w:rsidRPr="00C56A69">
        <w:rPr>
          <w:rFonts w:cstheme="minorHAnsi"/>
          <w:b/>
          <w:sz w:val="18"/>
          <w:szCs w:val="18"/>
        </w:rPr>
        <w:t>•</w:t>
      </w:r>
      <w:r>
        <w:rPr>
          <w:rFonts w:cstheme="minorHAnsi"/>
          <w:b/>
          <w:sz w:val="18"/>
          <w:szCs w:val="18"/>
        </w:rPr>
        <w:t xml:space="preserve"> </w:t>
      </w:r>
      <w:r w:rsidR="007F0DB1" w:rsidRPr="005A0BCC">
        <w:rPr>
          <w:sz w:val="18"/>
          <w:szCs w:val="18"/>
        </w:rPr>
        <w:t xml:space="preserve">Graduate assistants will </w:t>
      </w:r>
      <w:r>
        <w:rPr>
          <w:sz w:val="18"/>
          <w:szCs w:val="18"/>
        </w:rPr>
        <w:t>assist</w:t>
      </w:r>
      <w:r w:rsidR="007F0DB1" w:rsidRPr="005A0BCC">
        <w:rPr>
          <w:sz w:val="18"/>
          <w:szCs w:val="18"/>
        </w:rPr>
        <w:t xml:space="preserve"> department faculty </w:t>
      </w:r>
      <w:r>
        <w:rPr>
          <w:sz w:val="18"/>
          <w:szCs w:val="18"/>
        </w:rPr>
        <w:t xml:space="preserve">in the </w:t>
      </w:r>
      <w:r w:rsidR="007F0DB1" w:rsidRPr="005A0BCC">
        <w:rPr>
          <w:sz w:val="18"/>
          <w:szCs w:val="18"/>
        </w:rPr>
        <w:t>administ</w:t>
      </w:r>
      <w:r>
        <w:rPr>
          <w:sz w:val="18"/>
          <w:szCs w:val="18"/>
        </w:rPr>
        <w:t xml:space="preserve">ration </w:t>
      </w:r>
      <w:r w:rsidR="007F0DB1" w:rsidRPr="005A0BCC">
        <w:rPr>
          <w:sz w:val="18"/>
          <w:szCs w:val="18"/>
        </w:rPr>
        <w:t>and coordinat</w:t>
      </w:r>
      <w:r>
        <w:rPr>
          <w:sz w:val="18"/>
          <w:szCs w:val="18"/>
        </w:rPr>
        <w:t>ion of</w:t>
      </w:r>
      <w:r w:rsidR="007F0DB1" w:rsidRPr="005A0BCC">
        <w:rPr>
          <w:sz w:val="18"/>
          <w:szCs w:val="18"/>
        </w:rPr>
        <w:t xml:space="preserve"> instruction in a variety of courses</w:t>
      </w:r>
    </w:p>
    <w:p w14:paraId="0CFF43C5" w14:textId="3AD7D6AC" w:rsidR="007F0DB1" w:rsidRDefault="00B24C98" w:rsidP="00D26129">
      <w:pPr>
        <w:spacing w:after="0" w:line="240" w:lineRule="auto"/>
        <w:ind w:left="720"/>
        <w:rPr>
          <w:sz w:val="18"/>
          <w:szCs w:val="18"/>
        </w:rPr>
      </w:pPr>
      <w:bookmarkStart w:id="2" w:name="_Hlk65075962"/>
      <w:r w:rsidRPr="00C56A69">
        <w:rPr>
          <w:rFonts w:cstheme="minorHAnsi"/>
          <w:b/>
          <w:sz w:val="18"/>
          <w:szCs w:val="18"/>
        </w:rPr>
        <w:t>•</w:t>
      </w:r>
      <w:r>
        <w:rPr>
          <w:rFonts w:cstheme="minorHAnsi"/>
          <w:b/>
          <w:sz w:val="18"/>
          <w:szCs w:val="18"/>
        </w:rPr>
        <w:t xml:space="preserve"> </w:t>
      </w:r>
      <w:bookmarkEnd w:id="2"/>
      <w:r w:rsidRPr="00B24C98">
        <w:rPr>
          <w:rFonts w:cstheme="minorHAnsi"/>
          <w:bCs/>
          <w:sz w:val="18"/>
          <w:szCs w:val="18"/>
        </w:rPr>
        <w:t>M</w:t>
      </w:r>
      <w:r w:rsidR="007F0DB1" w:rsidRPr="005A0BCC">
        <w:rPr>
          <w:sz w:val="18"/>
          <w:szCs w:val="18"/>
        </w:rPr>
        <w:t xml:space="preserve">ay serve as assistants in the department's </w:t>
      </w:r>
      <w:r w:rsidR="008F32F4" w:rsidRPr="005A0BCC">
        <w:rPr>
          <w:sz w:val="18"/>
          <w:szCs w:val="18"/>
        </w:rPr>
        <w:t xml:space="preserve">scholarly operations </w:t>
      </w:r>
      <w:r w:rsidR="007F0DB1" w:rsidRPr="005A0BCC">
        <w:rPr>
          <w:sz w:val="18"/>
          <w:szCs w:val="18"/>
        </w:rPr>
        <w:t xml:space="preserve">or as a tutor </w:t>
      </w:r>
      <w:r w:rsidR="008F32F4" w:rsidRPr="005A0BCC">
        <w:rPr>
          <w:sz w:val="18"/>
          <w:szCs w:val="18"/>
        </w:rPr>
        <w:t>with</w:t>
      </w:r>
      <w:r w:rsidR="007F0DB1" w:rsidRPr="005A0BCC">
        <w:rPr>
          <w:sz w:val="18"/>
          <w:szCs w:val="18"/>
        </w:rPr>
        <w:t xml:space="preserve">in the department </w:t>
      </w:r>
    </w:p>
    <w:p w14:paraId="05535436" w14:textId="77777777" w:rsidR="00B24C98" w:rsidRPr="00B24C98" w:rsidRDefault="00B24C98" w:rsidP="00D26129">
      <w:pPr>
        <w:spacing w:after="0" w:line="240" w:lineRule="auto"/>
        <w:ind w:left="720"/>
        <w:rPr>
          <w:sz w:val="10"/>
          <w:szCs w:val="10"/>
        </w:rPr>
      </w:pPr>
    </w:p>
    <w:p w14:paraId="112A46AD" w14:textId="0E8AF0BF" w:rsidR="7BB6E088" w:rsidRDefault="7BB6E088" w:rsidP="67CEF505">
      <w:pPr>
        <w:tabs>
          <w:tab w:val="left" w:pos="0"/>
          <w:tab w:val="left" w:pos="1440"/>
          <w:tab w:val="left" w:pos="3600"/>
          <w:tab w:val="left" w:pos="4320"/>
          <w:tab w:val="left" w:pos="5040"/>
          <w:tab w:val="left" w:pos="5760"/>
        </w:tabs>
        <w:spacing w:after="0" w:line="240" w:lineRule="auto"/>
        <w:rPr>
          <w:rFonts w:ascii="Calibri" w:eastAsia="Calibri" w:hAnsi="Calibri" w:cs="Calibri"/>
          <w:color w:val="000000" w:themeColor="text1"/>
          <w:sz w:val="20"/>
          <w:szCs w:val="20"/>
        </w:rPr>
      </w:pPr>
      <w:r w:rsidRPr="67CEF505">
        <w:rPr>
          <w:rFonts w:ascii="Calibri" w:eastAsia="Calibri" w:hAnsi="Calibri" w:cs="Calibri"/>
          <w:b/>
          <w:bCs/>
          <w:color w:val="000000" w:themeColor="text1"/>
          <w:sz w:val="20"/>
          <w:szCs w:val="20"/>
        </w:rPr>
        <w:t>ABOUT CSULB:</w:t>
      </w:r>
    </w:p>
    <w:p w14:paraId="62D9EAD8" w14:textId="7A1EE922" w:rsidR="7BB6E088" w:rsidRDefault="7BB6E088" w:rsidP="67CEF505">
      <w:pPr>
        <w:spacing w:after="0" w:line="240" w:lineRule="auto"/>
        <w:jc w:val="both"/>
        <w:rPr>
          <w:rFonts w:ascii="Calibri" w:eastAsia="Calibri" w:hAnsi="Calibri" w:cs="Calibri"/>
          <w:color w:val="000000" w:themeColor="text1"/>
          <w:sz w:val="18"/>
          <w:szCs w:val="18"/>
        </w:rPr>
      </w:pPr>
      <w:r w:rsidRPr="67CEF505">
        <w:rPr>
          <w:rFonts w:ascii="Calibri" w:eastAsia="Calibri" w:hAnsi="Calibri" w:cs="Calibri"/>
          <w:i/>
          <w:iCs/>
          <w:color w:val="000000" w:themeColor="text1"/>
          <w:sz w:val="18"/>
          <w:szCs w:val="18"/>
        </w:rPr>
        <w:t>California State University, Long Beach (CSULB) is a Hispanic Serving Institution (HSI) and an Asian American and Native American Pacific Islander-Serving Institution (AANAPISI). CSULB earned the prestigious Seal of Excelencia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servingness across initiatives and efforts for the benefit of all students. The President’s Equity and Change Commission is dedicated to achieving inclusive excellence in our community and culture and throughout the university. CSULB’s Beach 2030 University Action Plans prioritize engaging all students; expanding access to higher education; promoting intellectual achievement; building community; and cultivating resilience.</w:t>
      </w:r>
    </w:p>
    <w:p w14:paraId="5D8AD57F" w14:textId="7C2699BE" w:rsidR="67CEF505" w:rsidRDefault="67CEF505" w:rsidP="67CEF505">
      <w:pPr>
        <w:spacing w:after="0" w:line="240" w:lineRule="auto"/>
        <w:jc w:val="both"/>
        <w:rPr>
          <w:rFonts w:ascii="Calibri" w:eastAsia="Calibri" w:hAnsi="Calibri" w:cs="Calibri"/>
          <w:color w:val="000000" w:themeColor="text1"/>
          <w:sz w:val="18"/>
          <w:szCs w:val="18"/>
        </w:rPr>
      </w:pPr>
    </w:p>
    <w:p w14:paraId="256310D5" w14:textId="61BD08E3" w:rsidR="7BB6E088" w:rsidRDefault="7BB6E088" w:rsidP="67CEF505">
      <w:pPr>
        <w:widowControl w:val="0"/>
        <w:spacing w:after="0" w:line="240" w:lineRule="auto"/>
        <w:rPr>
          <w:rFonts w:ascii="Calibri" w:eastAsia="Calibri" w:hAnsi="Calibri" w:cs="Calibri"/>
          <w:color w:val="000000" w:themeColor="text1"/>
          <w:sz w:val="18"/>
          <w:szCs w:val="18"/>
        </w:rPr>
      </w:pPr>
      <w:r w:rsidRPr="67CEF505">
        <w:rPr>
          <w:rFonts w:ascii="Calibri" w:eastAsia="Calibri" w:hAnsi="Calibri" w:cs="Calibri"/>
          <w:i/>
          <w:iCs/>
          <w:color w:val="000000" w:themeColor="text1"/>
          <w:sz w:val="18"/>
          <w:szCs w:val="18"/>
        </w:rPr>
        <w:t xml:space="preserve">CSULB seeks to recruit faculty who enthusiastically support the University’s strong commitment to the academic success of </w:t>
      </w:r>
      <w:proofErr w:type="gramStart"/>
      <w:r w:rsidRPr="67CEF505">
        <w:rPr>
          <w:rFonts w:ascii="Calibri" w:eastAsia="Calibri" w:hAnsi="Calibri" w:cs="Calibri"/>
          <w:i/>
          <w:iCs/>
          <w:color w:val="000000" w:themeColor="text1"/>
          <w:sz w:val="18"/>
          <w:szCs w:val="18"/>
        </w:rPr>
        <w:t>all of</w:t>
      </w:r>
      <w:proofErr w:type="gramEnd"/>
      <w:r w:rsidRPr="67CEF505">
        <w:rPr>
          <w:rFonts w:ascii="Calibri" w:eastAsia="Calibri" w:hAnsi="Calibri" w:cs="Calibri"/>
          <w:i/>
          <w:iCs/>
          <w:color w:val="000000" w:themeColor="text1"/>
          <w:sz w:val="18"/>
          <w:szCs w:val="18"/>
        </w:rPr>
        <w:t xml:space="preserve">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serve the People of California, to maintain the excellence of the University, and to offer our students a rich variety of expertise, perspectives, and ways of knowing and learning.</w:t>
      </w:r>
    </w:p>
    <w:p w14:paraId="6DDA0B27" w14:textId="7157D9F7" w:rsidR="67CEF505" w:rsidRDefault="67CEF505" w:rsidP="67CEF505">
      <w:pPr>
        <w:widowControl w:val="0"/>
        <w:spacing w:after="0" w:line="240" w:lineRule="auto"/>
        <w:rPr>
          <w:rFonts w:ascii="Calibri" w:eastAsia="Calibri" w:hAnsi="Calibri" w:cs="Calibri"/>
          <w:color w:val="000000" w:themeColor="text1"/>
          <w:sz w:val="18"/>
          <w:szCs w:val="18"/>
        </w:rPr>
      </w:pPr>
    </w:p>
    <w:p w14:paraId="418773D3" w14:textId="78BD9448" w:rsidR="7BB6E088" w:rsidRDefault="7BB6E088" w:rsidP="67CEF505">
      <w:pPr>
        <w:spacing w:after="0" w:line="240" w:lineRule="auto"/>
        <w:rPr>
          <w:rFonts w:ascii="Calibri" w:eastAsia="Calibri" w:hAnsi="Calibri" w:cs="Calibri"/>
          <w:color w:val="000000" w:themeColor="text1"/>
          <w:sz w:val="18"/>
          <w:szCs w:val="18"/>
        </w:rPr>
      </w:pPr>
      <w:r w:rsidRPr="67CEF505">
        <w:rPr>
          <w:rFonts w:ascii="Calibri" w:eastAsia="Calibri" w:hAnsi="Calibri" w:cs="Calibri"/>
          <w:i/>
          <w:iCs/>
          <w:color w:val="000000" w:themeColor="text1"/>
          <w:sz w:val="18"/>
          <w:szCs w:val="18"/>
        </w:rPr>
        <w:t>Information on excellent benefits package available to CSULB faculty is located here:</w:t>
      </w:r>
    </w:p>
    <w:p w14:paraId="59577B8B" w14:textId="52387C00" w:rsidR="7BB6E088" w:rsidRDefault="00000000" w:rsidP="67CEF505">
      <w:pPr>
        <w:spacing w:after="0" w:line="240" w:lineRule="auto"/>
        <w:rPr>
          <w:rFonts w:ascii="Calibri" w:eastAsia="Calibri" w:hAnsi="Calibri" w:cs="Calibri"/>
          <w:color w:val="000000" w:themeColor="text1"/>
          <w:sz w:val="18"/>
          <w:szCs w:val="18"/>
        </w:rPr>
      </w:pPr>
      <w:hyperlink r:id="rId4">
        <w:r w:rsidR="7BB6E088" w:rsidRPr="67CEF505">
          <w:rPr>
            <w:rStyle w:val="Hyperlink"/>
            <w:rFonts w:ascii="Calibri" w:eastAsia="Calibri" w:hAnsi="Calibri" w:cs="Calibri"/>
            <w:i/>
            <w:iCs/>
            <w:color w:val="0000FF"/>
            <w:sz w:val="18"/>
            <w:szCs w:val="18"/>
          </w:rPr>
          <w:t>https://www.calstate.edu/csu-system/careers/benefits/Documents/employee-benefits-summary.pdf</w:t>
        </w:r>
      </w:hyperlink>
    </w:p>
    <w:p w14:paraId="20D7A8B3" w14:textId="3F70E224" w:rsidR="67CEF505" w:rsidRDefault="67CEF505" w:rsidP="67CEF505">
      <w:pPr>
        <w:spacing w:after="0" w:line="240" w:lineRule="auto"/>
        <w:rPr>
          <w:rFonts w:ascii="Calibri" w:eastAsia="Calibri" w:hAnsi="Calibri" w:cs="Calibri"/>
          <w:color w:val="000000" w:themeColor="text1"/>
          <w:sz w:val="18"/>
          <w:szCs w:val="18"/>
        </w:rPr>
      </w:pPr>
    </w:p>
    <w:p w14:paraId="06BC73A3" w14:textId="5F75901A" w:rsidR="7BB6E088" w:rsidRDefault="7BB6E088" w:rsidP="67CEF505">
      <w:pPr>
        <w:spacing w:after="0" w:line="240" w:lineRule="auto"/>
        <w:rPr>
          <w:rFonts w:ascii="Calibri" w:eastAsia="Calibri" w:hAnsi="Calibri" w:cs="Calibri"/>
          <w:color w:val="000000" w:themeColor="text1"/>
          <w:sz w:val="18"/>
          <w:szCs w:val="18"/>
        </w:rPr>
      </w:pPr>
      <w:r w:rsidRPr="67CEF505">
        <w:rPr>
          <w:rFonts w:ascii="Calibri" w:eastAsia="Calibri" w:hAnsi="Calibri" w:cs="Calibri"/>
          <w:b/>
          <w:bCs/>
          <w:color w:val="000000" w:themeColor="text1"/>
          <w:sz w:val="18"/>
          <w:szCs w:val="18"/>
        </w:rPr>
        <w:t>REQUIRED DOCUMENTATION:</w:t>
      </w:r>
    </w:p>
    <w:p w14:paraId="0B601B63" w14:textId="551B4DED" w:rsidR="7BB6E088" w:rsidRDefault="7BB6E088" w:rsidP="67CEF505">
      <w:pPr>
        <w:spacing w:after="0" w:line="240" w:lineRule="auto"/>
        <w:rPr>
          <w:rFonts w:ascii="Calibri" w:eastAsia="Calibri" w:hAnsi="Calibri" w:cs="Calibri"/>
          <w:color w:val="000000" w:themeColor="text1"/>
          <w:sz w:val="18"/>
          <w:szCs w:val="18"/>
        </w:rPr>
      </w:pPr>
      <w:r w:rsidRPr="67CEF505">
        <w:rPr>
          <w:rFonts w:ascii="Calibri" w:eastAsia="Calibri" w:hAnsi="Calibri" w:cs="Calibri"/>
          <w:b/>
          <w:bCs/>
          <w:color w:val="000000" w:themeColor="text1"/>
          <w:sz w:val="18"/>
          <w:szCs w:val="18"/>
        </w:rPr>
        <w:t xml:space="preserve">• </w:t>
      </w:r>
      <w:r w:rsidRPr="67CEF505">
        <w:rPr>
          <w:rFonts w:ascii="Calibri" w:eastAsia="Calibri" w:hAnsi="Calibri" w:cs="Calibri"/>
          <w:color w:val="000000" w:themeColor="text1"/>
          <w:sz w:val="18"/>
          <w:szCs w:val="18"/>
        </w:rPr>
        <w:t xml:space="preserve">Cover </w:t>
      </w:r>
      <w:r w:rsidRPr="67CEF505">
        <w:rPr>
          <w:rFonts w:ascii="Calibri" w:eastAsia="Calibri" w:hAnsi="Calibri" w:cs="Calibri"/>
          <w:b/>
          <w:bCs/>
          <w:color w:val="000000" w:themeColor="text1"/>
          <w:sz w:val="18"/>
          <w:szCs w:val="18"/>
        </w:rPr>
        <w:t>l</w:t>
      </w:r>
      <w:r w:rsidRPr="67CEF505">
        <w:rPr>
          <w:rFonts w:ascii="Calibri" w:eastAsia="Calibri" w:hAnsi="Calibri" w:cs="Calibri"/>
          <w:color w:val="000000" w:themeColor="text1"/>
          <w:sz w:val="18"/>
          <w:szCs w:val="18"/>
        </w:rPr>
        <w:t>etter of application addressing the required and preferred qualifications and including research and career interests</w:t>
      </w:r>
    </w:p>
    <w:p w14:paraId="72E1E2C6" w14:textId="69900B89" w:rsidR="7BB6E088" w:rsidRDefault="7BB6E088" w:rsidP="67CEF505">
      <w:pPr>
        <w:spacing w:after="0" w:line="240" w:lineRule="auto"/>
        <w:rPr>
          <w:rFonts w:ascii="Calibri" w:eastAsia="Calibri" w:hAnsi="Calibri" w:cs="Calibri"/>
          <w:color w:val="000000" w:themeColor="text1"/>
          <w:sz w:val="18"/>
          <w:szCs w:val="18"/>
        </w:rPr>
      </w:pPr>
      <w:r w:rsidRPr="67CEF505">
        <w:rPr>
          <w:rFonts w:ascii="Calibri" w:eastAsia="Calibri" w:hAnsi="Calibri" w:cs="Calibri"/>
          <w:b/>
          <w:bCs/>
          <w:color w:val="000000" w:themeColor="text1"/>
          <w:sz w:val="18"/>
          <w:szCs w:val="18"/>
        </w:rPr>
        <w:t xml:space="preserve">• </w:t>
      </w:r>
      <w:r w:rsidRPr="67CEF505">
        <w:rPr>
          <w:rFonts w:ascii="Calibri" w:eastAsia="Calibri" w:hAnsi="Calibri" w:cs="Calibri"/>
          <w:color w:val="000000" w:themeColor="text1"/>
          <w:sz w:val="18"/>
          <w:szCs w:val="18"/>
        </w:rPr>
        <w:t>Printout of graduate enrollment including courses and units</w:t>
      </w:r>
    </w:p>
    <w:p w14:paraId="0A51A699" w14:textId="4904A5C8" w:rsidR="7BB6E088" w:rsidRDefault="7BB6E088" w:rsidP="67CEF505">
      <w:pPr>
        <w:spacing w:after="0" w:line="240" w:lineRule="auto"/>
        <w:rPr>
          <w:rFonts w:ascii="Calibri" w:eastAsia="Calibri" w:hAnsi="Calibri" w:cs="Calibri"/>
          <w:color w:val="000000" w:themeColor="text1"/>
          <w:sz w:val="18"/>
          <w:szCs w:val="18"/>
        </w:rPr>
      </w:pPr>
      <w:r w:rsidRPr="67CEF505">
        <w:rPr>
          <w:rFonts w:ascii="Calibri" w:eastAsia="Calibri" w:hAnsi="Calibri" w:cs="Calibri"/>
          <w:b/>
          <w:bCs/>
          <w:color w:val="000000" w:themeColor="text1"/>
          <w:sz w:val="18"/>
          <w:szCs w:val="18"/>
        </w:rPr>
        <w:t xml:space="preserve">• </w:t>
      </w:r>
      <w:r w:rsidRPr="67CEF505">
        <w:rPr>
          <w:rFonts w:ascii="Calibri" w:eastAsia="Calibri" w:hAnsi="Calibri" w:cs="Calibri"/>
          <w:color w:val="000000" w:themeColor="text1"/>
          <w:sz w:val="18"/>
          <w:szCs w:val="18"/>
        </w:rPr>
        <w:t>Applicants offered employment will be required to submit an SC- 1 application form provided by the department</w:t>
      </w:r>
    </w:p>
    <w:p w14:paraId="68930D4F" w14:textId="4D0B134E" w:rsidR="67CEF505" w:rsidRDefault="67CEF505" w:rsidP="67CEF505">
      <w:pPr>
        <w:spacing w:after="0" w:line="240" w:lineRule="auto"/>
        <w:rPr>
          <w:rFonts w:ascii="Calibri" w:eastAsia="Calibri" w:hAnsi="Calibri" w:cs="Calibri"/>
          <w:color w:val="000000" w:themeColor="text1"/>
          <w:sz w:val="12"/>
          <w:szCs w:val="12"/>
        </w:rPr>
      </w:pPr>
    </w:p>
    <w:p w14:paraId="33396325" w14:textId="2174A742" w:rsidR="67CEF505" w:rsidRDefault="67CEF505" w:rsidP="67CEF505">
      <w:pPr>
        <w:spacing w:after="0" w:line="240" w:lineRule="auto"/>
        <w:rPr>
          <w:rFonts w:ascii="Calibri" w:eastAsia="Calibri" w:hAnsi="Calibri" w:cs="Calibri"/>
          <w:color w:val="000000" w:themeColor="text1"/>
          <w:sz w:val="18"/>
          <w:szCs w:val="18"/>
        </w:rPr>
      </w:pPr>
    </w:p>
    <w:p w14:paraId="58E5F9F9" w14:textId="725FE58F" w:rsidR="7BB6E088" w:rsidRDefault="7BB6E088" w:rsidP="67CEF505">
      <w:pPr>
        <w:spacing w:after="0" w:line="240" w:lineRule="auto"/>
        <w:rPr>
          <w:rFonts w:ascii="Calibri" w:eastAsia="Calibri" w:hAnsi="Calibri" w:cs="Calibri"/>
          <w:color w:val="000000" w:themeColor="text1"/>
          <w:sz w:val="18"/>
          <w:szCs w:val="18"/>
        </w:rPr>
      </w:pPr>
      <w:r w:rsidRPr="67CEF505">
        <w:rPr>
          <w:rFonts w:ascii="Calibri" w:eastAsia="Calibri" w:hAnsi="Calibri" w:cs="Calibri"/>
          <w:b/>
          <w:bCs/>
          <w:color w:val="000000" w:themeColor="text1"/>
          <w:sz w:val="18"/>
          <w:szCs w:val="18"/>
        </w:rPr>
        <w:t>EMPLOYMENT REQUIREMENTS:</w:t>
      </w:r>
    </w:p>
    <w:p w14:paraId="42644920" w14:textId="15AAED33" w:rsidR="7BB6E088" w:rsidRDefault="7BB6E088" w:rsidP="67CEF505">
      <w:pPr>
        <w:spacing w:after="0" w:line="240" w:lineRule="auto"/>
        <w:rPr>
          <w:rFonts w:ascii="Calibri" w:eastAsia="Calibri" w:hAnsi="Calibri" w:cs="Calibri"/>
          <w:color w:val="000000" w:themeColor="text1"/>
          <w:sz w:val="18"/>
          <w:szCs w:val="18"/>
        </w:rPr>
      </w:pPr>
      <w:r w:rsidRPr="67CEF505">
        <w:rPr>
          <w:rFonts w:ascii="Calibri" w:eastAsia="Calibri" w:hAnsi="Calibri" w:cs="Calibri"/>
          <w:i/>
          <w:iCs/>
          <w:color w:val="000000" w:themeColor="text1"/>
          <w:sz w:val="18"/>
          <w:szCs w:val="18"/>
        </w:rPr>
        <w:t xml:space="preserve">The person holding this position is considered a "mandated reporter" under the California Child Abuse and Neglect Reporting Act and is required to comply with the requirements set forth in CSU Executive Order 1083 Revised July 21, </w:t>
      </w:r>
      <w:proofErr w:type="gramStart"/>
      <w:r w:rsidRPr="67CEF505">
        <w:rPr>
          <w:rFonts w:ascii="Calibri" w:eastAsia="Calibri" w:hAnsi="Calibri" w:cs="Calibri"/>
          <w:i/>
          <w:iCs/>
          <w:color w:val="000000" w:themeColor="text1"/>
          <w:sz w:val="18"/>
          <w:szCs w:val="18"/>
        </w:rPr>
        <w:t>2017</w:t>
      </w:r>
      <w:proofErr w:type="gramEnd"/>
      <w:r w:rsidRPr="67CEF505">
        <w:rPr>
          <w:rFonts w:ascii="Calibri" w:eastAsia="Calibri" w:hAnsi="Calibri" w:cs="Calibri"/>
          <w:i/>
          <w:iCs/>
          <w:color w:val="000000" w:themeColor="text1"/>
          <w:sz w:val="18"/>
          <w:szCs w:val="18"/>
        </w:rPr>
        <w:t xml:space="preserve"> as a condition of employment.</w:t>
      </w:r>
    </w:p>
    <w:p w14:paraId="3701E5C7" w14:textId="7D048699" w:rsidR="67CEF505" w:rsidRDefault="67CEF505" w:rsidP="67CEF505">
      <w:pPr>
        <w:spacing w:after="0" w:line="240" w:lineRule="auto"/>
        <w:rPr>
          <w:rFonts w:ascii="Calibri" w:eastAsia="Calibri" w:hAnsi="Calibri" w:cs="Calibri"/>
          <w:color w:val="000000" w:themeColor="text1"/>
          <w:sz w:val="12"/>
          <w:szCs w:val="12"/>
        </w:rPr>
      </w:pPr>
    </w:p>
    <w:p w14:paraId="467EE006" w14:textId="34DD4338" w:rsidR="67CEF505" w:rsidRDefault="67CEF505" w:rsidP="67CEF505">
      <w:pPr>
        <w:spacing w:after="0" w:line="240" w:lineRule="auto"/>
        <w:rPr>
          <w:rFonts w:ascii="Calibri" w:eastAsia="Calibri" w:hAnsi="Calibri" w:cs="Calibri"/>
          <w:color w:val="000000" w:themeColor="text1"/>
          <w:sz w:val="20"/>
          <w:szCs w:val="20"/>
        </w:rPr>
      </w:pPr>
    </w:p>
    <w:p w14:paraId="5BE21309" w14:textId="7D70B428" w:rsidR="67CEF505" w:rsidRDefault="67CEF505" w:rsidP="67CEF505">
      <w:pPr>
        <w:spacing w:after="0" w:line="240" w:lineRule="auto"/>
        <w:rPr>
          <w:rFonts w:ascii="Calibri" w:eastAsia="Calibri" w:hAnsi="Calibri" w:cs="Calibri"/>
          <w:color w:val="000000" w:themeColor="text1"/>
          <w:sz w:val="20"/>
          <w:szCs w:val="20"/>
        </w:rPr>
      </w:pPr>
    </w:p>
    <w:p w14:paraId="6618DA9B" w14:textId="23054EC1" w:rsidR="67CEF505" w:rsidRDefault="67CEF505" w:rsidP="67CEF505">
      <w:pPr>
        <w:spacing w:after="0" w:line="240" w:lineRule="auto"/>
        <w:rPr>
          <w:rFonts w:ascii="Calibri" w:eastAsia="Calibri" w:hAnsi="Calibri" w:cs="Calibri"/>
          <w:color w:val="000000" w:themeColor="text1"/>
          <w:sz w:val="20"/>
          <w:szCs w:val="20"/>
        </w:rPr>
      </w:pPr>
    </w:p>
    <w:p w14:paraId="022ECAC2" w14:textId="0609E656" w:rsidR="7BB6E088" w:rsidRDefault="7BB6E088" w:rsidP="67CEF505">
      <w:pPr>
        <w:pStyle w:val="Default"/>
        <w:rPr>
          <w:rFonts w:ascii="Calibri" w:eastAsia="Calibri" w:hAnsi="Calibri" w:cs="Calibri"/>
          <w:color w:val="000000" w:themeColor="text1"/>
          <w:sz w:val="20"/>
          <w:szCs w:val="20"/>
        </w:rPr>
      </w:pPr>
      <w:r w:rsidRPr="67CEF505">
        <w:rPr>
          <w:rFonts w:ascii="Calibri" w:eastAsia="Calibri" w:hAnsi="Calibri" w:cs="Calibri"/>
          <w:b/>
          <w:bCs/>
          <w:color w:val="000000" w:themeColor="text1"/>
          <w:sz w:val="20"/>
          <w:szCs w:val="20"/>
        </w:rPr>
        <w:t>Applications, required documentation, and/or requests for information should be addressed to:</w:t>
      </w:r>
    </w:p>
    <w:p w14:paraId="188DB755" w14:textId="50B2E978" w:rsidR="67CEF505" w:rsidRDefault="67CEF505" w:rsidP="67CEF505">
      <w:pPr>
        <w:spacing w:after="0" w:line="240" w:lineRule="auto"/>
        <w:rPr>
          <w:b/>
          <w:bCs/>
          <w:sz w:val="18"/>
          <w:szCs w:val="18"/>
        </w:rPr>
      </w:pPr>
    </w:p>
    <w:p w14:paraId="0CFF43D0" w14:textId="741FC667" w:rsidR="007F0DB1" w:rsidRPr="005A0BCC" w:rsidRDefault="007F0DB1" w:rsidP="00D26129">
      <w:pPr>
        <w:spacing w:after="0" w:line="240" w:lineRule="auto"/>
        <w:jc w:val="center"/>
        <w:rPr>
          <w:sz w:val="18"/>
          <w:szCs w:val="18"/>
        </w:rPr>
      </w:pPr>
      <w:r w:rsidRPr="009B066B">
        <w:rPr>
          <w:sz w:val="18"/>
          <w:szCs w:val="18"/>
        </w:rPr>
        <w:t xml:space="preserve">Dr. </w:t>
      </w:r>
      <w:r w:rsidR="00BB5AB4" w:rsidRPr="009B066B">
        <w:rPr>
          <w:sz w:val="18"/>
          <w:szCs w:val="18"/>
        </w:rPr>
        <w:t>Kathryn</w:t>
      </w:r>
      <w:r w:rsidR="00BB5AB4">
        <w:rPr>
          <w:sz w:val="18"/>
          <w:szCs w:val="18"/>
        </w:rPr>
        <w:t xml:space="preserve"> Chew</w:t>
      </w:r>
      <w:r w:rsidRPr="005A0BCC">
        <w:rPr>
          <w:sz w:val="18"/>
          <w:szCs w:val="18"/>
        </w:rPr>
        <w:t>, Chair</w:t>
      </w:r>
    </w:p>
    <w:p w14:paraId="0CFF43D1" w14:textId="49B15499" w:rsidR="008F32F4" w:rsidRPr="005A0BCC" w:rsidRDefault="007F0DB1" w:rsidP="00D26129">
      <w:pPr>
        <w:spacing w:after="0" w:line="240" w:lineRule="auto"/>
        <w:jc w:val="center"/>
        <w:rPr>
          <w:sz w:val="18"/>
          <w:szCs w:val="18"/>
        </w:rPr>
      </w:pPr>
      <w:r w:rsidRPr="005A0BCC">
        <w:rPr>
          <w:sz w:val="18"/>
          <w:szCs w:val="18"/>
        </w:rPr>
        <w:t xml:space="preserve">Department of </w:t>
      </w:r>
      <w:r w:rsidR="00BB5AB4">
        <w:rPr>
          <w:sz w:val="18"/>
          <w:szCs w:val="18"/>
        </w:rPr>
        <w:t>Comparative World Literature and Classics</w:t>
      </w:r>
    </w:p>
    <w:p w14:paraId="0CFF43D2" w14:textId="77777777" w:rsidR="000E3AEA" w:rsidRPr="005A0BCC" w:rsidRDefault="007F0DB1" w:rsidP="00D26129">
      <w:pPr>
        <w:spacing w:after="0" w:line="240" w:lineRule="auto"/>
        <w:jc w:val="center"/>
        <w:rPr>
          <w:sz w:val="18"/>
          <w:szCs w:val="18"/>
        </w:rPr>
      </w:pPr>
      <w:r w:rsidRPr="005A0BCC">
        <w:rPr>
          <w:sz w:val="18"/>
          <w:szCs w:val="18"/>
        </w:rPr>
        <w:t>California State University, Long Beach</w:t>
      </w:r>
    </w:p>
    <w:p w14:paraId="0CFF43D3" w14:textId="77777777" w:rsidR="000E3AEA" w:rsidRPr="005A0BCC" w:rsidRDefault="007F0DB1" w:rsidP="00D26129">
      <w:pPr>
        <w:spacing w:after="0" w:line="240" w:lineRule="auto"/>
        <w:jc w:val="center"/>
        <w:rPr>
          <w:sz w:val="18"/>
          <w:szCs w:val="18"/>
        </w:rPr>
      </w:pPr>
      <w:r w:rsidRPr="005A0BCC">
        <w:rPr>
          <w:sz w:val="18"/>
          <w:szCs w:val="18"/>
        </w:rPr>
        <w:t xml:space="preserve"> Long Beach, California 90840-2007 </w:t>
      </w:r>
    </w:p>
    <w:p w14:paraId="0CFF43D4" w14:textId="2C74EE19" w:rsidR="007F0DB1" w:rsidRPr="005A0BCC" w:rsidRDefault="000E3AEA" w:rsidP="00D26129">
      <w:pPr>
        <w:spacing w:after="0" w:line="240" w:lineRule="auto"/>
        <w:jc w:val="center"/>
        <w:rPr>
          <w:sz w:val="18"/>
          <w:szCs w:val="18"/>
        </w:rPr>
      </w:pPr>
      <w:r w:rsidRPr="005A0BCC">
        <w:rPr>
          <w:sz w:val="18"/>
          <w:szCs w:val="18"/>
        </w:rPr>
        <w:t>Phone # 562</w:t>
      </w:r>
      <w:r w:rsidRPr="009B066B">
        <w:rPr>
          <w:sz w:val="18"/>
          <w:szCs w:val="18"/>
        </w:rPr>
        <w:t>/985-</w:t>
      </w:r>
      <w:r w:rsidR="00BB5AB4" w:rsidRPr="009B066B">
        <w:rPr>
          <w:sz w:val="18"/>
          <w:szCs w:val="18"/>
        </w:rPr>
        <w:t>5810</w:t>
      </w:r>
    </w:p>
    <w:p w14:paraId="4BED9BF0" w14:textId="0B2D3C75" w:rsidR="00BA197F" w:rsidRPr="00590902" w:rsidRDefault="00590902" w:rsidP="00D26129">
      <w:pPr>
        <w:spacing w:after="0" w:line="240" w:lineRule="auto"/>
        <w:jc w:val="center"/>
      </w:pPr>
      <w:r w:rsidRPr="67CEF505">
        <w:rPr>
          <w:sz w:val="18"/>
          <w:szCs w:val="18"/>
        </w:rPr>
        <w:t xml:space="preserve">Email: </w:t>
      </w:r>
      <w:hyperlink r:id="rId5">
        <w:r w:rsidR="001F17F6" w:rsidRPr="67CEF505">
          <w:rPr>
            <w:rStyle w:val="Hyperlink"/>
            <w:sz w:val="18"/>
            <w:szCs w:val="18"/>
          </w:rPr>
          <w:t>.</w:t>
        </w:r>
        <w:r w:rsidR="00BB5AB4" w:rsidRPr="67CEF505">
          <w:rPr>
            <w:rStyle w:val="Hyperlink"/>
            <w:sz w:val="18"/>
            <w:szCs w:val="18"/>
          </w:rPr>
          <w:t>Kathryn.Chew@csulb.</w:t>
        </w:r>
        <w:r w:rsidR="001F17F6" w:rsidRPr="67CEF505">
          <w:rPr>
            <w:rStyle w:val="Hyperlink"/>
            <w:sz w:val="18"/>
            <w:szCs w:val="18"/>
          </w:rPr>
          <w:t>edu</w:t>
        </w:r>
      </w:hyperlink>
    </w:p>
    <w:p w14:paraId="7AA96A42" w14:textId="7D1C3FC9" w:rsidR="67CEF505" w:rsidRDefault="67CEF505" w:rsidP="67CEF505">
      <w:pPr>
        <w:spacing w:after="0" w:line="240" w:lineRule="auto"/>
        <w:jc w:val="center"/>
        <w:rPr>
          <w:sz w:val="18"/>
          <w:szCs w:val="18"/>
        </w:rPr>
      </w:pPr>
    </w:p>
    <w:p w14:paraId="3B00FCC6" w14:textId="77777777" w:rsidR="00BA197F" w:rsidRPr="0019342A" w:rsidRDefault="00BA197F" w:rsidP="00BA197F">
      <w:pPr>
        <w:tabs>
          <w:tab w:val="left" w:pos="0"/>
          <w:tab w:val="left" w:pos="1440"/>
          <w:tab w:val="left" w:pos="2160"/>
          <w:tab w:val="left" w:pos="3600"/>
          <w:tab w:val="left" w:pos="4320"/>
          <w:tab w:val="left" w:pos="5040"/>
          <w:tab w:val="left" w:pos="5760"/>
        </w:tabs>
        <w:spacing w:after="0"/>
        <w:rPr>
          <w:rFonts w:ascii="Calibri" w:hAnsi="Calibri" w:cs="Calibri"/>
          <w:b/>
          <w:sz w:val="20"/>
        </w:rPr>
      </w:pPr>
      <w:r w:rsidRPr="0019342A">
        <w:rPr>
          <w:rFonts w:ascii="Calibri" w:hAnsi="Calibri" w:cs="Calibri"/>
          <w:b/>
          <w:sz w:val="20"/>
        </w:rPr>
        <w:t>POSITION OPEN UNTIL FILLED</w:t>
      </w:r>
      <w:r w:rsidRPr="0019342A">
        <w:rPr>
          <w:rFonts w:ascii="Calibri" w:hAnsi="Calibri" w:cs="Calibri"/>
          <w:sz w:val="20"/>
        </w:rPr>
        <w:t xml:space="preserve"> </w:t>
      </w:r>
      <w:r w:rsidRPr="0019342A">
        <w:rPr>
          <w:rFonts w:ascii="Calibri" w:hAnsi="Calibri" w:cs="Calibri"/>
          <w:b/>
          <w:sz w:val="20"/>
        </w:rPr>
        <w:t>(OR RECRUITMENT CANCELLED)</w:t>
      </w:r>
    </w:p>
    <w:p w14:paraId="2FEE04CF" w14:textId="6F1BF1BB" w:rsidR="00BA197F" w:rsidRPr="00C56A69" w:rsidRDefault="00BA197F" w:rsidP="00BA197F">
      <w:pPr>
        <w:spacing w:after="0" w:line="240" w:lineRule="auto"/>
        <w:rPr>
          <w:sz w:val="18"/>
          <w:szCs w:val="18"/>
        </w:rPr>
      </w:pPr>
      <w:r w:rsidRPr="67CEF505">
        <w:rPr>
          <w:b/>
          <w:bCs/>
          <w:sz w:val="18"/>
          <w:szCs w:val="18"/>
        </w:rPr>
        <w:t xml:space="preserve">Application Deadline:  </w:t>
      </w:r>
      <w:r w:rsidR="009B066B" w:rsidRPr="67CEF505">
        <w:rPr>
          <w:rFonts w:ascii="Calibri" w:hAnsi="Calibri" w:cs="Calibri"/>
          <w:sz w:val="20"/>
          <w:szCs w:val="20"/>
        </w:rPr>
        <w:t>Review of Applications to begin August 1</w:t>
      </w:r>
      <w:r w:rsidR="55BEA4DA" w:rsidRPr="67CEF505">
        <w:rPr>
          <w:rFonts w:ascii="Calibri" w:hAnsi="Calibri" w:cs="Calibri"/>
          <w:sz w:val="20"/>
          <w:szCs w:val="20"/>
        </w:rPr>
        <w:t>0</w:t>
      </w:r>
      <w:r w:rsidR="009B066B" w:rsidRPr="67CEF505">
        <w:rPr>
          <w:rFonts w:ascii="Calibri" w:hAnsi="Calibri" w:cs="Calibri"/>
          <w:sz w:val="20"/>
          <w:szCs w:val="20"/>
        </w:rPr>
        <w:t>, 202</w:t>
      </w:r>
      <w:r w:rsidR="6ADF80B9" w:rsidRPr="67CEF505">
        <w:rPr>
          <w:rFonts w:ascii="Calibri" w:hAnsi="Calibri" w:cs="Calibri"/>
          <w:sz w:val="20"/>
          <w:szCs w:val="20"/>
        </w:rPr>
        <w:t>6</w:t>
      </w:r>
    </w:p>
    <w:p w14:paraId="0CFF43D6" w14:textId="77777777" w:rsidR="00D363D5" w:rsidRPr="005A0BCC" w:rsidRDefault="00D363D5" w:rsidP="00D26129">
      <w:pPr>
        <w:spacing w:after="0" w:line="240" w:lineRule="auto"/>
        <w:jc w:val="center"/>
        <w:rPr>
          <w:sz w:val="18"/>
          <w:szCs w:val="18"/>
        </w:rPr>
      </w:pPr>
    </w:p>
    <w:p w14:paraId="7E7A9EA1" w14:textId="7D4CF56F" w:rsidR="609E8F07" w:rsidRDefault="609E8F07" w:rsidP="67CEF505">
      <w:pPr>
        <w:rPr>
          <w:rFonts w:ascii="Calibri" w:eastAsia="Calibri" w:hAnsi="Calibri" w:cs="Calibri"/>
          <w:color w:val="000000" w:themeColor="text1"/>
          <w:sz w:val="18"/>
          <w:szCs w:val="18"/>
        </w:rPr>
      </w:pPr>
      <w:r w:rsidRPr="67CEF505">
        <w:rPr>
          <w:rFonts w:ascii="Calibri" w:eastAsia="Calibri" w:hAnsi="Calibri" w:cs="Calibri"/>
          <w:i/>
          <w:iCs/>
          <w:color w:val="000000" w:themeColor="text1"/>
          <w:sz w:val="18"/>
          <w:szCs w:val="18"/>
        </w:rPr>
        <w:t xml:space="preserve">All employees who assign and/or oversee work are responsible for ensuring that compliant work controls and procedures consistent with Federal, </w:t>
      </w:r>
      <w:proofErr w:type="gramStart"/>
      <w:r w:rsidRPr="67CEF505">
        <w:rPr>
          <w:rFonts w:ascii="Calibri" w:eastAsia="Calibri" w:hAnsi="Calibri" w:cs="Calibri"/>
          <w:i/>
          <w:iCs/>
          <w:color w:val="000000" w:themeColor="text1"/>
          <w:sz w:val="18"/>
          <w:szCs w:val="18"/>
        </w:rPr>
        <w:t>State</w:t>
      </w:r>
      <w:proofErr w:type="gramEnd"/>
      <w:r w:rsidRPr="67CEF505">
        <w:rPr>
          <w:rFonts w:ascii="Calibri" w:eastAsia="Calibri" w:hAnsi="Calibri" w:cs="Calibri"/>
          <w:i/>
          <w:iCs/>
          <w:color w:val="000000" w:themeColor="text1"/>
          <w:sz w:val="18"/>
          <w:szCs w:val="18"/>
        </w:rPr>
        <w:t xml:space="preserve"> and local regulations and University policies are implemented and maintained to provide for the protection of individuals and to safeguard the environment. Everyone is expected to comply with applicable Environmental Health and Safety regulations and University policies, </w:t>
      </w:r>
      <w:proofErr w:type="gramStart"/>
      <w:r w:rsidRPr="67CEF505">
        <w:rPr>
          <w:rFonts w:ascii="Calibri" w:eastAsia="Calibri" w:hAnsi="Calibri" w:cs="Calibri"/>
          <w:i/>
          <w:iCs/>
          <w:color w:val="000000" w:themeColor="text1"/>
          <w:sz w:val="18"/>
          <w:szCs w:val="18"/>
        </w:rPr>
        <w:t>programs</w:t>
      </w:r>
      <w:proofErr w:type="gramEnd"/>
      <w:r w:rsidRPr="67CEF505">
        <w:rPr>
          <w:rFonts w:ascii="Calibri" w:eastAsia="Calibri" w:hAnsi="Calibri" w:cs="Calibri"/>
          <w:i/>
          <w:iCs/>
          <w:color w:val="000000" w:themeColor="text1"/>
          <w:sz w:val="18"/>
          <w:szCs w:val="18"/>
        </w:rPr>
        <w:t xml:space="preserve"> and procedures. For more information, the systemwide policy can be found at </w:t>
      </w:r>
      <w:hyperlink r:id="rId6">
        <w:r w:rsidRPr="67CEF505">
          <w:rPr>
            <w:rStyle w:val="Hyperlink"/>
            <w:rFonts w:ascii="Calibri" w:eastAsia="Calibri" w:hAnsi="Calibri" w:cs="Calibri"/>
            <w:i/>
            <w:iCs/>
            <w:sz w:val="18"/>
            <w:szCs w:val="18"/>
          </w:rPr>
          <w:t>https://calstate.policystat.com/policy/18172024/latest/</w:t>
        </w:r>
      </w:hyperlink>
      <w:r w:rsidRPr="67CEF505">
        <w:rPr>
          <w:rFonts w:ascii="Calibri" w:eastAsia="Calibri" w:hAnsi="Calibri" w:cs="Calibri"/>
          <w:i/>
          <w:iCs/>
          <w:color w:val="000000" w:themeColor="text1"/>
          <w:sz w:val="18"/>
          <w:szCs w:val="18"/>
        </w:rPr>
        <w:t xml:space="preserve"> and questions may be sent to </w:t>
      </w:r>
      <w:hyperlink r:id="rId7">
        <w:r w:rsidRPr="67CEF505">
          <w:rPr>
            <w:rStyle w:val="Hyperlink"/>
            <w:rFonts w:ascii="Calibri" w:eastAsia="Calibri" w:hAnsi="Calibri" w:cs="Calibri"/>
            <w:i/>
            <w:iCs/>
            <w:sz w:val="18"/>
            <w:szCs w:val="18"/>
          </w:rPr>
          <w:t>Environmental_Health_Safety@csulb.edu</w:t>
        </w:r>
      </w:hyperlink>
      <w:r w:rsidRPr="67CEF505">
        <w:rPr>
          <w:rFonts w:ascii="Calibri" w:eastAsia="Calibri" w:hAnsi="Calibri" w:cs="Calibri"/>
          <w:i/>
          <w:iCs/>
          <w:color w:val="000000" w:themeColor="text1"/>
          <w:sz w:val="18"/>
          <w:szCs w:val="18"/>
        </w:rPr>
        <w:t xml:space="preserve">. </w:t>
      </w:r>
    </w:p>
    <w:p w14:paraId="0B8D095F" w14:textId="6BF6D60D" w:rsidR="609E8F07" w:rsidRDefault="609E8F07" w:rsidP="67CEF505">
      <w:pPr>
        <w:rPr>
          <w:rFonts w:ascii="Calibri" w:eastAsia="Calibri" w:hAnsi="Calibri" w:cs="Calibri"/>
          <w:color w:val="000000" w:themeColor="text1"/>
          <w:sz w:val="18"/>
          <w:szCs w:val="18"/>
        </w:rPr>
      </w:pPr>
      <w:r w:rsidRPr="67CEF505">
        <w:rPr>
          <w:rFonts w:ascii="Calibri" w:eastAsia="Calibri" w:hAnsi="Calibri" w:cs="Calibri"/>
          <w:i/>
          <w:iCs/>
          <w:color w:val="000000" w:themeColor="text1"/>
          <w:sz w:val="18"/>
          <w:szCs w:val="18"/>
        </w:rPr>
        <w:t xml:space="preserve">The CSU strongly recommends that all individuals who access any in-person program or activity (on or off-campus) operated or controlled by the University follow the COVID-19 vaccine recommendations adopted by the U.S. Centers for Disease Control and Prevention (CDC) and the California Department of Public Health (CDPH) applicable to their age, medical condition, and other relevant indications and comply with other safety measures established by each campus. The systemwide policy can be found at </w:t>
      </w:r>
      <w:hyperlink r:id="rId8">
        <w:r w:rsidRPr="67CEF505">
          <w:rPr>
            <w:rStyle w:val="Hyperlink"/>
            <w:rFonts w:ascii="Calibri" w:eastAsia="Calibri" w:hAnsi="Calibri" w:cs="Calibri"/>
            <w:i/>
            <w:iCs/>
            <w:sz w:val="18"/>
            <w:szCs w:val="18"/>
          </w:rPr>
          <w:t>https://calstate.policystat.com/policy/9779821/latest/</w:t>
        </w:r>
      </w:hyperlink>
      <w:r w:rsidRPr="67CEF505">
        <w:rPr>
          <w:rFonts w:ascii="Calibri" w:eastAsia="Calibri" w:hAnsi="Calibri" w:cs="Calibri"/>
          <w:i/>
          <w:iCs/>
          <w:color w:val="000000" w:themeColor="text1"/>
          <w:sz w:val="18"/>
          <w:szCs w:val="18"/>
        </w:rPr>
        <w:t xml:space="preserve"> and questions may be sent to </w:t>
      </w:r>
      <w:hyperlink r:id="rId9">
        <w:r w:rsidRPr="67CEF505">
          <w:rPr>
            <w:rStyle w:val="Hyperlink"/>
            <w:rFonts w:ascii="Calibri" w:eastAsia="Calibri" w:hAnsi="Calibri" w:cs="Calibri"/>
            <w:i/>
            <w:iCs/>
            <w:sz w:val="18"/>
            <w:szCs w:val="18"/>
          </w:rPr>
          <w:t>fahr@csulb.edu</w:t>
        </w:r>
      </w:hyperlink>
      <w:r w:rsidRPr="67CEF505">
        <w:rPr>
          <w:rFonts w:ascii="Calibri" w:eastAsia="Calibri" w:hAnsi="Calibri" w:cs="Calibri"/>
          <w:i/>
          <w:iCs/>
          <w:color w:val="000000" w:themeColor="text1"/>
          <w:sz w:val="18"/>
          <w:szCs w:val="18"/>
        </w:rPr>
        <w:t xml:space="preserve">. </w:t>
      </w:r>
    </w:p>
    <w:p w14:paraId="75B84AD8" w14:textId="158204CF" w:rsidR="609E8F07" w:rsidRDefault="609E8F07" w:rsidP="67CEF505">
      <w:pPr>
        <w:rPr>
          <w:rFonts w:ascii="Calibri" w:eastAsia="Calibri" w:hAnsi="Calibri" w:cs="Calibri"/>
          <w:color w:val="000000" w:themeColor="text1"/>
          <w:sz w:val="18"/>
          <w:szCs w:val="18"/>
        </w:rPr>
      </w:pPr>
      <w:r w:rsidRPr="67CEF505">
        <w:rPr>
          <w:rFonts w:ascii="Calibri" w:eastAsia="Calibri" w:hAnsi="Calibri" w:cs="Calibri"/>
          <w:i/>
          <w:iCs/>
          <w:color w:val="000000" w:themeColor="text1"/>
          <w:sz w:val="18"/>
          <w:szCs w:val="18"/>
        </w:rPr>
        <w:t xml:space="preserve">All university program and activities are open and available to all regardless of race, sex, color, ethnicity, or national origin. Consistent with CSU’s Nondiscrimination Policy, as well as state and federal law, CSULB provides equal opportunity in education and employment without unlawful discrimination or preferential treatment based on race, sex, color, </w:t>
      </w:r>
      <w:proofErr w:type="gramStart"/>
      <w:r w:rsidRPr="67CEF505">
        <w:rPr>
          <w:rFonts w:ascii="Calibri" w:eastAsia="Calibri" w:hAnsi="Calibri" w:cs="Calibri"/>
          <w:i/>
          <w:iCs/>
          <w:color w:val="000000" w:themeColor="text1"/>
          <w:sz w:val="18"/>
          <w:szCs w:val="18"/>
        </w:rPr>
        <w:t>ethnicity</w:t>
      </w:r>
      <w:proofErr w:type="gramEnd"/>
      <w:r w:rsidRPr="67CEF505">
        <w:rPr>
          <w:rFonts w:ascii="Calibri" w:eastAsia="Calibri" w:hAnsi="Calibri" w:cs="Calibri"/>
          <w:i/>
          <w:iCs/>
          <w:color w:val="000000" w:themeColor="text1"/>
          <w:sz w:val="18"/>
          <w:szCs w:val="18"/>
        </w:rPr>
        <w:t xml:space="preserve"> or national origin. To access CSULB’s full statement on Equal Opportunity and Excellence in Education and Employment, please visit Equity and Compliance.</w:t>
      </w:r>
    </w:p>
    <w:p w14:paraId="342CFC3E" w14:textId="592835CC" w:rsidR="67CEF505" w:rsidRDefault="67CEF505" w:rsidP="67CEF505">
      <w:pPr>
        <w:spacing w:after="0" w:line="240" w:lineRule="auto"/>
        <w:rPr>
          <w:i/>
          <w:iCs/>
          <w:sz w:val="18"/>
          <w:szCs w:val="18"/>
        </w:rPr>
      </w:pPr>
    </w:p>
    <w:sectPr w:rsidR="67CEF505" w:rsidSect="005C3B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DB1"/>
    <w:rsid w:val="0001534A"/>
    <w:rsid w:val="00052396"/>
    <w:rsid w:val="000C6D9B"/>
    <w:rsid w:val="000E3AEA"/>
    <w:rsid w:val="00192FD4"/>
    <w:rsid w:val="001F17F6"/>
    <w:rsid w:val="005365BD"/>
    <w:rsid w:val="00590902"/>
    <w:rsid w:val="005A0BCC"/>
    <w:rsid w:val="005C3B28"/>
    <w:rsid w:val="006355BD"/>
    <w:rsid w:val="00642671"/>
    <w:rsid w:val="006C6184"/>
    <w:rsid w:val="007715F2"/>
    <w:rsid w:val="007E0CA9"/>
    <w:rsid w:val="007F0DB1"/>
    <w:rsid w:val="008F0747"/>
    <w:rsid w:val="008F32F4"/>
    <w:rsid w:val="009B066B"/>
    <w:rsid w:val="009D778E"/>
    <w:rsid w:val="00A209F8"/>
    <w:rsid w:val="00A45581"/>
    <w:rsid w:val="00B170D1"/>
    <w:rsid w:val="00B24C98"/>
    <w:rsid w:val="00B64FD0"/>
    <w:rsid w:val="00BA197F"/>
    <w:rsid w:val="00BB5AB4"/>
    <w:rsid w:val="00CB5B4B"/>
    <w:rsid w:val="00D2005B"/>
    <w:rsid w:val="00D26129"/>
    <w:rsid w:val="00D363D5"/>
    <w:rsid w:val="00D36847"/>
    <w:rsid w:val="00E618BC"/>
    <w:rsid w:val="00E963BD"/>
    <w:rsid w:val="00ED20F7"/>
    <w:rsid w:val="00FD45F7"/>
    <w:rsid w:val="07CDD78E"/>
    <w:rsid w:val="17D3F9D3"/>
    <w:rsid w:val="20341486"/>
    <w:rsid w:val="37F5D236"/>
    <w:rsid w:val="48E95D37"/>
    <w:rsid w:val="55BEA4DA"/>
    <w:rsid w:val="5601B145"/>
    <w:rsid w:val="609E8F07"/>
    <w:rsid w:val="6119D2C5"/>
    <w:rsid w:val="61B29358"/>
    <w:rsid w:val="6328C41D"/>
    <w:rsid w:val="67CEF505"/>
    <w:rsid w:val="6ADF80B9"/>
    <w:rsid w:val="7BB6E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F439A"/>
  <w15:docId w15:val="{BFA3F905-07C5-4085-A306-8B3475B8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63D5"/>
    <w:rPr>
      <w:color w:val="0000FF" w:themeColor="hyperlink"/>
      <w:u w:val="single"/>
    </w:rPr>
  </w:style>
  <w:style w:type="paragraph" w:customStyle="1" w:styleId="Default">
    <w:name w:val="Default"/>
    <w:rsid w:val="00A209F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unhideWhenUsed/>
    <w:rsid w:val="005A0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53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3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state.policystat.com/policy/9779821/latest/" TargetMode="External"/><Relationship Id="rId3" Type="http://schemas.openxmlformats.org/officeDocument/2006/relationships/webSettings" Target="webSettings.xml"/><Relationship Id="rId7" Type="http://schemas.openxmlformats.org/officeDocument/2006/relationships/hyperlink" Target="mailto:Environmental_Health_Safety@csulb.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state.policystat.com/policy/18172024/latest/" TargetMode="External"/><Relationship Id="rId11" Type="http://schemas.openxmlformats.org/officeDocument/2006/relationships/theme" Target="theme/theme1.xml"/><Relationship Id="rId5" Type="http://schemas.openxmlformats.org/officeDocument/2006/relationships/hyperlink" Target="mailto:.Kathryn.Chew@csulb.edu" TargetMode="External"/><Relationship Id="rId10" Type="http://schemas.openxmlformats.org/officeDocument/2006/relationships/fontTable" Target="fontTable.xml"/><Relationship Id="rId4" Type="http://schemas.openxmlformats.org/officeDocument/2006/relationships/hyperlink" Target="https://www.calstate.edu/csu-system/careers/benefits/Documents/employee-benefits-summary.pdf" TargetMode="External"/><Relationship Id="rId9" Type="http://schemas.openxmlformats.org/officeDocument/2006/relationships/hyperlink" Target="mailto:fahr@csul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974</Words>
  <Characters>5558</Characters>
  <Application>Microsoft Office Word</Application>
  <DocSecurity>0</DocSecurity>
  <Lines>46</Lines>
  <Paragraphs>13</Paragraphs>
  <ScaleCrop>false</ScaleCrop>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dc:creator>
  <cp:lastModifiedBy>Nancy Comito</cp:lastModifiedBy>
  <cp:revision>2</cp:revision>
  <cp:lastPrinted>2025-06-25T16:48:00Z</cp:lastPrinted>
  <dcterms:created xsi:type="dcterms:W3CDTF">2026-04-25T01:14:00Z</dcterms:created>
  <dcterms:modified xsi:type="dcterms:W3CDTF">2026-04-25T01:14:00Z</dcterms:modified>
</cp:coreProperties>
</file>