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819911</wp:posOffset>
                </wp:positionH>
                <wp:positionV relativeFrom="page">
                  <wp:posOffset>3968496</wp:posOffset>
                </wp:positionV>
                <wp:extent cx="613283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32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9525">
                              <a:moveTo>
                                <a:pt x="61325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2588" y="9144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59998pt;margin-top:312.480011pt;width:482.881pt;height:.72pt;mso-position-horizontal-relative:page;mso-position-vertical-relative:page;z-index:15728640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ind w:right="78"/>
        <w:jc w:val="center"/>
      </w:pPr>
      <w:bookmarkStart w:name="California State University, Long Beach " w:id="1"/>
      <w:bookmarkEnd w:id="1"/>
      <w:r>
        <w:rPr>
          <w:b w:val="0"/>
        </w:rPr>
      </w:r>
      <w:bookmarkStart w:name="Department of Comparative World Literatu" w:id="2"/>
      <w:bookmarkEnd w:id="2"/>
      <w:r>
        <w:rPr>
          <w:b w:val="0"/>
        </w:rPr>
      </w:r>
      <w:r>
        <w:rPr>
          <w:color w:val="201E1F"/>
        </w:rPr>
        <w:t>Department</w:t>
      </w:r>
      <w:r>
        <w:rPr>
          <w:color w:val="201E1F"/>
          <w:spacing w:val="-5"/>
        </w:rPr>
        <w:t> </w:t>
      </w:r>
      <w:r>
        <w:rPr>
          <w:color w:val="201E1F"/>
        </w:rPr>
        <w:t>of</w:t>
      </w:r>
      <w:r>
        <w:rPr>
          <w:color w:val="201E1F"/>
          <w:spacing w:val="-4"/>
        </w:rPr>
        <w:t> </w:t>
      </w:r>
      <w:r>
        <w:rPr>
          <w:color w:val="201E1F"/>
        </w:rPr>
        <w:t>Comparative</w:t>
      </w:r>
      <w:r>
        <w:rPr>
          <w:color w:val="201E1F"/>
          <w:spacing w:val="-6"/>
        </w:rPr>
        <w:t> </w:t>
      </w:r>
      <w:r>
        <w:rPr>
          <w:color w:val="201E1F"/>
        </w:rPr>
        <w:t>World</w:t>
      </w:r>
      <w:r>
        <w:rPr>
          <w:color w:val="201E1F"/>
          <w:spacing w:val="-6"/>
        </w:rPr>
        <w:t> </w:t>
      </w:r>
      <w:r>
        <w:rPr>
          <w:color w:val="201E1F"/>
        </w:rPr>
        <w:t>Literature</w:t>
      </w:r>
      <w:r>
        <w:rPr>
          <w:color w:val="201E1F"/>
          <w:spacing w:val="-5"/>
        </w:rPr>
        <w:t> </w:t>
      </w:r>
      <w:r>
        <w:rPr>
          <w:color w:val="201E1F"/>
        </w:rPr>
        <w:t>and</w:t>
      </w:r>
      <w:r>
        <w:rPr>
          <w:color w:val="201E1F"/>
          <w:spacing w:val="-8"/>
        </w:rPr>
        <w:t> </w:t>
      </w:r>
      <w:r>
        <w:rPr>
          <w:color w:val="201E1F"/>
          <w:spacing w:val="-2"/>
        </w:rPr>
        <w:t>Classics</w:t>
      </w:r>
    </w:p>
    <w:p>
      <w:pPr>
        <w:pStyle w:val="BodyText"/>
        <w:spacing w:before="251"/>
        <w:ind w:left="2798" w:hanging="1974"/>
      </w:pPr>
      <w:r>
        <w:rPr>
          <w:color w:val="201E1F"/>
        </w:rPr>
        <w:t>(This</w:t>
      </w:r>
      <w:r>
        <w:rPr>
          <w:color w:val="201E1F"/>
          <w:spacing w:val="-4"/>
        </w:rPr>
        <w:t> </w:t>
      </w:r>
      <w:r>
        <w:rPr>
          <w:color w:val="201E1F"/>
        </w:rPr>
        <w:t>new</w:t>
      </w:r>
      <w:r>
        <w:rPr>
          <w:color w:val="201E1F"/>
          <w:spacing w:val="-3"/>
        </w:rPr>
        <w:t> </w:t>
      </w:r>
      <w:r>
        <w:rPr>
          <w:color w:val="201E1F"/>
        </w:rPr>
        <w:t>department</w:t>
      </w:r>
      <w:r>
        <w:rPr>
          <w:color w:val="201E1F"/>
          <w:spacing w:val="-1"/>
        </w:rPr>
        <w:t> </w:t>
      </w:r>
      <w:r>
        <w:rPr>
          <w:color w:val="201E1F"/>
        </w:rPr>
        <w:t>title</w:t>
      </w:r>
      <w:r>
        <w:rPr>
          <w:color w:val="201E1F"/>
          <w:spacing w:val="-5"/>
        </w:rPr>
        <w:t> </w:t>
      </w:r>
      <w:r>
        <w:rPr>
          <w:color w:val="201E1F"/>
        </w:rPr>
        <w:t>was</w:t>
      </w:r>
      <w:r>
        <w:rPr>
          <w:color w:val="201E1F"/>
          <w:spacing w:val="-2"/>
        </w:rPr>
        <w:t> </w:t>
      </w:r>
      <w:r>
        <w:rPr>
          <w:color w:val="201E1F"/>
        </w:rPr>
        <w:t>approved</w:t>
      </w:r>
      <w:r>
        <w:rPr>
          <w:color w:val="201E1F"/>
          <w:spacing w:val="-5"/>
        </w:rPr>
        <w:t> </w:t>
      </w:r>
      <w:r>
        <w:rPr>
          <w:color w:val="201E1F"/>
        </w:rPr>
        <w:t>by</w:t>
      </w:r>
      <w:r>
        <w:rPr>
          <w:color w:val="201E1F"/>
          <w:spacing w:val="-2"/>
        </w:rPr>
        <w:t> </w:t>
      </w:r>
      <w:r>
        <w:rPr>
          <w:color w:val="201E1F"/>
        </w:rPr>
        <w:t>the</w:t>
      </w:r>
      <w:r>
        <w:rPr>
          <w:color w:val="201E1F"/>
          <w:spacing w:val="-2"/>
        </w:rPr>
        <w:t> </w:t>
      </w:r>
      <w:r>
        <w:rPr>
          <w:color w:val="201E1F"/>
        </w:rPr>
        <w:t>CSULB</w:t>
      </w:r>
      <w:r>
        <w:rPr>
          <w:color w:val="201E1F"/>
          <w:spacing w:val="-3"/>
        </w:rPr>
        <w:t> </w:t>
      </w:r>
      <w:r>
        <w:rPr>
          <w:color w:val="201E1F"/>
        </w:rPr>
        <w:t>Academic</w:t>
      </w:r>
      <w:r>
        <w:rPr>
          <w:color w:val="201E1F"/>
          <w:spacing w:val="-2"/>
        </w:rPr>
        <w:t> </w:t>
      </w:r>
      <w:r>
        <w:rPr>
          <w:color w:val="201E1F"/>
        </w:rPr>
        <w:t>Senate</w:t>
      </w:r>
      <w:r>
        <w:rPr>
          <w:color w:val="201E1F"/>
          <w:spacing w:val="-2"/>
        </w:rPr>
        <w:t> </w:t>
      </w:r>
      <w:r>
        <w:rPr>
          <w:color w:val="201E1F"/>
        </w:rPr>
        <w:t>on</w:t>
      </w:r>
      <w:r>
        <w:rPr>
          <w:color w:val="201E1F"/>
          <w:spacing w:val="-5"/>
        </w:rPr>
        <w:t> </w:t>
      </w:r>
      <w:r>
        <w:rPr>
          <w:color w:val="201E1F"/>
        </w:rPr>
        <w:t>May</w:t>
      </w:r>
      <w:r>
        <w:rPr>
          <w:color w:val="201E1F"/>
          <w:spacing w:val="-2"/>
        </w:rPr>
        <w:t> </w:t>
      </w:r>
      <w:r>
        <w:rPr>
          <w:color w:val="201E1F"/>
        </w:rPr>
        <w:t>1,</w:t>
      </w:r>
      <w:r>
        <w:rPr>
          <w:color w:val="201E1F"/>
          <w:spacing w:val="-2"/>
        </w:rPr>
        <w:t> </w:t>
      </w:r>
      <w:r>
        <w:rPr>
          <w:color w:val="201E1F"/>
        </w:rPr>
        <w:t>2025,</w:t>
      </w:r>
      <w:r>
        <w:rPr>
          <w:color w:val="201E1F"/>
          <w:spacing w:val="-5"/>
        </w:rPr>
        <w:t> </w:t>
      </w:r>
      <w:r>
        <w:rPr>
          <w:color w:val="201E1F"/>
        </w:rPr>
        <w:t>and approved by the CSULB Provost on May 8, 2025.)</w:t>
      </w:r>
    </w:p>
    <w:p>
      <w:pPr>
        <w:pStyle w:val="BodyText"/>
        <w:spacing w:before="2"/>
      </w:pPr>
    </w:p>
    <w:p>
      <w:pPr>
        <w:pStyle w:val="BodyText"/>
        <w:ind w:left="247"/>
      </w:pPr>
      <w:r>
        <w:rPr>
          <w:color w:val="201E1F"/>
          <w:spacing w:val="-8"/>
        </w:rPr>
        <w:t>The</w:t>
      </w:r>
      <w:r>
        <w:rPr>
          <w:color w:val="201E1F"/>
          <w:spacing w:val="-18"/>
        </w:rPr>
        <w:t> </w:t>
      </w:r>
      <w:r>
        <w:rPr>
          <w:color w:val="201E1F"/>
          <w:spacing w:val="-8"/>
        </w:rPr>
        <w:t>following</w:t>
      </w:r>
      <w:r>
        <w:rPr>
          <w:color w:val="201E1F"/>
          <w:spacing w:val="-18"/>
        </w:rPr>
        <w:t> </w:t>
      </w:r>
      <w:r>
        <w:rPr>
          <w:color w:val="201E1F"/>
          <w:spacing w:val="-8"/>
        </w:rPr>
        <w:t>areas</w:t>
      </w:r>
      <w:r>
        <w:rPr>
          <w:color w:val="201E1F"/>
          <w:spacing w:val="-18"/>
        </w:rPr>
        <w:t> </w:t>
      </w:r>
      <w:r>
        <w:rPr>
          <w:color w:val="201E1F"/>
          <w:spacing w:val="-8"/>
        </w:rPr>
        <w:t>will</w:t>
      </w:r>
      <w:r>
        <w:rPr>
          <w:color w:val="201E1F"/>
          <w:spacing w:val="-16"/>
        </w:rPr>
        <w:t> </w:t>
      </w:r>
      <w:r>
        <w:rPr>
          <w:color w:val="201E1F"/>
          <w:spacing w:val="-8"/>
        </w:rPr>
        <w:t>merge</w:t>
      </w:r>
      <w:r>
        <w:rPr>
          <w:color w:val="201E1F"/>
          <w:spacing w:val="-18"/>
        </w:rPr>
        <w:t> </w:t>
      </w:r>
      <w:r>
        <w:rPr>
          <w:color w:val="201E1F"/>
          <w:spacing w:val="-8"/>
        </w:rPr>
        <w:t>into</w:t>
      </w:r>
      <w:r>
        <w:rPr>
          <w:color w:val="201E1F"/>
          <w:spacing w:val="-18"/>
        </w:rPr>
        <w:t> </w:t>
      </w:r>
      <w:r>
        <w:rPr>
          <w:color w:val="201E1F"/>
          <w:spacing w:val="-8"/>
        </w:rPr>
        <w:t>one</w:t>
      </w:r>
      <w:r>
        <w:rPr>
          <w:color w:val="201E1F"/>
          <w:spacing w:val="-17"/>
        </w:rPr>
        <w:t> </w:t>
      </w:r>
      <w:r>
        <w:rPr>
          <w:color w:val="201E1F"/>
          <w:spacing w:val="-8"/>
        </w:rPr>
        <w:t>department: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0" w:after="0"/>
        <w:ind w:left="1115" w:right="0" w:hanging="360"/>
        <w:jc w:val="left"/>
        <w:rPr>
          <w:sz w:val="22"/>
        </w:rPr>
      </w:pPr>
      <w:r>
        <w:rPr>
          <w:color w:val="201E1F"/>
          <w:spacing w:val="-2"/>
          <w:sz w:val="22"/>
        </w:rPr>
        <w:t>Classics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40" w:after="0"/>
        <w:ind w:left="1115" w:right="0" w:hanging="360"/>
        <w:jc w:val="left"/>
        <w:rPr>
          <w:sz w:val="22"/>
        </w:rPr>
      </w:pPr>
      <w:r>
        <w:rPr>
          <w:color w:val="201E1F"/>
          <w:spacing w:val="-10"/>
          <w:sz w:val="22"/>
        </w:rPr>
        <w:t>Comparative</w:t>
      </w:r>
      <w:r>
        <w:rPr>
          <w:color w:val="201E1F"/>
          <w:spacing w:val="-9"/>
          <w:sz w:val="22"/>
        </w:rPr>
        <w:t> </w:t>
      </w:r>
      <w:r>
        <w:rPr>
          <w:color w:val="201E1F"/>
          <w:spacing w:val="-10"/>
          <w:sz w:val="22"/>
        </w:rPr>
        <w:t>World</w:t>
      </w:r>
      <w:r>
        <w:rPr>
          <w:color w:val="201E1F"/>
          <w:spacing w:val="-6"/>
          <w:sz w:val="22"/>
        </w:rPr>
        <w:t> </w:t>
      </w:r>
      <w:r>
        <w:rPr>
          <w:color w:val="201E1F"/>
          <w:spacing w:val="-10"/>
          <w:sz w:val="22"/>
        </w:rPr>
        <w:t>Literature</w:t>
      </w:r>
    </w:p>
    <w:p>
      <w:pPr>
        <w:pStyle w:val="BodyText"/>
        <w:spacing w:before="250"/>
        <w:ind w:left="239"/>
      </w:pPr>
      <w:r>
        <w:rPr>
          <w:color w:val="201E1F"/>
          <w:spacing w:val="-10"/>
        </w:rPr>
        <w:t>The</w:t>
      </w:r>
      <w:r>
        <w:rPr>
          <w:color w:val="201E1F"/>
          <w:spacing w:val="-8"/>
        </w:rPr>
        <w:t> </w:t>
      </w:r>
      <w:r>
        <w:rPr>
          <w:color w:val="201E1F"/>
          <w:spacing w:val="-10"/>
        </w:rPr>
        <w:t>new</w:t>
      </w:r>
      <w:r>
        <w:rPr>
          <w:color w:val="201E1F"/>
          <w:spacing w:val="-11"/>
        </w:rPr>
        <w:t> </w:t>
      </w:r>
      <w:r>
        <w:rPr>
          <w:color w:val="201E1F"/>
          <w:spacing w:val="-10"/>
        </w:rPr>
        <w:t>department</w:t>
      </w:r>
      <w:r>
        <w:rPr>
          <w:color w:val="201E1F"/>
          <w:spacing w:val="-6"/>
        </w:rPr>
        <w:t> </w:t>
      </w:r>
      <w:r>
        <w:rPr>
          <w:color w:val="201E1F"/>
          <w:spacing w:val="-10"/>
        </w:rPr>
        <w:t>title</w:t>
      </w:r>
      <w:r>
        <w:rPr>
          <w:color w:val="201E1F"/>
          <w:spacing w:val="-8"/>
        </w:rPr>
        <w:t> </w:t>
      </w:r>
      <w:r>
        <w:rPr>
          <w:color w:val="201E1F"/>
          <w:spacing w:val="-10"/>
        </w:rPr>
        <w:t>will be:</w:t>
      </w:r>
      <w:r>
        <w:rPr>
          <w:color w:val="201E1F"/>
          <w:spacing w:val="-7"/>
        </w:rPr>
        <w:t> </w:t>
      </w:r>
      <w:r>
        <w:rPr>
          <w:color w:val="201E1F"/>
          <w:spacing w:val="-10"/>
        </w:rPr>
        <w:t>Comparative</w:t>
      </w:r>
      <w:r>
        <w:rPr>
          <w:color w:val="201E1F"/>
          <w:spacing w:val="-7"/>
        </w:rPr>
        <w:t> </w:t>
      </w:r>
      <w:r>
        <w:rPr>
          <w:color w:val="201E1F"/>
          <w:spacing w:val="-10"/>
        </w:rPr>
        <w:t>World</w:t>
      </w:r>
      <w:r>
        <w:rPr>
          <w:color w:val="201E1F"/>
          <w:spacing w:val="-8"/>
        </w:rPr>
        <w:t> </w:t>
      </w:r>
      <w:r>
        <w:rPr>
          <w:color w:val="201E1F"/>
          <w:spacing w:val="-10"/>
        </w:rPr>
        <w:t>Literature</w:t>
      </w:r>
      <w:r>
        <w:rPr>
          <w:color w:val="201E1F"/>
          <w:spacing w:val="-8"/>
        </w:rPr>
        <w:t> </w:t>
      </w:r>
      <w:r>
        <w:rPr>
          <w:color w:val="201E1F"/>
          <w:spacing w:val="-10"/>
        </w:rPr>
        <w:t>and</w:t>
      </w:r>
      <w:r>
        <w:rPr>
          <w:color w:val="201E1F"/>
          <w:spacing w:val="-7"/>
        </w:rPr>
        <w:t> </w:t>
      </w:r>
      <w:r>
        <w:rPr>
          <w:color w:val="201E1F"/>
          <w:spacing w:val="-10"/>
        </w:rPr>
        <w:t>Classics</w:t>
      </w:r>
    </w:p>
    <w:p>
      <w:pPr>
        <w:pStyle w:val="BodyText"/>
      </w:pPr>
    </w:p>
    <w:p>
      <w:pPr>
        <w:pStyle w:val="BodyText"/>
        <w:spacing w:before="144"/>
      </w:pPr>
    </w:p>
    <w:p>
      <w:pPr>
        <w:spacing w:before="0"/>
        <w:ind w:left="240" w:right="0" w:firstLine="0"/>
        <w:jc w:val="left"/>
        <w:rPr>
          <w:b/>
          <w:sz w:val="22"/>
        </w:rPr>
      </w:pPr>
      <w:r>
        <w:rPr>
          <w:b/>
          <w:color w:val="201E1F"/>
          <w:spacing w:val="-2"/>
          <w:sz w:val="22"/>
        </w:rPr>
        <w:t>EFFECTIVE:</w:t>
      </w:r>
      <w:r>
        <w:rPr>
          <w:b/>
          <w:color w:val="201E1F"/>
          <w:spacing w:val="2"/>
          <w:sz w:val="22"/>
        </w:rPr>
        <w:t> </w:t>
      </w:r>
      <w:r>
        <w:rPr>
          <w:b/>
          <w:color w:val="201E1F"/>
          <w:spacing w:val="-2"/>
          <w:sz w:val="22"/>
        </w:rPr>
        <w:t>Fall </w:t>
      </w:r>
      <w:r>
        <w:rPr>
          <w:b/>
          <w:color w:val="201E1F"/>
          <w:spacing w:val="-4"/>
          <w:sz w:val="22"/>
        </w:rPr>
        <w:t>2025</w:t>
      </w:r>
    </w:p>
    <w:sectPr>
      <w:headerReference w:type="default" r:id="rId5"/>
      <w:type w:val="continuous"/>
      <w:pgSz w:w="12240" w:h="15840"/>
      <w:pgMar w:header="1495" w:footer="0" w:top="2440" w:bottom="280" w:left="1080" w:right="1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914398</wp:posOffset>
              </wp:positionH>
              <wp:positionV relativeFrom="page">
                <wp:posOffset>1551942</wp:posOffset>
              </wp:positionV>
              <wp:extent cx="5943600" cy="88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8890">
                            <a:moveTo>
                              <a:pt x="5943600" y="0"/>
                            </a:moveTo>
                            <a:lnTo>
                              <a:pt x="5939155" y="0"/>
                            </a:lnTo>
                            <a:lnTo>
                              <a:pt x="0" y="0"/>
                            </a:lnTo>
                            <a:lnTo>
                              <a:pt x="0" y="8890"/>
                            </a:lnTo>
                            <a:lnTo>
                              <a:pt x="5943600" y="8890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999901pt;margin-top:122.200203pt;width:468pt;height:.7pt;mso-position-horizontal-relative:page;mso-position-vertical-relative:page;z-index:-15756800" id="docshape1" coordorigin="1440,2444" coordsize="9360,14" path="m10800,2444l10793,2444,1440,2444,1440,2458,10800,2458,10800,2444xe" filled="true" fillcolor="#9f9f9f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955039</wp:posOffset>
              </wp:positionH>
              <wp:positionV relativeFrom="page">
                <wp:posOffset>936778</wp:posOffset>
              </wp:positionV>
              <wp:extent cx="2527300" cy="1809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273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California</w:t>
                          </w:r>
                          <w:r>
                            <w:rPr>
                              <w:b/>
                              <w:color w:val="201E1F"/>
                              <w:spacing w:val="2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State</w:t>
                          </w:r>
                          <w:r>
                            <w:rPr>
                              <w:b/>
                              <w:color w:val="201E1F"/>
                              <w:spacing w:val="2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University,</w:t>
                          </w:r>
                          <w:r>
                            <w:rPr>
                              <w:b/>
                              <w:color w:val="201E1F"/>
                              <w:spacing w:val="3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Long</w:t>
                          </w:r>
                          <w:r>
                            <w:rPr>
                              <w:b/>
                              <w:color w:val="201E1F"/>
                              <w:spacing w:val="3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4"/>
                              <w:sz w:val="22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.199997pt;margin-top:73.762108pt;width:199pt;height:14.25pt;mso-position-horizontal-relative:page;mso-position-vertical-relative:page;z-index:-1575628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California</w:t>
                    </w:r>
                    <w:r>
                      <w:rPr>
                        <w:b/>
                        <w:color w:val="201E1F"/>
                        <w:spacing w:val="26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State</w:t>
                    </w:r>
                    <w:r>
                      <w:rPr>
                        <w:b/>
                        <w:color w:val="201E1F"/>
                        <w:spacing w:val="29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University,</w:t>
                    </w:r>
                    <w:r>
                      <w:rPr>
                        <w:b/>
                        <w:color w:val="201E1F"/>
                        <w:spacing w:val="30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Long</w:t>
                    </w:r>
                    <w:r>
                      <w:rPr>
                        <w:b/>
                        <w:color w:val="201E1F"/>
                        <w:spacing w:val="31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pacing w:val="-4"/>
                        <w:sz w:val="22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5763259</wp:posOffset>
              </wp:positionH>
              <wp:positionV relativeFrom="page">
                <wp:posOffset>936778</wp:posOffset>
              </wp:positionV>
              <wp:extent cx="1110615" cy="5175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10615" cy="517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143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Policy</w:t>
                          </w:r>
                          <w:r>
                            <w:rPr>
                              <w:b/>
                              <w:color w:val="201E1F"/>
                              <w:spacing w:val="-2"/>
                              <w:sz w:val="22"/>
                            </w:rPr>
                            <w:t> Statement</w:t>
                          </w:r>
                        </w:p>
                        <w:p>
                          <w:pPr>
                            <w:spacing w:before="9"/>
                            <w:ind w:left="0" w:right="140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25-</w:t>
                          </w:r>
                          <w:r>
                            <w:rPr>
                              <w:b/>
                              <w:color w:val="201E1F"/>
                              <w:spacing w:val="-5"/>
                              <w:sz w:val="22"/>
                            </w:rPr>
                            <w:t>19</w:t>
                          </w:r>
                        </w:p>
                        <w:p>
                          <w:pPr>
                            <w:pStyle w:val="BodyText"/>
                            <w:spacing w:before="15"/>
                            <w:ind w:left="533"/>
                          </w:pPr>
                          <w:r>
                            <w:rPr/>
                            <w:t>July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23,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3.799988pt;margin-top:73.762108pt;width:87.45pt;height:40.75pt;mso-position-horizontal-relative:page;mso-position-vertical-relative:page;z-index:-15755776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0" w:right="143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Policy</w:t>
                    </w:r>
                    <w:r>
                      <w:rPr>
                        <w:b/>
                        <w:color w:val="201E1F"/>
                        <w:spacing w:val="-2"/>
                        <w:sz w:val="22"/>
                      </w:rPr>
                      <w:t> Statement</w:t>
                    </w:r>
                  </w:p>
                  <w:p>
                    <w:pPr>
                      <w:spacing w:before="9"/>
                      <w:ind w:left="0" w:right="140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25-</w:t>
                    </w:r>
                    <w:r>
                      <w:rPr>
                        <w:b/>
                        <w:color w:val="201E1F"/>
                        <w:spacing w:val="-5"/>
                        <w:sz w:val="22"/>
                      </w:rPr>
                      <w:t>19</w:t>
                    </w:r>
                  </w:p>
                  <w:p>
                    <w:pPr>
                      <w:pStyle w:val="BodyText"/>
                      <w:spacing w:before="15"/>
                      <w:ind w:left="533"/>
                    </w:pPr>
                    <w:r>
                      <w:rPr/>
                      <w:t>July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23,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1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1E1F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15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2025-08-19T19:34:39Z</dcterms:created>
  <dcterms:modified xsi:type="dcterms:W3CDTF">2025-08-19T19:34:39Z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2025-08-19T00:00:00Z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