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716ED" w14:textId="77777777" w:rsidR="00F42186" w:rsidRDefault="00F42186" w:rsidP="00F42186">
      <w:pPr>
        <w:spacing w:after="160" w:line="276" w:lineRule="auto"/>
        <w:rPr>
          <w:rFonts w:cstheme="minorHAnsi"/>
          <w:b/>
          <w:bCs/>
          <w:sz w:val="28"/>
          <w:szCs w:val="28"/>
        </w:rPr>
      </w:pPr>
      <w:r w:rsidRPr="00C37B1E">
        <w:rPr>
          <w:rFonts w:cstheme="minorHAnsi"/>
          <w:b/>
          <w:bCs/>
          <w:sz w:val="28"/>
          <w:szCs w:val="28"/>
        </w:rPr>
        <w:t>Foundation of OLLI</w:t>
      </w:r>
    </w:p>
    <w:p w14:paraId="14A214D7" w14:textId="536D342C" w:rsidR="003A327C" w:rsidRDefault="00DE2BB7" w:rsidP="00F42186">
      <w:pPr>
        <w:spacing w:after="160" w:line="276" w:lineRule="auto"/>
        <w:rPr>
          <w:rFonts w:cstheme="minorHAnsi"/>
          <w:sz w:val="24"/>
          <w:szCs w:val="24"/>
        </w:rPr>
      </w:pPr>
      <w:r w:rsidRPr="003E75FD">
        <w:rPr>
          <w:rFonts w:cstheme="minorHAnsi"/>
          <w:sz w:val="24"/>
          <w:szCs w:val="24"/>
        </w:rPr>
        <w:t>Osher Lifelong Learning Institute is t</w:t>
      </w:r>
      <w:r w:rsidR="00FD6142" w:rsidRPr="003E75FD">
        <w:rPr>
          <w:rFonts w:cstheme="minorHAnsi"/>
          <w:sz w:val="24"/>
          <w:szCs w:val="24"/>
        </w:rPr>
        <w:t xml:space="preserve">he </w:t>
      </w:r>
      <w:r w:rsidRPr="003E75FD">
        <w:rPr>
          <w:rFonts w:cstheme="minorHAnsi"/>
          <w:sz w:val="24"/>
          <w:szCs w:val="24"/>
        </w:rPr>
        <w:t>s</w:t>
      </w:r>
      <w:r w:rsidR="00FD6142" w:rsidRPr="003E75FD">
        <w:rPr>
          <w:rFonts w:cstheme="minorHAnsi"/>
          <w:sz w:val="24"/>
          <w:szCs w:val="24"/>
        </w:rPr>
        <w:t xml:space="preserve">enior </w:t>
      </w:r>
      <w:r w:rsidRPr="003E75FD">
        <w:rPr>
          <w:rFonts w:cstheme="minorHAnsi"/>
          <w:sz w:val="24"/>
          <w:szCs w:val="24"/>
        </w:rPr>
        <w:t>u</w:t>
      </w:r>
      <w:r w:rsidR="00FD6142" w:rsidRPr="003E75FD">
        <w:rPr>
          <w:rFonts w:cstheme="minorHAnsi"/>
          <w:sz w:val="24"/>
          <w:szCs w:val="24"/>
        </w:rPr>
        <w:t xml:space="preserve">niversity </w:t>
      </w:r>
      <w:r w:rsidRPr="003E75FD">
        <w:rPr>
          <w:rFonts w:cstheme="minorHAnsi"/>
          <w:sz w:val="24"/>
          <w:szCs w:val="24"/>
        </w:rPr>
        <w:t xml:space="preserve">associated </w:t>
      </w:r>
      <w:r w:rsidR="003E75FD" w:rsidRPr="003E75FD">
        <w:rPr>
          <w:rFonts w:cstheme="minorHAnsi"/>
          <w:sz w:val="24"/>
          <w:szCs w:val="24"/>
        </w:rPr>
        <w:t>with California State University of Long Beach.</w:t>
      </w:r>
      <w:r w:rsidR="003E75FD">
        <w:rPr>
          <w:rFonts w:cstheme="minorHAnsi"/>
          <w:sz w:val="24"/>
          <w:szCs w:val="24"/>
        </w:rPr>
        <w:t xml:space="preserve"> Our doors originally opened in 1996 with 118 members and 9 classes; back then we were simply known as “Senior University.</w:t>
      </w:r>
      <w:r w:rsidR="00B13E2B">
        <w:rPr>
          <w:rFonts w:cstheme="minorHAnsi"/>
          <w:sz w:val="24"/>
          <w:szCs w:val="24"/>
        </w:rPr>
        <w:t>”</w:t>
      </w:r>
      <w:r w:rsidR="003E75FD">
        <w:rPr>
          <w:rFonts w:cstheme="minorHAnsi"/>
          <w:sz w:val="24"/>
          <w:szCs w:val="24"/>
        </w:rPr>
        <w:t xml:space="preserve"> </w:t>
      </w:r>
      <w:r w:rsidR="003A327C">
        <w:rPr>
          <w:rFonts w:cstheme="minorHAnsi"/>
          <w:sz w:val="24"/>
          <w:szCs w:val="24"/>
        </w:rPr>
        <w:t xml:space="preserve">Our </w:t>
      </w:r>
      <w:r w:rsidR="003E75FD">
        <w:rPr>
          <w:rFonts w:cstheme="minorHAnsi"/>
          <w:sz w:val="24"/>
          <w:szCs w:val="24"/>
        </w:rPr>
        <w:t xml:space="preserve">relationship with the Bernard Osher Foundation </w:t>
      </w:r>
      <w:r w:rsidR="003A327C">
        <w:rPr>
          <w:rFonts w:cstheme="minorHAnsi"/>
          <w:sz w:val="24"/>
          <w:szCs w:val="24"/>
        </w:rPr>
        <w:t xml:space="preserve">began </w:t>
      </w:r>
      <w:r w:rsidR="003E75FD">
        <w:rPr>
          <w:rFonts w:cstheme="minorHAnsi"/>
          <w:sz w:val="24"/>
          <w:szCs w:val="24"/>
        </w:rPr>
        <w:t xml:space="preserve">in 2003 </w:t>
      </w:r>
      <w:r w:rsidR="003A327C">
        <w:rPr>
          <w:rFonts w:cstheme="minorHAnsi"/>
          <w:sz w:val="24"/>
          <w:szCs w:val="24"/>
        </w:rPr>
        <w:t>when, in response to a call for applications, our Senior University, with the assistance of the CHHS Development Director here at CSULB, submitted a proposal which was funded</w:t>
      </w:r>
      <w:r w:rsidR="004C5CF5">
        <w:rPr>
          <w:rFonts w:cstheme="minorHAnsi"/>
          <w:sz w:val="24"/>
          <w:szCs w:val="24"/>
        </w:rPr>
        <w:t xml:space="preserve"> the next year,</w:t>
      </w:r>
      <w:r w:rsidR="003A327C">
        <w:rPr>
          <w:rFonts w:cstheme="minorHAnsi"/>
          <w:sz w:val="24"/>
          <w:szCs w:val="24"/>
        </w:rPr>
        <w:t xml:space="preserve"> in 2004. </w:t>
      </w:r>
    </w:p>
    <w:p w14:paraId="28E02AA0" w14:textId="1239755A" w:rsidR="003A327C" w:rsidRDefault="003A327C" w:rsidP="00F42186">
      <w:pPr>
        <w:spacing w:after="160" w:line="276" w:lineRule="auto"/>
        <w:rPr>
          <w:rFonts w:cstheme="minorHAnsi"/>
          <w:sz w:val="24"/>
          <w:szCs w:val="24"/>
        </w:rPr>
      </w:pPr>
      <w:r>
        <w:rPr>
          <w:rFonts w:cstheme="minorHAnsi"/>
          <w:sz w:val="24"/>
          <w:szCs w:val="24"/>
        </w:rPr>
        <w:t>Components of the propos</w:t>
      </w:r>
      <w:r w:rsidR="00793260">
        <w:rPr>
          <w:rFonts w:cstheme="minorHAnsi"/>
          <w:sz w:val="24"/>
          <w:szCs w:val="24"/>
        </w:rPr>
        <w:t>al</w:t>
      </w:r>
      <w:r>
        <w:rPr>
          <w:rFonts w:cstheme="minorHAnsi"/>
          <w:sz w:val="24"/>
          <w:szCs w:val="24"/>
        </w:rPr>
        <w:t xml:space="preserve"> included partnering with University departments and other groups, increasing the number</w:t>
      </w:r>
      <w:r w:rsidR="00793260">
        <w:rPr>
          <w:rFonts w:cstheme="minorHAnsi"/>
          <w:sz w:val="24"/>
          <w:szCs w:val="24"/>
        </w:rPr>
        <w:t xml:space="preserve"> and</w:t>
      </w:r>
      <w:r>
        <w:rPr>
          <w:rFonts w:cstheme="minorHAnsi"/>
          <w:sz w:val="24"/>
          <w:szCs w:val="24"/>
        </w:rPr>
        <w:t xml:space="preserve"> variety of instructors and classes, partnering in intergenerational activities, increasing classroom space, community outreach, and grant and fundraising activities. These components continue to be a part of our strategic plan development. </w:t>
      </w:r>
    </w:p>
    <w:p w14:paraId="6D336AE1" w14:textId="18E71423" w:rsidR="00CE7892" w:rsidRDefault="003A327C" w:rsidP="00F42186">
      <w:pPr>
        <w:spacing w:after="160" w:line="276" w:lineRule="auto"/>
        <w:rPr>
          <w:rFonts w:cstheme="minorHAnsi"/>
          <w:sz w:val="24"/>
          <w:szCs w:val="24"/>
        </w:rPr>
      </w:pPr>
      <w:r>
        <w:rPr>
          <w:rFonts w:cstheme="minorHAnsi"/>
          <w:sz w:val="24"/>
          <w:szCs w:val="24"/>
        </w:rPr>
        <w:t>In 2006 we celebrated our 10</w:t>
      </w:r>
      <w:r w:rsidRPr="003A327C">
        <w:rPr>
          <w:rFonts w:cstheme="minorHAnsi"/>
          <w:sz w:val="24"/>
          <w:szCs w:val="24"/>
          <w:vertAlign w:val="superscript"/>
        </w:rPr>
        <w:t>th</w:t>
      </w:r>
      <w:r>
        <w:rPr>
          <w:rFonts w:cstheme="minorHAnsi"/>
          <w:sz w:val="24"/>
          <w:szCs w:val="24"/>
        </w:rPr>
        <w:t xml:space="preserve"> anniversary and officially changed our name from Senior University to Osher Lifelong Learning Institute at California State University (OLLI at CSULB), </w:t>
      </w:r>
      <w:r w:rsidR="00793260">
        <w:rPr>
          <w:rFonts w:cstheme="minorHAnsi"/>
          <w:sz w:val="24"/>
          <w:szCs w:val="24"/>
        </w:rPr>
        <w:t>becoming part of the network of 125 OLLI programs on university and college campuses across the United States, all endowed by The Bernard Osher Foundation. That same year we received our first endowment from the Osher Foundation</w:t>
      </w:r>
      <w:r w:rsidR="004C5CF5">
        <w:rPr>
          <w:rFonts w:cstheme="minorHAnsi"/>
          <w:sz w:val="24"/>
          <w:szCs w:val="24"/>
        </w:rPr>
        <w:t xml:space="preserve">, </w:t>
      </w:r>
      <w:r w:rsidR="00CD7374">
        <w:rPr>
          <w:rFonts w:cstheme="minorHAnsi"/>
          <w:sz w:val="24"/>
          <w:szCs w:val="24"/>
        </w:rPr>
        <w:t>followed by a second in 2013 along with several grants</w:t>
      </w:r>
      <w:r w:rsidR="00793260">
        <w:rPr>
          <w:rFonts w:cstheme="minorHAnsi"/>
          <w:sz w:val="24"/>
          <w:szCs w:val="24"/>
        </w:rPr>
        <w:t xml:space="preserve">. In the following years we have continued to grow, and now </w:t>
      </w:r>
      <w:r w:rsidR="00B13E2B">
        <w:rPr>
          <w:rFonts w:cstheme="minorHAnsi"/>
          <w:sz w:val="24"/>
          <w:szCs w:val="24"/>
        </w:rPr>
        <w:t>with the support of over 100 volunteers and only 3 paid staff, we manage well over 1000 members (and growing) and conduct 80 plus classes both on and off-campus, in-person, remotely and hybrid (combination in-person and via the internet) in 4 annual sessions.</w:t>
      </w:r>
      <w:r w:rsidR="00CE7892">
        <w:rPr>
          <w:rFonts w:cstheme="minorHAnsi"/>
          <w:sz w:val="24"/>
          <w:szCs w:val="24"/>
        </w:rPr>
        <w:t xml:space="preserve"> </w:t>
      </w:r>
    </w:p>
    <w:p w14:paraId="38066ACC" w14:textId="6EFBB5F3" w:rsidR="00CE7892" w:rsidRPr="00CE7892" w:rsidRDefault="00CE7892" w:rsidP="00F42186">
      <w:pPr>
        <w:spacing w:after="160" w:line="276" w:lineRule="auto"/>
        <w:rPr>
          <w:rFonts w:cstheme="minorHAnsi"/>
          <w:b/>
          <w:bCs/>
          <w:sz w:val="28"/>
          <w:szCs w:val="28"/>
        </w:rPr>
      </w:pPr>
      <w:r w:rsidRPr="00CE7892">
        <w:rPr>
          <w:rFonts w:cstheme="minorHAnsi"/>
          <w:b/>
          <w:bCs/>
          <w:sz w:val="28"/>
          <w:szCs w:val="28"/>
        </w:rPr>
        <w:t xml:space="preserve">OLLI’s Mission </w:t>
      </w:r>
    </w:p>
    <w:p w14:paraId="697595D1" w14:textId="77777777" w:rsidR="00CE7892" w:rsidRPr="00CE7892" w:rsidRDefault="00CE7892" w:rsidP="00CE7892">
      <w:pPr>
        <w:pStyle w:val="BodyText"/>
        <w:ind w:right="314"/>
        <w:rPr>
          <w:rFonts w:asciiTheme="minorHAnsi" w:hAnsiTheme="minorHAnsi"/>
        </w:rPr>
      </w:pPr>
      <w:r w:rsidRPr="00CE7892">
        <w:rPr>
          <w:rFonts w:asciiTheme="minorHAnsi" w:hAnsiTheme="minorHAnsi"/>
        </w:rPr>
        <w:t>OLLI</w:t>
      </w:r>
      <w:r w:rsidRPr="00CE7892">
        <w:rPr>
          <w:rFonts w:asciiTheme="minorHAnsi" w:hAnsiTheme="minorHAnsi"/>
          <w:spacing w:val="-12"/>
        </w:rPr>
        <w:t xml:space="preserve"> </w:t>
      </w:r>
      <w:r w:rsidRPr="00CE7892">
        <w:rPr>
          <w:rFonts w:asciiTheme="minorHAnsi" w:hAnsiTheme="minorHAnsi"/>
        </w:rPr>
        <w:t>at</w:t>
      </w:r>
      <w:r w:rsidRPr="00CE7892">
        <w:rPr>
          <w:rFonts w:asciiTheme="minorHAnsi" w:hAnsiTheme="minorHAnsi"/>
          <w:spacing w:val="-12"/>
        </w:rPr>
        <w:t xml:space="preserve"> </w:t>
      </w:r>
      <w:r w:rsidRPr="00CE7892">
        <w:rPr>
          <w:rFonts w:asciiTheme="minorHAnsi" w:hAnsiTheme="minorHAnsi"/>
        </w:rPr>
        <w:t>CSULB</w:t>
      </w:r>
      <w:r w:rsidRPr="00CE7892">
        <w:rPr>
          <w:rFonts w:asciiTheme="minorHAnsi" w:hAnsiTheme="minorHAnsi"/>
          <w:spacing w:val="-14"/>
        </w:rPr>
        <w:t xml:space="preserve"> </w:t>
      </w:r>
      <w:r w:rsidRPr="00CE7892">
        <w:rPr>
          <w:rFonts w:asciiTheme="minorHAnsi" w:hAnsiTheme="minorHAnsi"/>
        </w:rPr>
        <w:t>provides</w:t>
      </w:r>
      <w:r w:rsidRPr="00CE7892">
        <w:rPr>
          <w:rFonts w:asciiTheme="minorHAnsi" w:hAnsiTheme="minorHAnsi"/>
          <w:spacing w:val="-15"/>
        </w:rPr>
        <w:t xml:space="preserve"> </w:t>
      </w:r>
      <w:r w:rsidRPr="00CE7892">
        <w:rPr>
          <w:rFonts w:asciiTheme="minorHAnsi" w:hAnsiTheme="minorHAnsi"/>
        </w:rPr>
        <w:t>educational</w:t>
      </w:r>
      <w:r w:rsidRPr="00CE7892">
        <w:rPr>
          <w:rFonts w:asciiTheme="minorHAnsi" w:hAnsiTheme="minorHAnsi"/>
          <w:spacing w:val="-13"/>
        </w:rPr>
        <w:t xml:space="preserve"> </w:t>
      </w:r>
      <w:r w:rsidRPr="00CE7892">
        <w:rPr>
          <w:rFonts w:asciiTheme="minorHAnsi" w:hAnsiTheme="minorHAnsi"/>
        </w:rPr>
        <w:t>opportunities,</w:t>
      </w:r>
      <w:r w:rsidRPr="00CE7892">
        <w:rPr>
          <w:rFonts w:asciiTheme="minorHAnsi" w:hAnsiTheme="minorHAnsi"/>
          <w:spacing w:val="-12"/>
        </w:rPr>
        <w:t xml:space="preserve"> </w:t>
      </w:r>
      <w:r w:rsidRPr="00CE7892">
        <w:rPr>
          <w:rFonts w:asciiTheme="minorHAnsi" w:hAnsiTheme="minorHAnsi"/>
        </w:rPr>
        <w:t>encourages</w:t>
      </w:r>
      <w:r w:rsidRPr="00CE7892">
        <w:rPr>
          <w:rFonts w:asciiTheme="minorHAnsi" w:hAnsiTheme="minorHAnsi"/>
          <w:spacing w:val="-12"/>
        </w:rPr>
        <w:t xml:space="preserve"> </w:t>
      </w:r>
      <w:r w:rsidRPr="00CE7892">
        <w:rPr>
          <w:rFonts w:asciiTheme="minorHAnsi" w:hAnsiTheme="minorHAnsi"/>
        </w:rPr>
        <w:t>an</w:t>
      </w:r>
      <w:r w:rsidRPr="00CE7892">
        <w:rPr>
          <w:rFonts w:asciiTheme="minorHAnsi" w:hAnsiTheme="minorHAnsi"/>
          <w:spacing w:val="-14"/>
        </w:rPr>
        <w:t xml:space="preserve"> </w:t>
      </w:r>
      <w:r w:rsidRPr="00CE7892">
        <w:rPr>
          <w:rFonts w:asciiTheme="minorHAnsi" w:hAnsiTheme="minorHAnsi"/>
        </w:rPr>
        <w:t>active</w:t>
      </w:r>
      <w:r w:rsidRPr="00CE7892">
        <w:rPr>
          <w:rFonts w:asciiTheme="minorHAnsi" w:hAnsiTheme="minorHAnsi"/>
          <w:spacing w:val="-11"/>
        </w:rPr>
        <w:t xml:space="preserve"> </w:t>
      </w:r>
      <w:r w:rsidRPr="00CE7892">
        <w:rPr>
          <w:rFonts w:asciiTheme="minorHAnsi" w:hAnsiTheme="minorHAnsi"/>
        </w:rPr>
        <w:t>lifestyle,</w:t>
      </w:r>
      <w:r w:rsidRPr="00CE7892">
        <w:rPr>
          <w:rFonts w:asciiTheme="minorHAnsi" w:hAnsiTheme="minorHAnsi"/>
          <w:spacing w:val="-12"/>
        </w:rPr>
        <w:t xml:space="preserve"> </w:t>
      </w:r>
      <w:r w:rsidRPr="00CE7892">
        <w:rPr>
          <w:rFonts w:asciiTheme="minorHAnsi" w:hAnsiTheme="minorHAnsi"/>
        </w:rPr>
        <w:t>and promotes social opportunities for older adults.</w:t>
      </w:r>
    </w:p>
    <w:p w14:paraId="5F01656A" w14:textId="77777777" w:rsidR="00CE7892" w:rsidRPr="00CE7892" w:rsidRDefault="00CE7892" w:rsidP="00CE7892">
      <w:pPr>
        <w:pStyle w:val="BodyText"/>
        <w:rPr>
          <w:rFonts w:asciiTheme="minorHAnsi" w:hAnsiTheme="minorHAnsi"/>
        </w:rPr>
      </w:pPr>
    </w:p>
    <w:p w14:paraId="36409CCB" w14:textId="1E31F74E" w:rsidR="00CE7892" w:rsidRPr="00793260" w:rsidRDefault="00CE7892" w:rsidP="00CE7892">
      <w:pPr>
        <w:pStyle w:val="Heading1"/>
        <w:spacing w:before="0" w:line="360" w:lineRule="auto"/>
        <w:rPr>
          <w:rFonts w:asciiTheme="minorHAnsi" w:hAnsiTheme="minorHAnsi"/>
          <w:b/>
          <w:bCs/>
          <w:color w:val="000000" w:themeColor="text1"/>
          <w:sz w:val="28"/>
          <w:szCs w:val="28"/>
        </w:rPr>
      </w:pPr>
      <w:bookmarkStart w:id="0" w:name="Section_2––Vision_Statement"/>
      <w:bookmarkEnd w:id="0"/>
      <w:r w:rsidRPr="00793260">
        <w:rPr>
          <w:rFonts w:asciiTheme="minorHAnsi" w:hAnsiTheme="minorHAnsi"/>
          <w:b/>
          <w:bCs/>
          <w:color w:val="000000" w:themeColor="text1"/>
          <w:spacing w:val="-2"/>
          <w:sz w:val="28"/>
          <w:szCs w:val="28"/>
        </w:rPr>
        <w:t>OLLI’s Vision Statement</w:t>
      </w:r>
    </w:p>
    <w:p w14:paraId="67CBEE23" w14:textId="77777777" w:rsidR="00CE7892" w:rsidRPr="008B367C" w:rsidRDefault="00CE7892" w:rsidP="00CE7892">
      <w:pPr>
        <w:pStyle w:val="BodyText"/>
        <w:spacing w:before="1" w:line="237" w:lineRule="auto"/>
        <w:ind w:right="314"/>
        <w:rPr>
          <w:rFonts w:asciiTheme="minorHAnsi" w:hAnsiTheme="minorHAnsi"/>
        </w:rPr>
      </w:pPr>
      <w:r w:rsidRPr="008B367C">
        <w:rPr>
          <w:rFonts w:asciiTheme="minorHAnsi" w:hAnsiTheme="minorHAnsi"/>
        </w:rPr>
        <w:t>We</w:t>
      </w:r>
      <w:r w:rsidRPr="008B367C">
        <w:rPr>
          <w:rFonts w:asciiTheme="minorHAnsi" w:hAnsiTheme="minorHAnsi"/>
          <w:spacing w:val="-11"/>
        </w:rPr>
        <w:t xml:space="preserve"> </w:t>
      </w:r>
      <w:r w:rsidRPr="008B367C">
        <w:rPr>
          <w:rFonts w:asciiTheme="minorHAnsi" w:hAnsiTheme="minorHAnsi"/>
        </w:rPr>
        <w:t>celebrate</w:t>
      </w:r>
      <w:r w:rsidRPr="008B367C">
        <w:rPr>
          <w:rFonts w:asciiTheme="minorHAnsi" w:hAnsiTheme="minorHAnsi"/>
          <w:spacing w:val="-8"/>
        </w:rPr>
        <w:t xml:space="preserve"> </w:t>
      </w:r>
      <w:r w:rsidRPr="008B367C">
        <w:rPr>
          <w:rFonts w:asciiTheme="minorHAnsi" w:hAnsiTheme="minorHAnsi"/>
        </w:rPr>
        <w:t>the</w:t>
      </w:r>
      <w:r w:rsidRPr="008B367C">
        <w:rPr>
          <w:rFonts w:asciiTheme="minorHAnsi" w:hAnsiTheme="minorHAnsi"/>
          <w:spacing w:val="-8"/>
        </w:rPr>
        <w:t xml:space="preserve"> </w:t>
      </w:r>
      <w:r w:rsidRPr="008B367C">
        <w:rPr>
          <w:rFonts w:asciiTheme="minorHAnsi" w:hAnsiTheme="minorHAnsi"/>
        </w:rPr>
        <w:t>positive</w:t>
      </w:r>
      <w:r w:rsidRPr="008B367C">
        <w:rPr>
          <w:rFonts w:asciiTheme="minorHAnsi" w:hAnsiTheme="minorHAnsi"/>
          <w:spacing w:val="-8"/>
        </w:rPr>
        <w:t xml:space="preserve"> </w:t>
      </w:r>
      <w:r w:rsidRPr="008B367C">
        <w:rPr>
          <w:rFonts w:asciiTheme="minorHAnsi" w:hAnsiTheme="minorHAnsi"/>
        </w:rPr>
        <w:t>aspects</w:t>
      </w:r>
      <w:r w:rsidRPr="008B367C">
        <w:rPr>
          <w:rFonts w:asciiTheme="minorHAnsi" w:hAnsiTheme="minorHAnsi"/>
          <w:spacing w:val="-12"/>
        </w:rPr>
        <w:t xml:space="preserve"> </w:t>
      </w:r>
      <w:r w:rsidRPr="008B367C">
        <w:rPr>
          <w:rFonts w:asciiTheme="minorHAnsi" w:hAnsiTheme="minorHAnsi"/>
        </w:rPr>
        <w:t>of</w:t>
      </w:r>
      <w:r w:rsidRPr="008B367C">
        <w:rPr>
          <w:rFonts w:asciiTheme="minorHAnsi" w:hAnsiTheme="minorHAnsi"/>
          <w:spacing w:val="-9"/>
        </w:rPr>
        <w:t xml:space="preserve"> </w:t>
      </w:r>
      <w:r w:rsidRPr="008B367C">
        <w:rPr>
          <w:rFonts w:asciiTheme="minorHAnsi" w:hAnsiTheme="minorHAnsi"/>
        </w:rPr>
        <w:t>aging</w:t>
      </w:r>
      <w:r w:rsidRPr="008B367C">
        <w:rPr>
          <w:rFonts w:asciiTheme="minorHAnsi" w:hAnsiTheme="minorHAnsi"/>
          <w:spacing w:val="-11"/>
        </w:rPr>
        <w:t xml:space="preserve"> </w:t>
      </w:r>
      <w:r w:rsidRPr="008B367C">
        <w:rPr>
          <w:rFonts w:asciiTheme="minorHAnsi" w:hAnsiTheme="minorHAnsi"/>
        </w:rPr>
        <w:t>through</w:t>
      </w:r>
      <w:r w:rsidRPr="008B367C">
        <w:rPr>
          <w:rFonts w:asciiTheme="minorHAnsi" w:hAnsiTheme="minorHAnsi"/>
          <w:spacing w:val="-11"/>
        </w:rPr>
        <w:t xml:space="preserve"> </w:t>
      </w:r>
      <w:r w:rsidRPr="008B367C">
        <w:rPr>
          <w:rFonts w:asciiTheme="minorHAnsi" w:hAnsiTheme="minorHAnsi"/>
        </w:rPr>
        <w:t>a</w:t>
      </w:r>
      <w:r w:rsidRPr="008B367C">
        <w:rPr>
          <w:rFonts w:asciiTheme="minorHAnsi" w:hAnsiTheme="minorHAnsi"/>
          <w:spacing w:val="-8"/>
        </w:rPr>
        <w:t xml:space="preserve"> </w:t>
      </w:r>
      <w:r w:rsidRPr="008B367C">
        <w:rPr>
          <w:rFonts w:asciiTheme="minorHAnsi" w:hAnsiTheme="minorHAnsi"/>
        </w:rPr>
        <w:t>community</w:t>
      </w:r>
      <w:r w:rsidRPr="008B367C">
        <w:rPr>
          <w:rFonts w:asciiTheme="minorHAnsi" w:hAnsiTheme="minorHAnsi"/>
          <w:spacing w:val="-12"/>
        </w:rPr>
        <w:t xml:space="preserve"> </w:t>
      </w:r>
      <w:r w:rsidRPr="008B367C">
        <w:rPr>
          <w:rFonts w:asciiTheme="minorHAnsi" w:hAnsiTheme="minorHAnsi"/>
        </w:rPr>
        <w:t>that</w:t>
      </w:r>
      <w:r w:rsidRPr="008B367C">
        <w:rPr>
          <w:rFonts w:asciiTheme="minorHAnsi" w:hAnsiTheme="minorHAnsi"/>
          <w:spacing w:val="-11"/>
        </w:rPr>
        <w:t xml:space="preserve"> </w:t>
      </w:r>
      <w:r w:rsidRPr="008B367C">
        <w:rPr>
          <w:rFonts w:asciiTheme="minorHAnsi" w:hAnsiTheme="minorHAnsi"/>
        </w:rPr>
        <w:t>fosters</w:t>
      </w:r>
      <w:r w:rsidRPr="008B367C">
        <w:rPr>
          <w:rFonts w:asciiTheme="minorHAnsi" w:hAnsiTheme="minorHAnsi"/>
          <w:spacing w:val="-12"/>
        </w:rPr>
        <w:t xml:space="preserve"> </w:t>
      </w:r>
      <w:r w:rsidRPr="008B367C">
        <w:rPr>
          <w:rFonts w:asciiTheme="minorHAnsi" w:hAnsiTheme="minorHAnsi"/>
        </w:rPr>
        <w:t>personal</w:t>
      </w:r>
      <w:r w:rsidRPr="008B367C">
        <w:rPr>
          <w:rFonts w:asciiTheme="minorHAnsi" w:hAnsiTheme="minorHAnsi"/>
          <w:spacing w:val="-7"/>
        </w:rPr>
        <w:t xml:space="preserve"> </w:t>
      </w:r>
      <w:r w:rsidRPr="008B367C">
        <w:rPr>
          <w:rFonts w:asciiTheme="minorHAnsi" w:hAnsiTheme="minorHAnsi"/>
        </w:rPr>
        <w:t>growth, promotes individual empowerment, and nurtures human potential through lifelong learning.</w:t>
      </w:r>
    </w:p>
    <w:p w14:paraId="62FEF122" w14:textId="1DDADA97" w:rsidR="00CE7892" w:rsidRDefault="00CE7892" w:rsidP="00F42186">
      <w:pPr>
        <w:spacing w:after="160" w:line="276" w:lineRule="auto"/>
        <w:rPr>
          <w:rFonts w:cstheme="minorHAnsi"/>
          <w:sz w:val="24"/>
          <w:szCs w:val="24"/>
        </w:rPr>
      </w:pPr>
    </w:p>
    <w:p w14:paraId="70008AC0" w14:textId="77777777" w:rsidR="00FC0596" w:rsidRDefault="00FC0596" w:rsidP="00F42186">
      <w:pPr>
        <w:spacing w:after="160" w:line="276" w:lineRule="auto"/>
        <w:rPr>
          <w:rFonts w:cstheme="minorHAnsi"/>
          <w:sz w:val="24"/>
          <w:szCs w:val="24"/>
        </w:rPr>
      </w:pPr>
      <w:bookmarkStart w:id="1" w:name="_GoBack"/>
      <w:bookmarkEnd w:id="1"/>
    </w:p>
    <w:p w14:paraId="75D459BD" w14:textId="73E2E883" w:rsidR="00CE7892" w:rsidRPr="00C3173F" w:rsidRDefault="00CE7892" w:rsidP="00F42186">
      <w:pPr>
        <w:spacing w:after="160" w:line="276" w:lineRule="auto"/>
        <w:rPr>
          <w:rFonts w:cstheme="minorHAnsi"/>
          <w:b/>
          <w:bCs/>
          <w:sz w:val="28"/>
          <w:szCs w:val="28"/>
        </w:rPr>
      </w:pPr>
      <w:r w:rsidRPr="00C3173F">
        <w:rPr>
          <w:rFonts w:cstheme="minorHAnsi"/>
          <w:b/>
          <w:bCs/>
          <w:sz w:val="28"/>
          <w:szCs w:val="28"/>
        </w:rPr>
        <w:t>OLLI at CSULB</w:t>
      </w:r>
    </w:p>
    <w:p w14:paraId="305DC2E8" w14:textId="4C34FD41" w:rsidR="00C4035D" w:rsidRPr="003E75FD" w:rsidRDefault="00485DF6" w:rsidP="00F42186">
      <w:pPr>
        <w:spacing w:after="160" w:line="276" w:lineRule="auto"/>
        <w:rPr>
          <w:rFonts w:cstheme="minorHAnsi"/>
          <w:sz w:val="24"/>
          <w:szCs w:val="24"/>
        </w:rPr>
      </w:pPr>
      <w:r>
        <w:rPr>
          <w:rFonts w:cstheme="minorHAnsi"/>
          <w:sz w:val="24"/>
          <w:szCs w:val="24"/>
        </w:rPr>
        <w:t>OLLI at CSULB is based on f</w:t>
      </w:r>
      <w:r w:rsidR="00362C51">
        <w:rPr>
          <w:rFonts w:cstheme="minorHAnsi"/>
          <w:sz w:val="24"/>
          <w:szCs w:val="24"/>
        </w:rPr>
        <w:t>ive</w:t>
      </w:r>
      <w:r>
        <w:rPr>
          <w:rFonts w:cstheme="minorHAnsi"/>
          <w:sz w:val="24"/>
          <w:szCs w:val="24"/>
        </w:rPr>
        <w:t xml:space="preserve"> foundational service pillars.</w:t>
      </w:r>
      <w:r w:rsidR="00C4035D">
        <w:rPr>
          <w:rFonts w:cstheme="minorHAnsi"/>
          <w:sz w:val="24"/>
          <w:szCs w:val="24"/>
        </w:rPr>
        <w:t xml:space="preserve"> These p</w:t>
      </w:r>
      <w:r w:rsidR="007C6471">
        <w:rPr>
          <w:rFonts w:cstheme="minorHAnsi"/>
          <w:sz w:val="24"/>
          <w:szCs w:val="24"/>
        </w:rPr>
        <w:t>illars</w:t>
      </w:r>
      <w:r w:rsidR="00C4035D">
        <w:rPr>
          <w:rFonts w:cstheme="minorHAnsi"/>
          <w:sz w:val="24"/>
          <w:szCs w:val="24"/>
        </w:rPr>
        <w:t xml:space="preserve"> best describe the </w:t>
      </w:r>
      <w:r w:rsidR="007C6471">
        <w:rPr>
          <w:rFonts w:cstheme="minorHAnsi"/>
          <w:sz w:val="24"/>
          <w:szCs w:val="24"/>
        </w:rPr>
        <w:t>foundational principles of OLLI as well as the experiences</w:t>
      </w:r>
      <w:r w:rsidR="00C4035D">
        <w:rPr>
          <w:rFonts w:cstheme="minorHAnsi"/>
          <w:sz w:val="24"/>
          <w:szCs w:val="24"/>
        </w:rPr>
        <w:t xml:space="preserve"> we hope to bring to our members as we develop our strategies for growth and support to our community. OLLI serves a broad and diversified </w:t>
      </w:r>
      <w:r w:rsidR="008B367C">
        <w:rPr>
          <w:rFonts w:cstheme="minorHAnsi"/>
          <w:sz w:val="24"/>
          <w:szCs w:val="24"/>
        </w:rPr>
        <w:t>base in the city of Long Beach and surrounding communities</w:t>
      </w:r>
      <w:r w:rsidR="007C6471">
        <w:rPr>
          <w:rFonts w:cstheme="minorHAnsi"/>
          <w:sz w:val="24"/>
          <w:szCs w:val="24"/>
        </w:rPr>
        <w:t>,</w:t>
      </w:r>
      <w:r w:rsidR="008B367C">
        <w:rPr>
          <w:rFonts w:cstheme="minorHAnsi"/>
          <w:sz w:val="24"/>
          <w:szCs w:val="24"/>
        </w:rPr>
        <w:t xml:space="preserve"> </w:t>
      </w:r>
      <w:r w:rsidR="004F3A00">
        <w:rPr>
          <w:rFonts w:cstheme="minorHAnsi"/>
          <w:sz w:val="24"/>
          <w:szCs w:val="24"/>
        </w:rPr>
        <w:t xml:space="preserve">and as we consider what classroom experiences we want to bring to our </w:t>
      </w:r>
      <w:proofErr w:type="gramStart"/>
      <w:r w:rsidR="004F3A00">
        <w:rPr>
          <w:rFonts w:cstheme="minorHAnsi"/>
          <w:sz w:val="24"/>
          <w:szCs w:val="24"/>
        </w:rPr>
        <w:t>members</w:t>
      </w:r>
      <w:proofErr w:type="gramEnd"/>
      <w:r w:rsidR="004F3A00">
        <w:rPr>
          <w:rFonts w:cstheme="minorHAnsi"/>
          <w:sz w:val="24"/>
          <w:szCs w:val="24"/>
        </w:rPr>
        <w:t xml:space="preserve"> we keep these pillars in clear focus. </w:t>
      </w:r>
    </w:p>
    <w:p w14:paraId="615741B6" w14:textId="536DBC00" w:rsidR="00F42186" w:rsidRPr="00C3173F" w:rsidRDefault="00F42186" w:rsidP="00C3173F">
      <w:pPr>
        <w:spacing w:after="160" w:line="276" w:lineRule="auto"/>
        <w:rPr>
          <w:rFonts w:cstheme="minorHAnsi"/>
          <w:b/>
          <w:bCs/>
          <w:sz w:val="24"/>
          <w:szCs w:val="24"/>
        </w:rPr>
      </w:pPr>
      <w:r w:rsidRPr="00C3173F">
        <w:rPr>
          <w:rFonts w:cstheme="minorHAnsi"/>
          <w:b/>
          <w:bCs/>
          <w:sz w:val="24"/>
          <w:szCs w:val="24"/>
        </w:rPr>
        <w:lastRenderedPageBreak/>
        <w:t>Leadership</w:t>
      </w:r>
      <w:r w:rsidR="000B495A" w:rsidRPr="00C3173F">
        <w:rPr>
          <w:rFonts w:cstheme="minorHAnsi"/>
          <w:b/>
          <w:bCs/>
          <w:sz w:val="24"/>
          <w:szCs w:val="24"/>
        </w:rPr>
        <w:t xml:space="preserve"> </w:t>
      </w:r>
    </w:p>
    <w:p w14:paraId="2B876326" w14:textId="5F4AADE9" w:rsidR="004F3A00" w:rsidRPr="00134BD6" w:rsidRDefault="004F3A00" w:rsidP="00134BD6">
      <w:pPr>
        <w:pStyle w:val="ListParagraph"/>
        <w:numPr>
          <w:ilvl w:val="0"/>
          <w:numId w:val="1"/>
        </w:numPr>
        <w:rPr>
          <w:rFonts w:cs="Arial"/>
          <w:sz w:val="24"/>
          <w:szCs w:val="24"/>
        </w:rPr>
      </w:pPr>
      <w:r>
        <w:rPr>
          <w:rFonts w:cs="Arial"/>
          <w:sz w:val="24"/>
          <w:szCs w:val="24"/>
        </w:rPr>
        <w:t xml:space="preserve">We recognize that many of our members are leaders in their own community. It is therefore important that we </w:t>
      </w:r>
      <w:r w:rsidR="00485DF6">
        <w:rPr>
          <w:rFonts w:cs="Arial"/>
          <w:sz w:val="24"/>
          <w:szCs w:val="24"/>
        </w:rPr>
        <w:t xml:space="preserve">recognize and nurture that experience by </w:t>
      </w:r>
      <w:r>
        <w:rPr>
          <w:rFonts w:cs="Arial"/>
          <w:sz w:val="24"/>
          <w:szCs w:val="24"/>
        </w:rPr>
        <w:t xml:space="preserve">providing thought-provoking classes, historical context and stimulating discussions that help them hone their leadership skills developed over a lifetime of community service and business experience. </w:t>
      </w:r>
    </w:p>
    <w:p w14:paraId="3A732281" w14:textId="77777777" w:rsidR="00DF1DF0" w:rsidRDefault="00DF1DF0" w:rsidP="00DF1DF0">
      <w:pPr>
        <w:pStyle w:val="ListParagraph"/>
        <w:numPr>
          <w:ilvl w:val="0"/>
          <w:numId w:val="1"/>
        </w:numPr>
        <w:rPr>
          <w:rFonts w:cs="Arial"/>
          <w:sz w:val="24"/>
          <w:szCs w:val="24"/>
        </w:rPr>
      </w:pPr>
      <w:r w:rsidRPr="00F42186">
        <w:rPr>
          <w:rFonts w:cstheme="minorHAnsi"/>
          <w:sz w:val="24"/>
          <w:szCs w:val="24"/>
        </w:rPr>
        <w:t>Leaders visualize, plan, direct, and implement strategies to build consensus among members</w:t>
      </w:r>
      <w:r>
        <w:rPr>
          <w:rFonts w:cstheme="minorHAnsi"/>
          <w:sz w:val="24"/>
          <w:szCs w:val="24"/>
        </w:rPr>
        <w:t xml:space="preserve">. </w:t>
      </w:r>
      <w:r>
        <w:rPr>
          <w:rFonts w:cs="Arial"/>
          <w:sz w:val="24"/>
          <w:szCs w:val="24"/>
        </w:rPr>
        <w:t>OLLI at CSULB is committed to leadership development and is establishing programs for those interested in taking on additional responsibilities within OLLI as we grow.</w:t>
      </w:r>
    </w:p>
    <w:p w14:paraId="1CD5243C" w14:textId="17152261" w:rsidR="00CA4AEC" w:rsidRPr="00CA4AEC" w:rsidRDefault="00CA4AEC" w:rsidP="00CA4AEC">
      <w:pPr>
        <w:pStyle w:val="ListParagraph"/>
        <w:numPr>
          <w:ilvl w:val="0"/>
          <w:numId w:val="1"/>
        </w:numPr>
        <w:rPr>
          <w:rFonts w:cs="Arial"/>
          <w:sz w:val="24"/>
          <w:szCs w:val="24"/>
        </w:rPr>
      </w:pPr>
      <w:r w:rsidRPr="00CA4AEC">
        <w:rPr>
          <w:rFonts w:cs="Arial"/>
          <w:sz w:val="24"/>
          <w:szCs w:val="24"/>
        </w:rPr>
        <w:t xml:space="preserve">OLLI at CSULB </w:t>
      </w:r>
      <w:r w:rsidR="004F3A00">
        <w:rPr>
          <w:rFonts w:cs="Arial"/>
          <w:sz w:val="24"/>
          <w:szCs w:val="24"/>
        </w:rPr>
        <w:t xml:space="preserve">has its own leadership structure; it </w:t>
      </w:r>
      <w:r w:rsidRPr="00CA4AEC">
        <w:rPr>
          <w:rFonts w:cs="Arial"/>
          <w:sz w:val="24"/>
          <w:szCs w:val="24"/>
        </w:rPr>
        <w:t>operates under the guidance of the Governing Council which sets policies, approves budgets, and oversees all OLLI operations.</w:t>
      </w:r>
    </w:p>
    <w:p w14:paraId="37DBDFB9" w14:textId="4DB7878D" w:rsidR="00CA4AEC" w:rsidRPr="00CA4AEC" w:rsidRDefault="00CA4AEC" w:rsidP="00CA4AEC">
      <w:pPr>
        <w:pStyle w:val="ListParagraph"/>
        <w:numPr>
          <w:ilvl w:val="0"/>
          <w:numId w:val="1"/>
        </w:numPr>
        <w:rPr>
          <w:rFonts w:cs="Arial"/>
          <w:sz w:val="24"/>
          <w:szCs w:val="24"/>
        </w:rPr>
      </w:pPr>
      <w:r w:rsidRPr="00CA4AEC">
        <w:rPr>
          <w:rFonts w:cs="Arial"/>
          <w:sz w:val="24"/>
          <w:szCs w:val="24"/>
        </w:rPr>
        <w:t>OLLI holds elections every two years and members choose volunteers who run the Governing Council</w:t>
      </w:r>
      <w:r w:rsidR="00654F87">
        <w:rPr>
          <w:rFonts w:cs="Arial"/>
          <w:sz w:val="24"/>
          <w:szCs w:val="24"/>
        </w:rPr>
        <w:t>. OLLI leadership consists of its</w:t>
      </w:r>
      <w:r w:rsidRPr="00CA4AEC">
        <w:rPr>
          <w:rFonts w:cs="Arial"/>
          <w:sz w:val="24"/>
          <w:szCs w:val="24"/>
        </w:rPr>
        <w:t xml:space="preserve"> President, Vice President, Secretary, Treasurer and two Members at Large. </w:t>
      </w:r>
    </w:p>
    <w:p w14:paraId="09229274" w14:textId="77580955" w:rsidR="00CA4AEC" w:rsidRDefault="00CA4AEC" w:rsidP="00CA4AEC">
      <w:pPr>
        <w:pStyle w:val="ListParagraph"/>
        <w:numPr>
          <w:ilvl w:val="0"/>
          <w:numId w:val="1"/>
        </w:numPr>
        <w:rPr>
          <w:rFonts w:cs="Arial"/>
          <w:sz w:val="24"/>
          <w:szCs w:val="24"/>
        </w:rPr>
      </w:pPr>
      <w:r w:rsidRPr="00CA4AEC">
        <w:rPr>
          <w:rFonts w:cs="Arial"/>
          <w:sz w:val="24"/>
          <w:szCs w:val="24"/>
        </w:rPr>
        <w:t>The Governing Council also includes Core Working Group Leaders</w:t>
      </w:r>
      <w:r w:rsidR="00362C51">
        <w:rPr>
          <w:rFonts w:cs="Arial"/>
          <w:sz w:val="24"/>
          <w:szCs w:val="24"/>
        </w:rPr>
        <w:t xml:space="preserve"> who oversee and coordinate all the activities that keep OLLI thriving.</w:t>
      </w:r>
    </w:p>
    <w:p w14:paraId="6B80C51F" w14:textId="28671656" w:rsidR="00F42186" w:rsidRPr="00C3173F" w:rsidRDefault="00F42186" w:rsidP="00C3173F">
      <w:pPr>
        <w:spacing w:after="160" w:line="276" w:lineRule="auto"/>
        <w:rPr>
          <w:rFonts w:cstheme="minorHAnsi"/>
          <w:b/>
          <w:bCs/>
          <w:sz w:val="24"/>
          <w:szCs w:val="24"/>
        </w:rPr>
      </w:pPr>
      <w:r w:rsidRPr="00C3173F">
        <w:rPr>
          <w:rFonts w:cstheme="minorHAnsi"/>
          <w:b/>
          <w:bCs/>
          <w:sz w:val="24"/>
          <w:szCs w:val="24"/>
        </w:rPr>
        <w:t>Curriculum</w:t>
      </w:r>
    </w:p>
    <w:p w14:paraId="2D11EEF6" w14:textId="77777777" w:rsidR="006A7771" w:rsidRDefault="006A7771" w:rsidP="00F42186">
      <w:pPr>
        <w:pStyle w:val="ListParagraph"/>
        <w:numPr>
          <w:ilvl w:val="0"/>
          <w:numId w:val="1"/>
        </w:numPr>
        <w:spacing w:after="0"/>
      </w:pPr>
      <w:r>
        <w:t>OLLI exists for the love of Lifelong Learning (it’s even in our name!) There are no grades, tests or homework.</w:t>
      </w:r>
    </w:p>
    <w:p w14:paraId="38DD9792" w14:textId="7EDD07C8" w:rsidR="00134BD6" w:rsidRDefault="00485DF6" w:rsidP="00F42186">
      <w:pPr>
        <w:pStyle w:val="ListParagraph"/>
        <w:numPr>
          <w:ilvl w:val="0"/>
          <w:numId w:val="1"/>
        </w:numPr>
        <w:spacing w:after="0"/>
      </w:pPr>
      <w:r>
        <w:t>V</w:t>
      </w:r>
      <w:r w:rsidR="00134BD6">
        <w:t xml:space="preserve">olunteers </w:t>
      </w:r>
      <w:r>
        <w:t xml:space="preserve">develop and teach courses </w:t>
      </w:r>
      <w:r w:rsidR="00134BD6">
        <w:t>on a wide variety of topics and formats including lectures, audience participation, dance</w:t>
      </w:r>
      <w:r w:rsidR="006A7771">
        <w:t xml:space="preserve"> and more. </w:t>
      </w:r>
    </w:p>
    <w:p w14:paraId="07C8F34E" w14:textId="1563470D" w:rsidR="006A7771" w:rsidRDefault="00485DF6" w:rsidP="00F42186">
      <w:pPr>
        <w:pStyle w:val="ListParagraph"/>
        <w:numPr>
          <w:ilvl w:val="0"/>
          <w:numId w:val="1"/>
        </w:numPr>
        <w:spacing w:after="0"/>
      </w:pPr>
      <w:r>
        <w:t xml:space="preserve">OLLI holds </w:t>
      </w:r>
      <w:r w:rsidR="006A7771">
        <w:t xml:space="preserve">4 sessions per year, roughly 2 months long each with a month-long break between. </w:t>
      </w:r>
    </w:p>
    <w:p w14:paraId="330987EC" w14:textId="7FF49D84" w:rsidR="00F42186" w:rsidRDefault="00485DF6" w:rsidP="00F42186">
      <w:pPr>
        <w:pStyle w:val="ListParagraph"/>
        <w:numPr>
          <w:ilvl w:val="0"/>
          <w:numId w:val="1"/>
        </w:numPr>
        <w:spacing w:after="0"/>
      </w:pPr>
      <w:r>
        <w:t>OLLI includes a v</w:t>
      </w:r>
      <w:r w:rsidR="00F42186">
        <w:t>ariety of classes and activities</w:t>
      </w:r>
      <w:r>
        <w:t>,</w:t>
      </w:r>
      <w:r w:rsidR="00F42186">
        <w:t xml:space="preserve"> including history, current events, art, technology, music and cultural excursions</w:t>
      </w:r>
      <w:r>
        <w:t>. The membership determines</w:t>
      </w:r>
      <w:r w:rsidR="00F42186">
        <w:t xml:space="preserve"> any additiona</w:t>
      </w:r>
      <w:r>
        <w:t>l classes</w:t>
      </w:r>
      <w:r w:rsidR="00F42186">
        <w:t>.</w:t>
      </w:r>
      <w:r w:rsidR="000B495A">
        <w:t xml:space="preserve"> </w:t>
      </w:r>
    </w:p>
    <w:p w14:paraId="5273EEEE" w14:textId="77777777" w:rsidR="00C3173F" w:rsidRDefault="00C3173F" w:rsidP="00C3173F">
      <w:pPr>
        <w:spacing w:after="0"/>
        <w:ind w:left="720"/>
      </w:pPr>
    </w:p>
    <w:p w14:paraId="46172694" w14:textId="2D4594D6" w:rsidR="00F42186" w:rsidRPr="00C3173F" w:rsidRDefault="00F42186" w:rsidP="00C3173F">
      <w:pPr>
        <w:spacing w:after="160" w:line="276" w:lineRule="auto"/>
        <w:rPr>
          <w:rFonts w:cstheme="minorHAnsi"/>
          <w:b/>
          <w:bCs/>
          <w:sz w:val="24"/>
          <w:szCs w:val="24"/>
        </w:rPr>
      </w:pPr>
      <w:r w:rsidRPr="00C3173F">
        <w:rPr>
          <w:rFonts w:cstheme="minorHAnsi"/>
          <w:b/>
          <w:bCs/>
          <w:sz w:val="24"/>
          <w:szCs w:val="24"/>
        </w:rPr>
        <w:t>Communications</w:t>
      </w:r>
    </w:p>
    <w:p w14:paraId="0961F761" w14:textId="503125B3" w:rsidR="00F42186" w:rsidRDefault="00F42186" w:rsidP="002414D3">
      <w:pPr>
        <w:pStyle w:val="ListParagraph"/>
        <w:numPr>
          <w:ilvl w:val="0"/>
          <w:numId w:val="1"/>
        </w:numPr>
        <w:shd w:val="clear" w:color="auto" w:fill="FFFFFF"/>
        <w:rPr>
          <w:rFonts w:ascii="Calibri" w:hAnsi="Calibri" w:cs="Calibri"/>
          <w:color w:val="222222"/>
          <w:sz w:val="24"/>
          <w:szCs w:val="24"/>
        </w:rPr>
      </w:pPr>
      <w:r w:rsidRPr="00F42186">
        <w:rPr>
          <w:rFonts w:ascii="Calibri" w:hAnsi="Calibri" w:cs="Calibri"/>
          <w:color w:val="222222"/>
          <w:sz w:val="24"/>
          <w:szCs w:val="24"/>
        </w:rPr>
        <w:t>Communication fosters collaboration among staff, volunteers, and board members, ensuring that everyone is aligned with OLLI’s mission and goals. Clear communication also improves decision-making and problem-solving, helping the organization run more efficiently. </w:t>
      </w:r>
    </w:p>
    <w:p w14:paraId="301BE74A" w14:textId="2C3A38A8" w:rsidR="00362C51" w:rsidRPr="00F42186" w:rsidRDefault="00362C51" w:rsidP="002414D3">
      <w:pPr>
        <w:pStyle w:val="ListParagraph"/>
        <w:numPr>
          <w:ilvl w:val="0"/>
          <w:numId w:val="1"/>
        </w:numPr>
        <w:shd w:val="clear" w:color="auto" w:fill="FFFFFF"/>
        <w:rPr>
          <w:rFonts w:ascii="Calibri" w:hAnsi="Calibri" w:cs="Calibri"/>
          <w:color w:val="222222"/>
          <w:sz w:val="24"/>
          <w:szCs w:val="24"/>
        </w:rPr>
      </w:pPr>
      <w:r>
        <w:rPr>
          <w:rFonts w:ascii="Calibri" w:hAnsi="Calibri" w:cs="Calibri"/>
          <w:color w:val="222222"/>
          <w:sz w:val="24"/>
          <w:szCs w:val="24"/>
        </w:rPr>
        <w:t>Our Executive Council, Governing Council, and the various Working Groups meet on a regular basis to conduct the business of OLLI, plan for classes and events and in general keep OLLI functioning smoothly and growing. Open and regular communication between and among all these teams is an important part of the fabric of our local OLLI.</w:t>
      </w:r>
    </w:p>
    <w:p w14:paraId="0E5BED4D" w14:textId="77777777" w:rsidR="00F42186" w:rsidRDefault="00F42186" w:rsidP="00F42186">
      <w:pPr>
        <w:pStyle w:val="ListParagraph"/>
        <w:numPr>
          <w:ilvl w:val="0"/>
          <w:numId w:val="1"/>
        </w:numPr>
        <w:shd w:val="clear" w:color="auto" w:fill="FFFFFF"/>
        <w:rPr>
          <w:rFonts w:ascii="Calibri" w:hAnsi="Calibri" w:cs="Calibri"/>
          <w:color w:val="222222"/>
          <w:sz w:val="24"/>
          <w:szCs w:val="24"/>
        </w:rPr>
      </w:pPr>
      <w:r w:rsidRPr="00F42186">
        <w:rPr>
          <w:rFonts w:ascii="Calibri" w:hAnsi="Calibri" w:cs="Calibri"/>
          <w:color w:val="222222"/>
          <w:sz w:val="24"/>
          <w:szCs w:val="24"/>
        </w:rPr>
        <w:t>Communication is also crucial for building relationships with key stakeholders such as donors, community members, and OLLI members. It enhances the organization’s credibility, attracts funding, forms valuable partnerships, and engages volunteers—all vital for the OLLI’s sustainability and growth.</w:t>
      </w:r>
    </w:p>
    <w:p w14:paraId="012FE066" w14:textId="77777777" w:rsidR="00F42186" w:rsidRDefault="00F42186" w:rsidP="00C3173F">
      <w:pPr>
        <w:spacing w:after="160" w:line="276" w:lineRule="auto"/>
        <w:rPr>
          <w:rFonts w:cstheme="minorHAnsi"/>
          <w:b/>
          <w:bCs/>
          <w:sz w:val="24"/>
          <w:szCs w:val="24"/>
        </w:rPr>
      </w:pPr>
      <w:r w:rsidRPr="00C3173F">
        <w:rPr>
          <w:rFonts w:cstheme="minorHAnsi"/>
          <w:b/>
          <w:bCs/>
          <w:sz w:val="24"/>
          <w:szCs w:val="24"/>
        </w:rPr>
        <w:lastRenderedPageBreak/>
        <w:t>Technology</w:t>
      </w:r>
    </w:p>
    <w:p w14:paraId="02A93226" w14:textId="555E539A" w:rsidR="00A121F0" w:rsidRDefault="00362C51" w:rsidP="006A7771">
      <w:pPr>
        <w:pStyle w:val="ListParagraph"/>
        <w:numPr>
          <w:ilvl w:val="0"/>
          <w:numId w:val="5"/>
        </w:numPr>
        <w:spacing w:after="160" w:line="276" w:lineRule="auto"/>
        <w:rPr>
          <w:rFonts w:cstheme="minorHAnsi"/>
          <w:sz w:val="24"/>
          <w:szCs w:val="24"/>
        </w:rPr>
      </w:pPr>
      <w:r>
        <w:rPr>
          <w:rFonts w:cstheme="minorHAnsi"/>
          <w:sz w:val="24"/>
          <w:szCs w:val="24"/>
        </w:rPr>
        <w:t xml:space="preserve">Technology is an ever-expanding tool that can seem intimidating. At </w:t>
      </w:r>
      <w:proofErr w:type="gramStart"/>
      <w:r>
        <w:rPr>
          <w:rFonts w:cstheme="minorHAnsi"/>
          <w:sz w:val="24"/>
          <w:szCs w:val="24"/>
        </w:rPr>
        <w:t>OLLI</w:t>
      </w:r>
      <w:proofErr w:type="gramEnd"/>
      <w:r>
        <w:rPr>
          <w:rFonts w:cstheme="minorHAnsi"/>
          <w:sz w:val="24"/>
          <w:szCs w:val="24"/>
        </w:rPr>
        <w:t xml:space="preserve"> we feel it is important to both use it </w:t>
      </w:r>
      <w:r w:rsidR="00A121F0">
        <w:rPr>
          <w:rFonts w:cstheme="minorHAnsi"/>
          <w:sz w:val="24"/>
          <w:szCs w:val="24"/>
        </w:rPr>
        <w:t xml:space="preserve">effectively as an instructional tool, </w:t>
      </w:r>
      <w:r>
        <w:rPr>
          <w:rFonts w:cstheme="minorHAnsi"/>
          <w:sz w:val="24"/>
          <w:szCs w:val="24"/>
        </w:rPr>
        <w:t xml:space="preserve">and help our members </w:t>
      </w:r>
      <w:r w:rsidR="00A121F0">
        <w:rPr>
          <w:rFonts w:cstheme="minorHAnsi"/>
          <w:sz w:val="24"/>
          <w:szCs w:val="24"/>
        </w:rPr>
        <w:t xml:space="preserve">incorporate it in their lives as well, so we offer classes on new technology. </w:t>
      </w:r>
    </w:p>
    <w:p w14:paraId="0EA800F9" w14:textId="2EA4C869" w:rsidR="006A7771" w:rsidRDefault="00DF1DF0" w:rsidP="006A7771">
      <w:pPr>
        <w:pStyle w:val="ListParagraph"/>
        <w:numPr>
          <w:ilvl w:val="0"/>
          <w:numId w:val="5"/>
        </w:numPr>
        <w:spacing w:after="160" w:line="276" w:lineRule="auto"/>
        <w:rPr>
          <w:rFonts w:cstheme="minorHAnsi"/>
          <w:sz w:val="24"/>
          <w:szCs w:val="24"/>
        </w:rPr>
      </w:pPr>
      <w:r>
        <w:rPr>
          <w:rFonts w:cstheme="minorHAnsi"/>
          <w:sz w:val="24"/>
          <w:szCs w:val="24"/>
        </w:rPr>
        <w:t xml:space="preserve">Although most of classes are in-person, as we recognize the value of gathering with other lifelong learners, we understand that some prefer the flexibility of learning from the comfort of their own home. </w:t>
      </w:r>
      <w:proofErr w:type="gramStart"/>
      <w:r>
        <w:rPr>
          <w:rFonts w:cstheme="minorHAnsi"/>
          <w:sz w:val="24"/>
          <w:szCs w:val="24"/>
        </w:rPr>
        <w:t>Therefore</w:t>
      </w:r>
      <w:proofErr w:type="gramEnd"/>
      <w:r>
        <w:rPr>
          <w:rFonts w:cstheme="minorHAnsi"/>
          <w:sz w:val="24"/>
          <w:szCs w:val="24"/>
        </w:rPr>
        <w:t xml:space="preserve"> w</w:t>
      </w:r>
      <w:r w:rsidR="006A7771" w:rsidRPr="006A7771">
        <w:rPr>
          <w:rFonts w:cstheme="minorHAnsi"/>
          <w:sz w:val="24"/>
          <w:szCs w:val="24"/>
        </w:rPr>
        <w:t>e</w:t>
      </w:r>
      <w:r w:rsidR="006A7771">
        <w:rPr>
          <w:rFonts w:cstheme="minorHAnsi"/>
          <w:sz w:val="24"/>
          <w:szCs w:val="24"/>
        </w:rPr>
        <w:t xml:space="preserve"> incorporate the latest technology into our courses</w:t>
      </w:r>
      <w:r w:rsidR="004F3A00">
        <w:rPr>
          <w:rFonts w:cstheme="minorHAnsi"/>
          <w:sz w:val="24"/>
          <w:szCs w:val="24"/>
        </w:rPr>
        <w:t xml:space="preserve">, </w:t>
      </w:r>
      <w:r w:rsidR="006A7771">
        <w:rPr>
          <w:rFonts w:cstheme="minorHAnsi"/>
          <w:sz w:val="24"/>
          <w:szCs w:val="24"/>
        </w:rPr>
        <w:t xml:space="preserve">offering Zoom classes </w:t>
      </w:r>
      <w:r w:rsidR="004F3A00">
        <w:rPr>
          <w:rFonts w:cstheme="minorHAnsi"/>
          <w:sz w:val="24"/>
          <w:szCs w:val="24"/>
        </w:rPr>
        <w:t>as well as</w:t>
      </w:r>
      <w:r w:rsidR="006A7771">
        <w:rPr>
          <w:rFonts w:cstheme="minorHAnsi"/>
          <w:sz w:val="24"/>
          <w:szCs w:val="24"/>
        </w:rPr>
        <w:t xml:space="preserve"> hybrid Zoom/in-person classes when </w:t>
      </w:r>
      <w:r w:rsidR="004F3A00">
        <w:rPr>
          <w:rFonts w:cstheme="minorHAnsi"/>
          <w:sz w:val="24"/>
          <w:szCs w:val="24"/>
        </w:rPr>
        <w:t>the subject matter and format lends itself</w:t>
      </w:r>
      <w:r>
        <w:rPr>
          <w:rFonts w:cstheme="minorHAnsi"/>
          <w:sz w:val="24"/>
          <w:szCs w:val="24"/>
        </w:rPr>
        <w:t>.</w:t>
      </w:r>
    </w:p>
    <w:p w14:paraId="4CAA9692" w14:textId="008DC329" w:rsidR="004F3A00" w:rsidRDefault="004F3A00" w:rsidP="006A7771">
      <w:pPr>
        <w:pStyle w:val="ListParagraph"/>
        <w:numPr>
          <w:ilvl w:val="0"/>
          <w:numId w:val="5"/>
        </w:numPr>
        <w:spacing w:after="160" w:line="276" w:lineRule="auto"/>
        <w:rPr>
          <w:rFonts w:cstheme="minorHAnsi"/>
          <w:sz w:val="24"/>
          <w:szCs w:val="24"/>
        </w:rPr>
      </w:pPr>
      <w:r>
        <w:rPr>
          <w:rFonts w:cstheme="minorHAnsi"/>
          <w:sz w:val="24"/>
          <w:szCs w:val="24"/>
        </w:rPr>
        <w:t>We do our best to stay current with changing technology so we can help our OLLI community stay on top of the devices they use in their homes</w:t>
      </w:r>
      <w:r w:rsidR="00DF1DF0">
        <w:rPr>
          <w:rFonts w:cstheme="minorHAnsi"/>
          <w:sz w:val="24"/>
          <w:szCs w:val="24"/>
        </w:rPr>
        <w:t>.</w:t>
      </w:r>
    </w:p>
    <w:p w14:paraId="16370368" w14:textId="6DFF91EA" w:rsidR="004F3A00" w:rsidRPr="006A7771" w:rsidRDefault="004F3A00" w:rsidP="006A7771">
      <w:pPr>
        <w:pStyle w:val="ListParagraph"/>
        <w:numPr>
          <w:ilvl w:val="0"/>
          <w:numId w:val="5"/>
        </w:numPr>
        <w:spacing w:after="160" w:line="276" w:lineRule="auto"/>
        <w:rPr>
          <w:rFonts w:cstheme="minorHAnsi"/>
          <w:sz w:val="24"/>
          <w:szCs w:val="24"/>
        </w:rPr>
      </w:pPr>
      <w:r>
        <w:rPr>
          <w:rFonts w:cstheme="minorHAnsi"/>
          <w:sz w:val="24"/>
          <w:szCs w:val="24"/>
        </w:rPr>
        <w:t>Depending on the session, classes have been made available on new operating systems, new equipment such as iPods, iPhones or tablets or cyber security</w:t>
      </w:r>
      <w:r w:rsidR="00DF1DF0">
        <w:rPr>
          <w:rFonts w:cstheme="minorHAnsi"/>
          <w:sz w:val="24"/>
          <w:szCs w:val="24"/>
        </w:rPr>
        <w:t>.</w:t>
      </w:r>
      <w:r>
        <w:rPr>
          <w:rFonts w:cstheme="minorHAnsi"/>
          <w:sz w:val="24"/>
          <w:szCs w:val="24"/>
        </w:rPr>
        <w:t xml:space="preserve"> </w:t>
      </w:r>
    </w:p>
    <w:p w14:paraId="24C05A5C" w14:textId="2BE17FE6" w:rsidR="00F42186" w:rsidRPr="00C3173F" w:rsidRDefault="00F42186" w:rsidP="00C3173F">
      <w:pPr>
        <w:spacing w:after="160" w:line="276" w:lineRule="auto"/>
        <w:rPr>
          <w:rFonts w:cstheme="minorHAnsi"/>
          <w:b/>
          <w:bCs/>
          <w:sz w:val="24"/>
          <w:szCs w:val="24"/>
        </w:rPr>
      </w:pPr>
      <w:r w:rsidRPr="00C3173F">
        <w:rPr>
          <w:rFonts w:cstheme="minorHAnsi"/>
          <w:b/>
          <w:bCs/>
          <w:sz w:val="24"/>
          <w:szCs w:val="24"/>
        </w:rPr>
        <w:t>Financial Stability</w:t>
      </w:r>
    </w:p>
    <w:p w14:paraId="74E8265A" w14:textId="3931CEE9" w:rsidR="00F42186" w:rsidRDefault="00A121F0" w:rsidP="00F42186">
      <w:pPr>
        <w:pStyle w:val="ListParagraph"/>
        <w:numPr>
          <w:ilvl w:val="0"/>
          <w:numId w:val="1"/>
        </w:numPr>
        <w:spacing w:after="160" w:line="276" w:lineRule="auto"/>
        <w:rPr>
          <w:rFonts w:cstheme="minorHAnsi"/>
          <w:sz w:val="24"/>
          <w:szCs w:val="24"/>
        </w:rPr>
      </w:pPr>
      <w:r>
        <w:rPr>
          <w:rFonts w:cstheme="minorHAnsi"/>
          <w:sz w:val="24"/>
          <w:szCs w:val="24"/>
        </w:rPr>
        <w:t>OLLI’s ongoing</w:t>
      </w:r>
      <w:r w:rsidR="00F42186" w:rsidRPr="00F42186">
        <w:rPr>
          <w:rFonts w:cstheme="minorHAnsi"/>
          <w:sz w:val="24"/>
          <w:szCs w:val="24"/>
        </w:rPr>
        <w:t xml:space="preserve"> financial wellbeing of OLLI is dependent on the generosity of its members.</w:t>
      </w:r>
    </w:p>
    <w:p w14:paraId="6B422306" w14:textId="77777777" w:rsidR="00F42186" w:rsidRDefault="00F42186" w:rsidP="00F42186">
      <w:pPr>
        <w:pStyle w:val="ListParagraph"/>
        <w:numPr>
          <w:ilvl w:val="0"/>
          <w:numId w:val="1"/>
        </w:numPr>
        <w:spacing w:after="160" w:line="276" w:lineRule="auto"/>
        <w:rPr>
          <w:rFonts w:cstheme="minorHAnsi"/>
          <w:sz w:val="24"/>
          <w:szCs w:val="24"/>
        </w:rPr>
      </w:pPr>
      <w:r w:rsidRPr="00F42186">
        <w:rPr>
          <w:rFonts w:cstheme="minorHAnsi"/>
          <w:sz w:val="24"/>
          <w:szCs w:val="24"/>
        </w:rPr>
        <w:t xml:space="preserve">The finances are shepherded by our treasurer and overseen by the executive committee and governing council. </w:t>
      </w:r>
    </w:p>
    <w:p w14:paraId="2302D91D" w14:textId="611072AB" w:rsidR="00F42186" w:rsidRPr="00A121F0" w:rsidRDefault="00F42186" w:rsidP="00A121F0">
      <w:pPr>
        <w:pStyle w:val="ListParagraph"/>
        <w:numPr>
          <w:ilvl w:val="0"/>
          <w:numId w:val="1"/>
        </w:numPr>
        <w:spacing w:after="160" w:line="276" w:lineRule="auto"/>
        <w:rPr>
          <w:rFonts w:cstheme="minorHAnsi"/>
          <w:sz w:val="24"/>
          <w:szCs w:val="24"/>
        </w:rPr>
      </w:pPr>
      <w:r w:rsidRPr="00F42186">
        <w:rPr>
          <w:rFonts w:cstheme="minorHAnsi"/>
          <w:sz w:val="24"/>
          <w:szCs w:val="24"/>
        </w:rPr>
        <w:t>Fundraising is coordinated</w:t>
      </w:r>
      <w:r w:rsidR="00A121F0">
        <w:rPr>
          <w:rFonts w:cstheme="minorHAnsi"/>
          <w:sz w:val="24"/>
          <w:szCs w:val="24"/>
        </w:rPr>
        <w:t xml:space="preserve"> </w:t>
      </w:r>
      <w:r w:rsidRPr="00A121F0">
        <w:rPr>
          <w:rFonts w:cstheme="minorHAnsi"/>
          <w:sz w:val="24"/>
          <w:szCs w:val="24"/>
        </w:rPr>
        <w:t>by the Development Working Group.</w:t>
      </w:r>
    </w:p>
    <w:p w14:paraId="0E159D19" w14:textId="63468255" w:rsidR="00F42186" w:rsidRDefault="00F42186" w:rsidP="00F42186">
      <w:pPr>
        <w:pStyle w:val="ListParagraph"/>
        <w:numPr>
          <w:ilvl w:val="0"/>
          <w:numId w:val="1"/>
        </w:numPr>
        <w:spacing w:after="160" w:line="276" w:lineRule="auto"/>
        <w:rPr>
          <w:rFonts w:cstheme="minorHAnsi"/>
          <w:sz w:val="24"/>
          <w:szCs w:val="24"/>
        </w:rPr>
      </w:pPr>
      <w:r w:rsidRPr="00F42186">
        <w:rPr>
          <w:rFonts w:cstheme="minorHAnsi"/>
          <w:sz w:val="24"/>
          <w:szCs w:val="24"/>
        </w:rPr>
        <w:t>We encourage all of our members to consider a legacy gift to OLLI to sustain our ongoing activities.</w:t>
      </w:r>
    </w:p>
    <w:p w14:paraId="5BA17A0D" w14:textId="250565F3" w:rsidR="00A3711A" w:rsidRPr="00B30CA1" w:rsidRDefault="00A121F0" w:rsidP="00B30CA1">
      <w:pPr>
        <w:pStyle w:val="ListParagraph"/>
        <w:numPr>
          <w:ilvl w:val="0"/>
          <w:numId w:val="1"/>
        </w:numPr>
        <w:spacing w:after="160" w:line="276" w:lineRule="auto"/>
        <w:rPr>
          <w:rFonts w:cstheme="minorHAnsi"/>
          <w:sz w:val="24"/>
          <w:szCs w:val="24"/>
        </w:rPr>
      </w:pPr>
      <w:r>
        <w:rPr>
          <w:rFonts w:cstheme="minorHAnsi"/>
          <w:sz w:val="24"/>
          <w:szCs w:val="24"/>
        </w:rPr>
        <w:t>OLLI also regularly offers classes on financial management and investing, to help educate members on making wise financial choices to ensure their personal investments will last them throughout their retirement years.</w:t>
      </w:r>
      <w:r w:rsidR="00B30CA1">
        <w:rPr>
          <w:rFonts w:cstheme="minorHAnsi"/>
          <w:sz w:val="24"/>
          <w:szCs w:val="24"/>
        </w:rPr>
        <w:t xml:space="preserve"> </w:t>
      </w:r>
    </w:p>
    <w:sectPr w:rsidR="00A3711A" w:rsidRPr="00B30C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86D6" w14:textId="77777777" w:rsidR="00227396" w:rsidRDefault="00227396" w:rsidP="007C2395">
      <w:pPr>
        <w:spacing w:after="0"/>
      </w:pPr>
      <w:r>
        <w:separator/>
      </w:r>
    </w:p>
  </w:endnote>
  <w:endnote w:type="continuationSeparator" w:id="0">
    <w:p w14:paraId="2CAD1E20" w14:textId="77777777" w:rsidR="00227396" w:rsidRDefault="00227396" w:rsidP="007C2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C1C3" w14:textId="77777777" w:rsidR="007C2395" w:rsidRDefault="007C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C1E7" w14:textId="77777777" w:rsidR="007C2395" w:rsidRDefault="007C2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CBC2" w14:textId="77777777" w:rsidR="007C2395" w:rsidRDefault="007C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8AC0" w14:textId="77777777" w:rsidR="00227396" w:rsidRDefault="00227396" w:rsidP="007C2395">
      <w:pPr>
        <w:spacing w:after="0"/>
      </w:pPr>
      <w:r>
        <w:separator/>
      </w:r>
    </w:p>
  </w:footnote>
  <w:footnote w:type="continuationSeparator" w:id="0">
    <w:p w14:paraId="2F413127" w14:textId="77777777" w:rsidR="00227396" w:rsidRDefault="00227396" w:rsidP="007C23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020" w14:textId="516471FB" w:rsidR="007C2395" w:rsidRDefault="00227396">
    <w:pPr>
      <w:pStyle w:val="Header"/>
    </w:pPr>
    <w:r>
      <w:rPr>
        <w:noProof/>
      </w:rPr>
      <w:pict w14:anchorId="6BF28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242pt;height:10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BED1" w14:textId="385EA785" w:rsidR="007C2395" w:rsidRDefault="00227396">
    <w:pPr>
      <w:pStyle w:val="Header"/>
    </w:pPr>
    <w:r>
      <w:rPr>
        <w:noProof/>
      </w:rPr>
      <w:pict w14:anchorId="1BCA3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242pt;height:10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FC432" w14:textId="38E4CDF4" w:rsidR="007C2395" w:rsidRDefault="00227396">
    <w:pPr>
      <w:pStyle w:val="Header"/>
    </w:pPr>
    <w:r>
      <w:rPr>
        <w:noProof/>
      </w:rPr>
      <w:pict w14:anchorId="249D1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242pt;height:109.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307"/>
    <w:multiLevelType w:val="hybridMultilevel"/>
    <w:tmpl w:val="F6D4B2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C71F1E"/>
    <w:multiLevelType w:val="hybridMultilevel"/>
    <w:tmpl w:val="FC700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D34BC3"/>
    <w:multiLevelType w:val="hybridMultilevel"/>
    <w:tmpl w:val="6100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F39F4"/>
    <w:multiLevelType w:val="hybridMultilevel"/>
    <w:tmpl w:val="ED0A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522CD"/>
    <w:multiLevelType w:val="hybridMultilevel"/>
    <w:tmpl w:val="B1A0B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86"/>
    <w:rsid w:val="000B495A"/>
    <w:rsid w:val="00134BD6"/>
    <w:rsid w:val="00135294"/>
    <w:rsid w:val="00144F52"/>
    <w:rsid w:val="001466C2"/>
    <w:rsid w:val="00146E9A"/>
    <w:rsid w:val="0017183C"/>
    <w:rsid w:val="001E280A"/>
    <w:rsid w:val="00227396"/>
    <w:rsid w:val="00273BC3"/>
    <w:rsid w:val="002C2DDF"/>
    <w:rsid w:val="00362C51"/>
    <w:rsid w:val="003A327C"/>
    <w:rsid w:val="003E75FD"/>
    <w:rsid w:val="00416741"/>
    <w:rsid w:val="00485DF6"/>
    <w:rsid w:val="004C5CF5"/>
    <w:rsid w:val="004F3A00"/>
    <w:rsid w:val="005871F9"/>
    <w:rsid w:val="005927DB"/>
    <w:rsid w:val="00641CBD"/>
    <w:rsid w:val="00654F87"/>
    <w:rsid w:val="00686C06"/>
    <w:rsid w:val="006A7771"/>
    <w:rsid w:val="00715EEB"/>
    <w:rsid w:val="00745C0F"/>
    <w:rsid w:val="00764876"/>
    <w:rsid w:val="0078628E"/>
    <w:rsid w:val="00793260"/>
    <w:rsid w:val="007C2395"/>
    <w:rsid w:val="007C6471"/>
    <w:rsid w:val="008557A6"/>
    <w:rsid w:val="00882C79"/>
    <w:rsid w:val="008B367C"/>
    <w:rsid w:val="009A2D24"/>
    <w:rsid w:val="00A121F0"/>
    <w:rsid w:val="00A3711A"/>
    <w:rsid w:val="00A52CFA"/>
    <w:rsid w:val="00AC0B5A"/>
    <w:rsid w:val="00AE3EFE"/>
    <w:rsid w:val="00B13E2B"/>
    <w:rsid w:val="00B30CA1"/>
    <w:rsid w:val="00B43599"/>
    <w:rsid w:val="00B75D72"/>
    <w:rsid w:val="00B85023"/>
    <w:rsid w:val="00B9701A"/>
    <w:rsid w:val="00BA62A0"/>
    <w:rsid w:val="00C3173F"/>
    <w:rsid w:val="00C4035D"/>
    <w:rsid w:val="00CA4AEC"/>
    <w:rsid w:val="00CD7374"/>
    <w:rsid w:val="00CE7892"/>
    <w:rsid w:val="00D360C3"/>
    <w:rsid w:val="00DE2BB7"/>
    <w:rsid w:val="00DF1DF0"/>
    <w:rsid w:val="00E44B7F"/>
    <w:rsid w:val="00F42186"/>
    <w:rsid w:val="00F954D7"/>
    <w:rsid w:val="00FC0596"/>
    <w:rsid w:val="00FC6C22"/>
    <w:rsid w:val="00FD6142"/>
    <w:rsid w:val="00F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9B0C7"/>
  <w15:chartTrackingRefBased/>
  <w15:docId w15:val="{E86D8830-16F0-4038-AE63-26657555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186"/>
    <w:pPr>
      <w:spacing w:after="200" w:line="240" w:lineRule="auto"/>
    </w:pPr>
    <w:rPr>
      <w:kern w:val="0"/>
      <w14:ligatures w14:val="none"/>
    </w:rPr>
  </w:style>
  <w:style w:type="paragraph" w:styleId="Heading1">
    <w:name w:val="heading 1"/>
    <w:basedOn w:val="Normal"/>
    <w:next w:val="Normal"/>
    <w:link w:val="Heading1Char"/>
    <w:uiPriority w:val="9"/>
    <w:qFormat/>
    <w:rsid w:val="00F42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186"/>
    <w:rPr>
      <w:rFonts w:eastAsiaTheme="majorEastAsia" w:cstheme="majorBidi"/>
      <w:color w:val="272727" w:themeColor="text1" w:themeTint="D8"/>
    </w:rPr>
  </w:style>
  <w:style w:type="paragraph" w:styleId="Title">
    <w:name w:val="Title"/>
    <w:basedOn w:val="Normal"/>
    <w:next w:val="Normal"/>
    <w:link w:val="TitleChar"/>
    <w:uiPriority w:val="10"/>
    <w:qFormat/>
    <w:rsid w:val="00F421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186"/>
    <w:pPr>
      <w:spacing w:before="160"/>
      <w:jc w:val="center"/>
    </w:pPr>
    <w:rPr>
      <w:i/>
      <w:iCs/>
      <w:color w:val="404040" w:themeColor="text1" w:themeTint="BF"/>
    </w:rPr>
  </w:style>
  <w:style w:type="character" w:customStyle="1" w:styleId="QuoteChar">
    <w:name w:val="Quote Char"/>
    <w:basedOn w:val="DefaultParagraphFont"/>
    <w:link w:val="Quote"/>
    <w:uiPriority w:val="29"/>
    <w:rsid w:val="00F42186"/>
    <w:rPr>
      <w:i/>
      <w:iCs/>
      <w:color w:val="404040" w:themeColor="text1" w:themeTint="BF"/>
    </w:rPr>
  </w:style>
  <w:style w:type="paragraph" w:styleId="ListParagraph">
    <w:name w:val="List Paragraph"/>
    <w:basedOn w:val="Normal"/>
    <w:uiPriority w:val="34"/>
    <w:qFormat/>
    <w:rsid w:val="00F42186"/>
    <w:pPr>
      <w:ind w:left="720"/>
      <w:contextualSpacing/>
    </w:pPr>
  </w:style>
  <w:style w:type="character" w:styleId="IntenseEmphasis">
    <w:name w:val="Intense Emphasis"/>
    <w:basedOn w:val="DefaultParagraphFont"/>
    <w:uiPriority w:val="21"/>
    <w:qFormat/>
    <w:rsid w:val="00F42186"/>
    <w:rPr>
      <w:i/>
      <w:iCs/>
      <w:color w:val="0F4761" w:themeColor="accent1" w:themeShade="BF"/>
    </w:rPr>
  </w:style>
  <w:style w:type="paragraph" w:styleId="IntenseQuote">
    <w:name w:val="Intense Quote"/>
    <w:basedOn w:val="Normal"/>
    <w:next w:val="Normal"/>
    <w:link w:val="IntenseQuoteChar"/>
    <w:uiPriority w:val="30"/>
    <w:qFormat/>
    <w:rsid w:val="00F42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186"/>
    <w:rPr>
      <w:i/>
      <w:iCs/>
      <w:color w:val="0F4761" w:themeColor="accent1" w:themeShade="BF"/>
    </w:rPr>
  </w:style>
  <w:style w:type="character" w:styleId="IntenseReference">
    <w:name w:val="Intense Reference"/>
    <w:basedOn w:val="DefaultParagraphFont"/>
    <w:uiPriority w:val="32"/>
    <w:qFormat/>
    <w:rsid w:val="00F42186"/>
    <w:rPr>
      <w:b/>
      <w:bCs/>
      <w:smallCaps/>
      <w:color w:val="0F4761" w:themeColor="accent1" w:themeShade="BF"/>
      <w:spacing w:val="5"/>
    </w:rPr>
  </w:style>
  <w:style w:type="paragraph" w:styleId="Header">
    <w:name w:val="header"/>
    <w:basedOn w:val="Normal"/>
    <w:link w:val="HeaderChar"/>
    <w:uiPriority w:val="99"/>
    <w:unhideWhenUsed/>
    <w:rsid w:val="007C2395"/>
    <w:pPr>
      <w:tabs>
        <w:tab w:val="center" w:pos="4680"/>
        <w:tab w:val="right" w:pos="9360"/>
      </w:tabs>
      <w:spacing w:after="0"/>
    </w:pPr>
  </w:style>
  <w:style w:type="character" w:customStyle="1" w:styleId="HeaderChar">
    <w:name w:val="Header Char"/>
    <w:basedOn w:val="DefaultParagraphFont"/>
    <w:link w:val="Header"/>
    <w:uiPriority w:val="99"/>
    <w:rsid w:val="007C2395"/>
    <w:rPr>
      <w:kern w:val="0"/>
      <w14:ligatures w14:val="none"/>
    </w:rPr>
  </w:style>
  <w:style w:type="paragraph" w:styleId="Footer">
    <w:name w:val="footer"/>
    <w:basedOn w:val="Normal"/>
    <w:link w:val="FooterChar"/>
    <w:uiPriority w:val="99"/>
    <w:unhideWhenUsed/>
    <w:rsid w:val="007C2395"/>
    <w:pPr>
      <w:tabs>
        <w:tab w:val="center" w:pos="4680"/>
        <w:tab w:val="right" w:pos="9360"/>
      </w:tabs>
      <w:spacing w:after="0"/>
    </w:pPr>
  </w:style>
  <w:style w:type="character" w:customStyle="1" w:styleId="FooterChar">
    <w:name w:val="Footer Char"/>
    <w:basedOn w:val="DefaultParagraphFont"/>
    <w:link w:val="Footer"/>
    <w:uiPriority w:val="99"/>
    <w:rsid w:val="007C2395"/>
    <w:rPr>
      <w:kern w:val="0"/>
      <w14:ligatures w14:val="none"/>
    </w:rPr>
  </w:style>
  <w:style w:type="paragraph" w:styleId="BodyText">
    <w:name w:val="Body Text"/>
    <w:basedOn w:val="Normal"/>
    <w:link w:val="BodyTextChar"/>
    <w:uiPriority w:val="1"/>
    <w:qFormat/>
    <w:rsid w:val="00CE7892"/>
    <w:pPr>
      <w:widowControl w:val="0"/>
      <w:autoSpaceDE w:val="0"/>
      <w:autoSpaceDN w:val="0"/>
      <w:spacing w:after="0"/>
    </w:pPr>
    <w:rPr>
      <w:rFonts w:ascii="Arial" w:eastAsia="Arial" w:hAnsi="Arial" w:cs="Arial"/>
      <w:sz w:val="24"/>
      <w:szCs w:val="24"/>
    </w:rPr>
  </w:style>
  <w:style w:type="character" w:customStyle="1" w:styleId="BodyTextChar">
    <w:name w:val="Body Text Char"/>
    <w:basedOn w:val="DefaultParagraphFont"/>
    <w:link w:val="BodyText"/>
    <w:uiPriority w:val="1"/>
    <w:rsid w:val="00CE7892"/>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1811">
      <w:bodyDiv w:val="1"/>
      <w:marLeft w:val="0"/>
      <w:marRight w:val="0"/>
      <w:marTop w:val="0"/>
      <w:marBottom w:val="0"/>
      <w:divBdr>
        <w:top w:val="none" w:sz="0" w:space="0" w:color="auto"/>
        <w:left w:val="none" w:sz="0" w:space="0" w:color="auto"/>
        <w:bottom w:val="none" w:sz="0" w:space="0" w:color="auto"/>
        <w:right w:val="none" w:sz="0" w:space="0" w:color="auto"/>
      </w:divBdr>
    </w:div>
    <w:div w:id="998075085">
      <w:bodyDiv w:val="1"/>
      <w:marLeft w:val="0"/>
      <w:marRight w:val="0"/>
      <w:marTop w:val="0"/>
      <w:marBottom w:val="0"/>
      <w:divBdr>
        <w:top w:val="none" w:sz="0" w:space="0" w:color="auto"/>
        <w:left w:val="none" w:sz="0" w:space="0" w:color="auto"/>
        <w:bottom w:val="none" w:sz="0" w:space="0" w:color="auto"/>
        <w:right w:val="none" w:sz="0" w:space="0" w:color="auto"/>
      </w:divBdr>
      <w:divsChild>
        <w:div w:id="212225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Covey</dc:creator>
  <cp:keywords/>
  <dc:description/>
  <cp:lastModifiedBy>Rebecca Low</cp:lastModifiedBy>
  <cp:revision>4</cp:revision>
  <cp:lastPrinted>2025-06-12T18:18:00Z</cp:lastPrinted>
  <dcterms:created xsi:type="dcterms:W3CDTF">2025-09-10T18:22:00Z</dcterms:created>
  <dcterms:modified xsi:type="dcterms:W3CDTF">2025-09-10T21:53:00Z</dcterms:modified>
  <cp:category/>
</cp:coreProperties>
</file>