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1549" w:rsidP="00605B11" w:rsidRDefault="00AF1549" w14:paraId="05F06622" w14:textId="4E57EE93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9D02C9" w:rsidP="004D3867" w:rsidRDefault="000040FF" w14:paraId="74CA74D3" w14:textId="61552017">
      <w:pPr>
        <w:pStyle w:val="Heading1"/>
        <w:spacing w:before="240" w:after="0"/>
      </w:pPr>
      <w:r w:rsidR="000040FF">
        <w:rPr/>
        <w:t>20</w:t>
      </w:r>
      <w:r w:rsidR="00BF1E2E">
        <w:rPr/>
        <w:t>2</w:t>
      </w:r>
      <w:r w:rsidR="46C01BD5">
        <w:rPr/>
        <w:t>5</w:t>
      </w:r>
      <w:r w:rsidR="000040FF">
        <w:rPr/>
        <w:t>-20</w:t>
      </w:r>
      <w:r w:rsidR="00964A1A">
        <w:rPr/>
        <w:t>2</w:t>
      </w:r>
      <w:r w:rsidR="01B0DB28">
        <w:rPr/>
        <w:t>6</w:t>
      </w:r>
      <w:r w:rsidR="000040FF">
        <w:rPr/>
        <w:t xml:space="preserve"> </w:t>
      </w:r>
      <w:r w:rsidR="00BC4764">
        <w:rPr/>
        <w:t>Evaluation for Reappointment, Tenure, and/or Promotion</w:t>
      </w:r>
    </w:p>
    <w:p w:rsidRPr="004D3867" w:rsidR="000040FF" w:rsidP="004D3867" w:rsidRDefault="0093156D" w14:paraId="4CE3C62C" w14:textId="037D9686">
      <w:pPr>
        <w:pStyle w:val="Heading2"/>
      </w:pPr>
      <w:r>
        <w:t xml:space="preserve">College of Education </w:t>
      </w:r>
      <w:r w:rsidRPr="0060383B" w:rsidR="0038680D">
        <w:t>Dean’s</w:t>
      </w:r>
      <w:r w:rsidRPr="0060383B" w:rsidR="00D63287">
        <w:t xml:space="preserve"> Review</w:t>
      </w:r>
      <w:r w:rsidRPr="0060383B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Pr="00223D04" w:rsidR="008C6E3C" w:rsidTr="0038680D" w14:paraId="0DEBF818" w14:textId="77777777">
        <w:tc>
          <w:tcPr>
            <w:tcW w:w="2870" w:type="dxa"/>
            <w:shd w:val="clear" w:color="auto" w:fill="E2EFD9" w:themeFill="accent6" w:themeFillTint="33"/>
          </w:tcPr>
          <w:p w:rsidRPr="00223D04" w:rsidR="008C6E3C" w:rsidP="00AF232F" w:rsidRDefault="008C6E3C" w14:paraId="5936643E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AF232F" w:rsidRDefault="00C80885" w14:paraId="16B08BB2" w14:textId="61E8D0D7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30996EB0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Pr="00223D04" w:rsidR="008C6E3C" w:rsidTr="0038680D" w14:paraId="5A651CF6" w14:textId="77777777">
        <w:tc>
          <w:tcPr>
            <w:tcW w:w="2871" w:type="dxa"/>
            <w:shd w:val="clear" w:color="auto" w:fill="E2EFD9" w:themeFill="accent6" w:themeFillTint="33"/>
          </w:tcPr>
          <w:p w:rsidRPr="00223D04" w:rsidR="008C6E3C" w:rsidP="00AF232F" w:rsidRDefault="008C6E3C" w14:paraId="093811BC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D83557" w:rsidR="008C6E3C" w:rsidP="00AF232F" w:rsidRDefault="00C80885" w14:paraId="470D0AD3" w14:textId="245911C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4244B0" w:rsidR="00806047" w:rsidP="652ECF2F" w:rsidRDefault="00806047" w14:paraId="64DB0632" w14:textId="7D3E998B">
      <w:pPr>
        <w:rPr>
          <w:b/>
          <w:bCs/>
        </w:rPr>
      </w:pPr>
    </w:p>
    <w:tbl>
      <w:tblPr>
        <w:tblStyle w:val="TableGrid"/>
        <w:tblW w:w="1050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:rsidTr="4E217F32" w14:paraId="30F5EFD2" w14:textId="77777777">
        <w:trPr>
          <w:trHeight w:val="345"/>
        </w:trPr>
        <w:tc>
          <w:tcPr>
            <w:tcW w:w="10507" w:type="dxa"/>
            <w:shd w:val="clear" w:color="auto" w:fill="538135" w:themeFill="accent6" w:themeFillShade="BF"/>
          </w:tcPr>
          <w:p w:rsidRPr="005344D1" w:rsidR="652ECF2F" w:rsidP="652ECF2F" w:rsidRDefault="652ECF2F" w14:paraId="0CB5F9CA" w14:textId="25F30FB6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:rsidTr="4E217F32" w14:paraId="13DAAF96" w14:textId="77777777">
        <w:trPr>
          <w:trHeight w:val="315"/>
        </w:trPr>
        <w:tc>
          <w:tcPr>
            <w:tcW w:w="10507" w:type="dxa"/>
            <w:shd w:val="clear" w:color="auto" w:fill="E2EFD9" w:themeFill="accent6" w:themeFillTint="33"/>
          </w:tcPr>
          <w:p w:rsidR="652ECF2F" w:rsidP="652ECF2F" w:rsidRDefault="652ECF2F" w14:paraId="367A5D5E" w14:textId="03886FE8">
            <w:pPr>
              <w:spacing w:line="259" w:lineRule="auto"/>
              <w:ind w:left="7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:rsidR="003C6F13" w:rsidP="652ECF2F" w:rsidRDefault="003C6F13" w14:paraId="0036138D" w14:textId="77777777">
      <w:pPr>
        <w:tabs>
          <w:tab w:val="left" w:pos="2891"/>
          <w:tab w:val="left" w:pos="5598"/>
          <w:tab w:val="left" w:pos="8748"/>
        </w:tabs>
        <w:ind w:left="131"/>
        <w:rPr>
          <w:rFonts w:ascii="Arial" w:hAnsi="Arial" w:eastAsia="Arial" w:cs="Arial"/>
          <w:color w:val="000000" w:themeColor="text1"/>
          <w:sz w:val="24"/>
          <w:szCs w:val="24"/>
        </w:rPr>
      </w:pP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p w:rsidR="003C6F13" w:rsidP="652ECF2F" w:rsidRDefault="003C6F13" w14:paraId="3598AE5D" w14:textId="77777777">
      <w:pPr>
        <w:tabs>
          <w:tab w:val="left" w:pos="2891"/>
          <w:tab w:val="left" w:pos="5598"/>
          <w:tab w:val="left" w:pos="8748"/>
        </w:tabs>
        <w:ind w:left="131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Promo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ion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p w:rsidR="003C6F13" w:rsidP="003C6F13" w:rsidRDefault="003C6F13" w14:paraId="6B0AF1D4" w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180" w:righ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Select Promotion Rank: </w:t>
      </w:r>
    </w:p>
    <w:tbl>
      <w:tblPr>
        <w:tblStyle w:val="TableGrid"/>
        <w:tblW w:w="1050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:rsidTr="4E217F32" w14:paraId="38691157" w14:textId="77777777">
        <w:trPr>
          <w:trHeight w:val="345"/>
        </w:trPr>
        <w:tc>
          <w:tcPr>
            <w:tcW w:w="10507" w:type="dxa"/>
          </w:tcPr>
          <w:p w:rsidR="652ECF2F" w:rsidP="00FB3DC6" w:rsidRDefault="652ECF2F" w14:paraId="29B9FC44" w14:textId="3F913A83">
            <w:pPr>
              <w:tabs>
                <w:tab w:val="left" w:pos="3202"/>
              </w:tabs>
              <w:spacing w:line="259" w:lineRule="auto"/>
              <w:ind w:left="76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hAnsi="MS Gothic" w:eastAsia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Associate Professor </w:t>
            </w:r>
          </w:p>
        </w:tc>
      </w:tr>
      <w:tr w:rsidR="652ECF2F" w:rsidTr="4E217F32" w14:paraId="6806B6D5" w14:textId="77777777">
        <w:trPr>
          <w:trHeight w:val="315"/>
        </w:trPr>
        <w:tc>
          <w:tcPr>
            <w:tcW w:w="10507" w:type="dxa"/>
          </w:tcPr>
          <w:p w:rsidR="652ECF2F" w:rsidP="652ECF2F" w:rsidRDefault="652ECF2F" w14:paraId="31D2F22A" w14:textId="35C352EA">
            <w:pPr>
              <w:spacing w:line="259" w:lineRule="auto"/>
              <w:ind w:left="76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hAnsi="MS Gothic" w:eastAsia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Professor</w:t>
            </w:r>
          </w:p>
        </w:tc>
      </w:tr>
    </w:tbl>
    <w:p w:rsidR="652ECF2F" w:rsidP="652ECF2F" w:rsidRDefault="652ECF2F" w14:paraId="0B13C1E2" w14:textId="4A57E9CB">
      <w:pPr>
        <w:rPr>
          <w:b/>
          <w:bCs/>
        </w:rPr>
      </w:pPr>
    </w:p>
    <w:p w:rsidRPr="004244B0" w:rsidR="0007221A" w:rsidRDefault="00D63287" w14:paraId="418986E7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38680D" w:rsidR="0038680D">
        <w:rPr>
          <w:rFonts w:ascii="Arial" w:hAnsi="Arial" w:cs="Arial"/>
          <w:b/>
          <w:color w:val="538135" w:themeColor="accent6" w:themeShade="BF"/>
        </w:rPr>
        <w:t>DEAN</w:t>
      </w:r>
      <w:r w:rsidRPr="0038680D" w:rsidR="0007221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4F4640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2061BC" w:rsidP="0002301C" w:rsidRDefault="0093156D" w14:paraId="07F77B0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 AND INSTRUCTIONALLY</w:t>
            </w:r>
            <w:r w:rsidR="002061B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REL</w:t>
            </w:r>
            <w:r w:rsidR="002061B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TED ACTIVITIES </w:t>
            </w:r>
          </w:p>
          <w:p w:rsidRPr="003C6F13" w:rsidR="000505A6" w:rsidP="002061BC" w:rsidRDefault="00DD70DE" w14:paraId="1E85116B" w14:textId="77777777">
            <w:pPr>
              <w:rPr>
                <w:rFonts w:ascii="Arial" w:hAnsi="Arial" w:cs="Arial"/>
                <w:b/>
                <w:color w:val="C00000"/>
              </w:rPr>
            </w:pPr>
            <w:r w:rsidRPr="003C6F13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  <w:p w:rsidR="00AB352E" w:rsidP="002061BC" w:rsidRDefault="00AB352E" w14:paraId="1C9EFFD1" w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="00A636E2" w:rsidP="00A636E2" w:rsidRDefault="00A636E2" w14:paraId="6DB2065B" w14:textId="3EBF5B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 xml:space="preserve">Instruction and </w:t>
            </w:r>
            <w:r w:rsidR="00840C86">
              <w:rPr>
                <w:rFonts w:ascii="Arial" w:hAnsi="Arial" w:cs="Arial"/>
                <w:b/>
              </w:rPr>
              <w:t>I</w:t>
            </w:r>
            <w:r w:rsidR="00E05ABB">
              <w:rPr>
                <w:rFonts w:ascii="Arial" w:hAnsi="Arial" w:cs="Arial"/>
                <w:b/>
              </w:rPr>
              <w:t>nstructionally-</w:t>
            </w:r>
            <w:r w:rsidR="00840C86">
              <w:rPr>
                <w:rFonts w:ascii="Arial" w:hAnsi="Arial" w:cs="Arial"/>
                <w:b/>
              </w:rPr>
              <w:t>R</w:t>
            </w:r>
            <w:r w:rsidR="00E05ABB">
              <w:rPr>
                <w:rFonts w:ascii="Arial" w:hAnsi="Arial" w:cs="Arial"/>
                <w:b/>
              </w:rPr>
              <w:t xml:space="preserve">elated </w:t>
            </w:r>
            <w:r w:rsidR="00840C86">
              <w:rPr>
                <w:rFonts w:ascii="Arial" w:hAnsi="Arial" w:cs="Arial"/>
                <w:b/>
              </w:rPr>
              <w:t>A</w:t>
            </w:r>
            <w:r w:rsidR="00E05ABB">
              <w:rPr>
                <w:rFonts w:ascii="Arial" w:hAnsi="Arial" w:cs="Arial"/>
                <w:b/>
              </w:rPr>
              <w:t>ctivities</w:t>
            </w:r>
          </w:p>
          <w:p w:rsidRPr="00E05ABB" w:rsidR="00A06B86" w:rsidP="00A06B86" w:rsidRDefault="00A06B86" w14:paraId="7D9C149C" w14:textId="77777777">
            <w:pPr>
              <w:keepLines/>
              <w:rPr>
                <w:rFonts w:ascii="Segoe UI Symbol" w:hAnsi="Segoe UI Symbol" w:eastAsia="MS Gothic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60122545"/>
              </w:sdtPr>
              <w:sdtEndPr/>
              <w:sdtContent>
                <w:r w:rsidRPr="00E05A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Exceeded Expectations</w:t>
            </w:r>
          </w:p>
          <w:p w:rsidRPr="00E05ABB" w:rsidR="00A06B86" w:rsidP="00A06B86" w:rsidRDefault="00A06B86" w14:paraId="67CFAEB0" w14:textId="77777777">
            <w:pPr>
              <w:keepLines/>
              <w:rPr>
                <w:rFonts w:ascii="Segoe UI Symbol" w:hAnsi="Segoe UI Symbol" w:eastAsia="MS Gothic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22445049"/>
              </w:sdtPr>
              <w:sdtEndPr/>
              <w:sdtContent>
                <w:r w:rsidRPr="00E05A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Met Expectations</w:t>
            </w:r>
          </w:p>
          <w:p w:rsidRPr="00E05ABB" w:rsidR="00A06B86" w:rsidP="00A06B86" w:rsidRDefault="00A06B86" w14:paraId="256D8642" w14:textId="77777777">
            <w:pPr>
              <w:keepLines/>
              <w:rPr>
                <w:rFonts w:ascii="Arial" w:hAnsi="Arial" w:cs="Aria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09854898"/>
              </w:sdtPr>
              <w:sdtEndPr/>
              <w:sdtContent>
                <w:r w:rsidRPr="00E05AB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Did Not Meet Expectations</w:t>
            </w:r>
          </w:p>
          <w:p w:rsidRPr="002061BC" w:rsidR="00AB352E" w:rsidP="002061BC" w:rsidRDefault="00AB352E" w14:paraId="7DC97758" w14:textId="5F8838CA">
            <w:pPr>
              <w:rPr>
                <w:b/>
                <w:sz w:val="28"/>
                <w:szCs w:val="28"/>
              </w:rPr>
            </w:pPr>
          </w:p>
        </w:tc>
      </w:tr>
      <w:tr w:rsidR="000505A6" w:rsidTr="000040FF" w14:paraId="7E9FF03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:rsidR="000505A6" w:rsidRDefault="00C80885" w14:paraId="1EAF34F2" w14:textId="45FEC20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428EE2CF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58CE9590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7FEDF0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02301C" w:rsidRDefault="002061BC" w14:paraId="3228A39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RESEARCH, </w:t>
            </w:r>
            <w:r w:rsidRPr="0002301C" w:rsidR="000505A6">
              <w:rPr>
                <w:b/>
                <w:sz w:val="28"/>
                <w:szCs w:val="28"/>
              </w:rPr>
              <w:t>SCHOLARLY</w:t>
            </w:r>
            <w:r>
              <w:rPr>
                <w:b/>
                <w:sz w:val="28"/>
                <w:szCs w:val="28"/>
              </w:rPr>
              <w:t>,</w:t>
            </w:r>
            <w:r w:rsidRPr="0002301C" w:rsidR="000505A6">
              <w:rPr>
                <w:b/>
                <w:sz w:val="28"/>
                <w:szCs w:val="28"/>
              </w:rPr>
              <w:t xml:space="preserve"> AND CREATIVE ACTIVITIES</w:t>
            </w:r>
            <w:r>
              <w:rPr>
                <w:b/>
                <w:sz w:val="28"/>
                <w:szCs w:val="28"/>
              </w:rPr>
              <w:t xml:space="preserve"> (RSCA)</w:t>
            </w:r>
          </w:p>
          <w:p w:rsidR="000803B5" w:rsidP="000803B5" w:rsidRDefault="000803B5" w14:paraId="71442410" w14:textId="77777777">
            <w:pPr>
              <w:rPr>
                <w:rFonts w:ascii="Arial" w:hAnsi="Arial" w:cs="Arial"/>
                <w:b/>
              </w:rPr>
            </w:pPr>
          </w:p>
          <w:p w:rsidRPr="000803B5" w:rsidR="000803B5" w:rsidP="000803B5" w:rsidRDefault="000803B5" w14:paraId="5E2860EA" w14:textId="68A93501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>RSCA</w:t>
            </w:r>
          </w:p>
          <w:p w:rsidRPr="000803B5" w:rsidR="000803B5" w:rsidP="000803B5" w:rsidRDefault="000803B5" w14:paraId="4E1AC873" w14:textId="77777777">
            <w:pPr>
              <w:keepLines/>
              <w:rPr>
                <w:rFonts w:ascii="Segoe UI Symbol" w:hAnsi="Segoe UI Symbol" w:eastAsia="MS Gothic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075964908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:rsidRPr="000803B5" w:rsidR="000803B5" w:rsidP="000803B5" w:rsidRDefault="000803B5" w14:paraId="7488BCA4" w14:textId="77777777">
            <w:pPr>
              <w:keepLines/>
              <w:rPr>
                <w:rFonts w:ascii="Segoe UI Symbol" w:hAnsi="Segoe UI Symbol" w:eastAsia="MS Gothic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701363326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:rsidRPr="000803B5" w:rsidR="000803B5" w:rsidP="000803B5" w:rsidRDefault="000803B5" w14:paraId="3CB9C9C1" w14:textId="77777777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130974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:rsidRPr="000803B5" w:rsidR="000803B5" w:rsidP="000803B5" w:rsidRDefault="000803B5" w14:paraId="084CA8A2" w14:textId="726F434C">
            <w:pPr>
              <w:rPr>
                <w:b/>
                <w:sz w:val="28"/>
                <w:szCs w:val="28"/>
              </w:rPr>
            </w:pPr>
          </w:p>
        </w:tc>
      </w:tr>
      <w:tr w:rsidR="000505A6" w:rsidTr="000040FF" w14:paraId="226EC7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663E6052" w14:textId="5D8216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02020462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0EF66632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5C9EE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02301C" w:rsidRDefault="000505A6" w14:paraId="22DA1E6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lastRenderedPageBreak/>
              <w:t>SERVICE</w:t>
            </w:r>
          </w:p>
          <w:p w:rsidR="000803B5" w:rsidP="00A06B86" w:rsidRDefault="000803B5" w14:paraId="092B0B43" w14:textId="77777777">
            <w:pPr>
              <w:rPr>
                <w:rFonts w:ascii="Arial" w:hAnsi="Arial" w:cs="Arial"/>
                <w:b/>
              </w:rPr>
            </w:pPr>
          </w:p>
          <w:p w:rsidRPr="000803B5" w:rsidR="00A06B86" w:rsidP="00A06B86" w:rsidRDefault="00A06B86" w14:paraId="0726DBFB" w14:textId="436B5F12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>Overall Evaluation of Service</w:t>
            </w:r>
          </w:p>
          <w:p w:rsidRPr="000803B5" w:rsidR="00A06B86" w:rsidP="00A06B86" w:rsidRDefault="00A06B86" w14:paraId="78D1D624" w14:textId="77777777">
            <w:pPr>
              <w:keepLines/>
              <w:rPr>
                <w:rFonts w:ascii="Segoe UI Symbol" w:hAnsi="Segoe UI Symbol" w:eastAsia="MS Gothic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69346253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:rsidRPr="000803B5" w:rsidR="00A06B86" w:rsidP="00A06B86" w:rsidRDefault="00A06B86" w14:paraId="2511187E" w14:textId="77777777">
            <w:pPr>
              <w:keepLines/>
              <w:rPr>
                <w:rFonts w:ascii="Segoe UI Symbol" w:hAnsi="Segoe UI Symbol" w:eastAsia="MS Gothic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78819175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:rsidRPr="000803B5" w:rsidR="00A06B86" w:rsidP="00A06B86" w:rsidRDefault="00A06B86" w14:paraId="1BE56587" w14:textId="77777777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884298520"/>
              </w:sdtPr>
              <w:sdtEndPr/>
              <w:sdtContent>
                <w:r w:rsidRPr="000803B5"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:rsidRPr="00A06B86" w:rsidR="00A06B86" w:rsidP="00A06B86" w:rsidRDefault="00A06B86" w14:paraId="1DBB4EC7" w14:textId="3175BE09">
            <w:pPr>
              <w:rPr>
                <w:b/>
                <w:sz w:val="28"/>
                <w:szCs w:val="28"/>
              </w:rPr>
            </w:pPr>
          </w:p>
        </w:tc>
      </w:tr>
      <w:tr w:rsidR="000505A6" w:rsidTr="000040FF" w14:paraId="1E3830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1EC1268E" w14:textId="0EAA54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72F0E2C2" w14:textId="7777777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9"/>
        <w:tblW w:w="10507" w:type="dxa"/>
        <w:tblLook w:val="04A0" w:firstRow="1" w:lastRow="0" w:firstColumn="1" w:lastColumn="0" w:noHBand="0" w:noVBand="1"/>
      </w:tblPr>
      <w:tblGrid>
        <w:gridCol w:w="5017"/>
        <w:gridCol w:w="5490"/>
      </w:tblGrid>
      <w:tr w:rsidR="004D04EF" w:rsidTr="004D04EF" w14:paraId="402D5747" w14:textId="77777777">
        <w:trPr>
          <w:trHeight w:val="300"/>
        </w:trPr>
        <w:tc>
          <w:tcPr>
            <w:tcW w:w="50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4D04EF" w:rsidP="004D04EF" w:rsidRDefault="004D04EF" w14:paraId="43BDA5F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DEAN’S SUMMARY</w:t>
            </w:r>
          </w:p>
        </w:tc>
        <w:tc>
          <w:tcPr>
            <w:tcW w:w="54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4D04EF" w:rsidP="004D04EF" w:rsidRDefault="004D04EF" w14:paraId="5D95355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RECOMMENDATION</w:t>
            </w:r>
          </w:p>
        </w:tc>
      </w:tr>
      <w:tr w:rsidR="004D04EF" w:rsidTr="004D04EF" w14:paraId="372FF028" w14:textId="77777777">
        <w:trPr>
          <w:trHeight w:val="300"/>
        </w:trPr>
        <w:tc>
          <w:tcPr>
            <w:tcW w:w="50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4D04EF" w:rsidP="004D04EF" w:rsidRDefault="004D04EF" w14:paraId="267A098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812456621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4D04EF" w:rsidP="004D04EF" w:rsidRDefault="004D04EF" w14:paraId="32CB2AA6" w14:textId="77777777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 and # of years</w:t>
                </w:r>
              </w:p>
            </w:tc>
          </w:sdtContent>
        </w:sdt>
      </w:tr>
      <w:tr w:rsidR="004D04EF" w:rsidTr="004D04EF" w14:paraId="65E6EFE1" w14:textId="77777777">
        <w:trPr>
          <w:trHeight w:val="300"/>
        </w:trPr>
        <w:tc>
          <w:tcPr>
            <w:tcW w:w="50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4D04EF" w:rsidP="004D04EF" w:rsidRDefault="004D04EF" w14:paraId="451CFDC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4535329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4D04EF" w:rsidP="004D04EF" w:rsidRDefault="004D04EF" w14:paraId="0441A86C" w14:textId="77777777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  <w:tr w:rsidR="004D04EF" w:rsidTr="004D04EF" w14:paraId="1AA19F26" w14:textId="77777777">
        <w:trPr>
          <w:trHeight w:val="300"/>
        </w:trPr>
        <w:tc>
          <w:tcPr>
            <w:tcW w:w="50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4D04EF" w:rsidP="004D04EF" w:rsidRDefault="004D04EF" w14:paraId="678D70D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6784234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4D04EF" w:rsidP="004D04EF" w:rsidRDefault="004D04EF" w14:paraId="382FBE3B" w14:textId="77777777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</w:tbl>
    <w:p w:rsidRPr="004244B0" w:rsidR="005920A4" w:rsidP="000505A6" w:rsidRDefault="005920A4" w14:paraId="284CE344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38680D" w14:paraId="421EC81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5920A4" w:rsidP="00AF232F" w:rsidRDefault="000505A6" w14:paraId="6855F3E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  <w:p w:rsidRPr="00A63332" w:rsidR="00A63332" w:rsidP="00AF232F" w:rsidRDefault="00A63332" w14:paraId="2C7C92F7" w14:textId="05EBECC5">
            <w:pPr>
              <w:rPr>
                <w:bCs/>
                <w:sz w:val="28"/>
                <w:szCs w:val="28"/>
              </w:rPr>
            </w:pPr>
            <w:r w:rsidRPr="00A63332">
              <w:rPr>
                <w:rFonts w:ascii="Arial" w:hAnsi="Arial" w:cs="Arial"/>
                <w:bCs/>
                <w:sz w:val="24"/>
                <w:szCs w:val="24"/>
              </w:rPr>
              <w:t xml:space="preserve">Provide any </w:t>
            </w:r>
            <w:r w:rsidR="00FB3DC6">
              <w:rPr>
                <w:rFonts w:ascii="Arial" w:hAnsi="Arial" w:cs="Arial"/>
                <w:bCs/>
                <w:sz w:val="24"/>
                <w:szCs w:val="24"/>
              </w:rPr>
              <w:t xml:space="preserve">overall comments and/or </w:t>
            </w:r>
            <w:r w:rsidRPr="00A63332">
              <w:rPr>
                <w:rFonts w:ascii="Arial" w:hAnsi="Arial" w:cs="Arial"/>
                <w:bCs/>
                <w:sz w:val="24"/>
                <w:szCs w:val="24"/>
              </w:rPr>
              <w:t>recommendations for areas of improvement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505A6" w:rsidTr="000040FF" w14:paraId="11D43C4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C80885" w14:paraId="31EF5407" w14:textId="2D326B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45776E6E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1619C3EB" w14:textId="77777777">
      <w:pPr>
        <w:rPr>
          <w:b/>
          <w:sz w:val="28"/>
          <w:szCs w:val="28"/>
        </w:rPr>
      </w:pPr>
    </w:p>
    <w:p w:rsidR="00323075" w:rsidP="00323075" w:rsidRDefault="00323075" w14:paraId="2643F6FA" w14:textId="77777777">
      <w:pPr>
        <w:rPr>
          <w:b/>
          <w:sz w:val="28"/>
          <w:szCs w:val="28"/>
        </w:rPr>
      </w:pPr>
    </w:p>
    <w:p w:rsidRPr="00C80885" w:rsidR="00365EF8" w:rsidP="00C80885" w:rsidRDefault="003A0879" w14:paraId="757DCA76" w14:textId="743B40C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Pr="00C80885" w:rsidR="00365EF8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Pr="00D83557" w:rsidR="00C80885">
            <w:rPr>
              <w:sz w:val="24"/>
              <w:szCs w:val="28"/>
            </w:rPr>
            <w:t>**Click to enter full name</w:t>
          </w:r>
        </w:sdtContent>
      </w:sdt>
      <w:r w:rsidRPr="00C80885" w:rsidR="00365EF8">
        <w:rPr>
          <w:sz w:val="28"/>
          <w:szCs w:val="28"/>
        </w:rPr>
        <w:t>,</w:t>
      </w:r>
      <w:r w:rsidRPr="00C80885" w:rsidR="00365EF8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557" w:rsidR="00C80885">
            <w:rPr>
              <w:sz w:val="24"/>
              <w:szCs w:val="28"/>
            </w:rPr>
            <w:t>**Click to Select Date</w:t>
          </w:r>
        </w:sdtContent>
      </w:sdt>
      <w:r w:rsidRPr="00C80885" w:rsidR="00B31013">
        <w:rPr>
          <w:sz w:val="28"/>
          <w:szCs w:val="28"/>
        </w:rPr>
        <w:t>.</w:t>
      </w:r>
    </w:p>
    <w:p w:rsidR="000505A6" w:rsidP="000505A6" w:rsidRDefault="000505A6" w14:paraId="75CD04A1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1E3" w:rsidP="00F77133" w:rsidRDefault="001121E3" w14:paraId="43CA1920" w14:textId="77777777">
      <w:pPr>
        <w:spacing w:after="0" w:line="240" w:lineRule="auto"/>
      </w:pPr>
      <w:r>
        <w:separator/>
      </w:r>
    </w:p>
  </w:endnote>
  <w:endnote w:type="continuationSeparator" w:id="0">
    <w:p w:rsidR="001121E3" w:rsidP="00F77133" w:rsidRDefault="001121E3" w14:paraId="23030618" w14:textId="77777777">
      <w:pPr>
        <w:spacing w:after="0" w:line="240" w:lineRule="auto"/>
      </w:pPr>
      <w:r>
        <w:continuationSeparator/>
      </w:r>
    </w:p>
  </w:endnote>
  <w:endnote w:type="continuationNotice" w:id="1">
    <w:p w:rsidR="001121E3" w:rsidRDefault="001121E3" w14:paraId="1384E3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238E61BC" w14:textId="27796356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4828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1E3" w:rsidP="00F77133" w:rsidRDefault="001121E3" w14:paraId="3668C8EE" w14:textId="77777777">
      <w:pPr>
        <w:spacing w:after="0" w:line="240" w:lineRule="auto"/>
      </w:pPr>
      <w:r>
        <w:separator/>
      </w:r>
    </w:p>
  </w:footnote>
  <w:footnote w:type="continuationSeparator" w:id="0">
    <w:p w:rsidR="001121E3" w:rsidP="00F77133" w:rsidRDefault="001121E3" w14:paraId="78DED2EE" w14:textId="77777777">
      <w:pPr>
        <w:spacing w:after="0" w:line="240" w:lineRule="auto"/>
      </w:pPr>
      <w:r>
        <w:continuationSeparator/>
      </w:r>
    </w:p>
  </w:footnote>
  <w:footnote w:type="continuationNotice" w:id="1">
    <w:p w:rsidR="001121E3" w:rsidRDefault="001121E3" w14:paraId="4913064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478136">
    <w:abstractNumId w:val="1"/>
  </w:num>
  <w:num w:numId="2" w16cid:durableId="18309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803B5"/>
    <w:rsid w:val="000A2A5F"/>
    <w:rsid w:val="00110068"/>
    <w:rsid w:val="001121E3"/>
    <w:rsid w:val="00141EAA"/>
    <w:rsid w:val="001C05F3"/>
    <w:rsid w:val="00201E5C"/>
    <w:rsid w:val="002061BC"/>
    <w:rsid w:val="00223D04"/>
    <w:rsid w:val="0023321B"/>
    <w:rsid w:val="0023655A"/>
    <w:rsid w:val="00260786"/>
    <w:rsid w:val="00266454"/>
    <w:rsid w:val="00267ED4"/>
    <w:rsid w:val="002A3FFE"/>
    <w:rsid w:val="002B53EA"/>
    <w:rsid w:val="002D4E36"/>
    <w:rsid w:val="002E430E"/>
    <w:rsid w:val="00323075"/>
    <w:rsid w:val="00325B7D"/>
    <w:rsid w:val="003341B6"/>
    <w:rsid w:val="00340A8D"/>
    <w:rsid w:val="00365EF8"/>
    <w:rsid w:val="0038680D"/>
    <w:rsid w:val="003A0879"/>
    <w:rsid w:val="003C5B39"/>
    <w:rsid w:val="003C6F13"/>
    <w:rsid w:val="003F3620"/>
    <w:rsid w:val="004244B0"/>
    <w:rsid w:val="00442B8A"/>
    <w:rsid w:val="00443A05"/>
    <w:rsid w:val="004501E8"/>
    <w:rsid w:val="004523A6"/>
    <w:rsid w:val="00457424"/>
    <w:rsid w:val="0048244F"/>
    <w:rsid w:val="00497D5D"/>
    <w:rsid w:val="004D04EF"/>
    <w:rsid w:val="004D3867"/>
    <w:rsid w:val="004F4474"/>
    <w:rsid w:val="005255D1"/>
    <w:rsid w:val="005344D1"/>
    <w:rsid w:val="005920A4"/>
    <w:rsid w:val="005A4641"/>
    <w:rsid w:val="005C5E57"/>
    <w:rsid w:val="005D1D91"/>
    <w:rsid w:val="0060383B"/>
    <w:rsid w:val="00605B11"/>
    <w:rsid w:val="00611CCF"/>
    <w:rsid w:val="00615465"/>
    <w:rsid w:val="00651D43"/>
    <w:rsid w:val="006732C8"/>
    <w:rsid w:val="0067681B"/>
    <w:rsid w:val="006B4A03"/>
    <w:rsid w:val="006D1CF1"/>
    <w:rsid w:val="006F2B37"/>
    <w:rsid w:val="00723D2F"/>
    <w:rsid w:val="007408B2"/>
    <w:rsid w:val="007C5F90"/>
    <w:rsid w:val="007C6471"/>
    <w:rsid w:val="00803486"/>
    <w:rsid w:val="00806047"/>
    <w:rsid w:val="00840C86"/>
    <w:rsid w:val="008616F6"/>
    <w:rsid w:val="00871057"/>
    <w:rsid w:val="008A549E"/>
    <w:rsid w:val="008C6E3C"/>
    <w:rsid w:val="0093156D"/>
    <w:rsid w:val="009403FD"/>
    <w:rsid w:val="00962CD5"/>
    <w:rsid w:val="00964A1A"/>
    <w:rsid w:val="00970BF7"/>
    <w:rsid w:val="009B3F23"/>
    <w:rsid w:val="009D02C9"/>
    <w:rsid w:val="009D137F"/>
    <w:rsid w:val="00A06B86"/>
    <w:rsid w:val="00A31875"/>
    <w:rsid w:val="00A4441A"/>
    <w:rsid w:val="00A47E61"/>
    <w:rsid w:val="00A63332"/>
    <w:rsid w:val="00A636E2"/>
    <w:rsid w:val="00A80EB2"/>
    <w:rsid w:val="00A97FF7"/>
    <w:rsid w:val="00AB352E"/>
    <w:rsid w:val="00AD0CF6"/>
    <w:rsid w:val="00AD0EAF"/>
    <w:rsid w:val="00AF1549"/>
    <w:rsid w:val="00AF232F"/>
    <w:rsid w:val="00AF7F5C"/>
    <w:rsid w:val="00B1120B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D455C"/>
    <w:rsid w:val="00BF1E2E"/>
    <w:rsid w:val="00C01AAC"/>
    <w:rsid w:val="00C15AC2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05ABB"/>
    <w:rsid w:val="00E354A5"/>
    <w:rsid w:val="00E37212"/>
    <w:rsid w:val="00E47F9F"/>
    <w:rsid w:val="00E730C0"/>
    <w:rsid w:val="00F0618A"/>
    <w:rsid w:val="00F312AD"/>
    <w:rsid w:val="00F77133"/>
    <w:rsid w:val="00FB3DC6"/>
    <w:rsid w:val="00FC16C2"/>
    <w:rsid w:val="00FD47EB"/>
    <w:rsid w:val="00FE3B74"/>
    <w:rsid w:val="00FE5193"/>
    <w:rsid w:val="01B0DB28"/>
    <w:rsid w:val="0B02B44B"/>
    <w:rsid w:val="17C7A5CB"/>
    <w:rsid w:val="1B14E0EC"/>
    <w:rsid w:val="22FFDB36"/>
    <w:rsid w:val="28D9146C"/>
    <w:rsid w:val="29FB3FFB"/>
    <w:rsid w:val="2B4791DD"/>
    <w:rsid w:val="2E7F329F"/>
    <w:rsid w:val="2F27A5AF"/>
    <w:rsid w:val="41A8F083"/>
    <w:rsid w:val="46AEB272"/>
    <w:rsid w:val="46C01BD5"/>
    <w:rsid w:val="49C6CE39"/>
    <w:rsid w:val="4E217F32"/>
    <w:rsid w:val="55A0EAEF"/>
    <w:rsid w:val="5625B88F"/>
    <w:rsid w:val="5EBC5E03"/>
    <w:rsid w:val="5F8375D8"/>
    <w:rsid w:val="619A244F"/>
    <w:rsid w:val="652ECF2F"/>
    <w:rsid w:val="670DA538"/>
    <w:rsid w:val="68287406"/>
    <w:rsid w:val="6B565AC9"/>
    <w:rsid w:val="6FEFADCE"/>
    <w:rsid w:val="7087A60E"/>
    <w:rsid w:val="751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character" w:styleId="eop" w:customStyle="1">
    <w:name w:val="eop"/>
    <w:basedOn w:val="DefaultParagraphFont"/>
    <w:rsid w:val="00A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71A617132E5F4392B2CB9851C9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F8F-779F-7F43-9135-5E2F2262058B}"/>
      </w:docPartPr>
      <w:docPartBody>
        <w:p w:rsidR="00FE5819" w:rsidP="002D4E36" w:rsidRDefault="002D4E36">
          <w:pPr>
            <w:pStyle w:val="C471A617132E5F4392B2CB9851C90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0D0765"/>
    <w:rsid w:val="001772EF"/>
    <w:rsid w:val="0022181F"/>
    <w:rsid w:val="002C313F"/>
    <w:rsid w:val="002D4E36"/>
    <w:rsid w:val="00326F04"/>
    <w:rsid w:val="004D6BCE"/>
    <w:rsid w:val="00690582"/>
    <w:rsid w:val="006D1CF1"/>
    <w:rsid w:val="006D35BE"/>
    <w:rsid w:val="008249AA"/>
    <w:rsid w:val="00866196"/>
    <w:rsid w:val="0090710C"/>
    <w:rsid w:val="00973AE4"/>
    <w:rsid w:val="009C76C7"/>
    <w:rsid w:val="00A30C34"/>
    <w:rsid w:val="00CA1FA7"/>
    <w:rsid w:val="00FD6715"/>
    <w:rsid w:val="00FE5193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E36"/>
    <w:rPr>
      <w:color w:val="808080"/>
    </w:rPr>
  </w:style>
  <w:style w:type="paragraph" w:customStyle="1" w:styleId="C471A617132E5F4392B2CB9851C90F7B">
    <w:name w:val="C471A617132E5F4392B2CB9851C90F7B"/>
    <w:rsid w:val="002D4E3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ea641-84dd-4a89-bead-c788b9fe2eed">
      <Terms xmlns="http://schemas.microsoft.com/office/infopath/2007/PartnerControls"/>
    </lcf76f155ced4ddcb4097134ff3c332f>
    <TaxCatchAll xmlns="f0f370e1-c575-4265-a134-a52b0c71a518" xsi:nil="true"/>
  </documentManagement>
</p:properties>
</file>

<file path=customXml/itemProps1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273B9-1F99-47D3-B14C-BEC38D14F86E}"/>
</file>

<file path=customXml/itemProps3.xml><?xml version="1.0" encoding="utf-8"?>
<ds:datastoreItem xmlns:ds="http://schemas.openxmlformats.org/officeDocument/2006/customXml" ds:itemID="{5C13446E-57DC-4198-82C2-558E39BA2923}"/>
</file>

<file path=customXml/itemProps4.xml><?xml version="1.0" encoding="utf-8"?>
<ds:datastoreItem xmlns:ds="http://schemas.openxmlformats.org/officeDocument/2006/customXml" ds:itemID="{FDAF9277-0BF7-438B-9A2B-4FA8D79DAA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Harris</dc:creator>
  <keywords/>
  <dc:description/>
  <lastModifiedBy>Somone Washington</lastModifiedBy>
  <revision>4</revision>
  <lastPrinted>2018-05-25T16:39:00.0000000Z</lastPrinted>
  <dcterms:created xsi:type="dcterms:W3CDTF">2024-08-22T18:16:00.0000000Z</dcterms:created>
  <dcterms:modified xsi:type="dcterms:W3CDTF">2025-08-21T17:30:02.6112984Z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ea21a2d7480975dc344630e7d76524190fa90342c4454e816509fb78ee007a30</vt:lpwstr>
  </property>
  <property fmtid="{D5CDD505-2E9C-101B-9397-08002B2CF9AE}" pid="3" name="MediaServiceImageTags">
    <vt:lpwstr/>
  </property>
  <property fmtid="{D5CDD505-2E9C-101B-9397-08002B2CF9AE}" pid="4" name="ContentTypeId">
    <vt:lpwstr>0x010100B34679D2DA20A4498D7D9809AAFFAF8D</vt:lpwstr>
  </property>
</Properties>
</file>