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891" w:val="left" w:leader="none"/>
        </w:tabs>
        <w:spacing w:line="254" w:lineRule="auto" w:before="79"/>
        <w:ind w:left="9058" w:right="265" w:hanging="8367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 Statement 24-</w:t>
      </w:r>
      <w:r>
        <w:rPr>
          <w:color w:val="201E1F"/>
          <w:spacing w:val="-5"/>
        </w:rPr>
        <w:t>03</w:t>
      </w:r>
    </w:p>
    <w:p>
      <w:pPr>
        <w:spacing w:before="15"/>
        <w:ind w:left="0" w:right="261" w:firstLine="0"/>
        <w:jc w:val="right"/>
        <w:rPr>
          <w:sz w:val="23"/>
        </w:rPr>
      </w:pPr>
      <w:r>
        <w:rPr>
          <w:color w:val="201E1F"/>
          <w:sz w:val="23"/>
        </w:rPr>
        <w:t>February</w:t>
      </w:r>
      <w:r>
        <w:rPr>
          <w:color w:val="201E1F"/>
          <w:spacing w:val="28"/>
          <w:sz w:val="23"/>
        </w:rPr>
        <w:t> </w:t>
      </w:r>
      <w:r>
        <w:rPr>
          <w:color w:val="201E1F"/>
          <w:sz w:val="23"/>
        </w:rPr>
        <w:t>28,</w:t>
      </w:r>
      <w:r>
        <w:rPr>
          <w:color w:val="201E1F"/>
          <w:spacing w:val="12"/>
          <w:sz w:val="23"/>
        </w:rPr>
        <w:t> </w:t>
      </w:r>
      <w:r>
        <w:rPr>
          <w:color w:val="201E1F"/>
          <w:spacing w:val="-4"/>
          <w:sz w:val="23"/>
        </w:rPr>
        <w:t>2024</w:t>
      </w:r>
    </w:p>
    <w:p>
      <w:pPr>
        <w:pStyle w:val="BodyText"/>
        <w:spacing w:before="1"/>
        <w:ind w:left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111020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943600" y="887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741804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ind w:left="0"/>
        <w:rPr>
          <w:sz w:val="23"/>
        </w:rPr>
      </w:pPr>
    </w:p>
    <w:p>
      <w:pPr>
        <w:pStyle w:val="Heading1"/>
      </w:pPr>
      <w:bookmarkStart w:name="Master of Arts in Teaching English to Sp" w:id="2"/>
      <w:bookmarkEnd w:id="2"/>
      <w:r>
        <w:rPr>
          <w:b w:val="0"/>
        </w:rPr>
      </w:r>
      <w:r>
        <w:rPr>
          <w:color w:val="201E1F"/>
          <w:w w:val="105"/>
        </w:rPr>
        <w:t>Master</w:t>
      </w:r>
      <w:r>
        <w:rPr>
          <w:color w:val="201E1F"/>
          <w:spacing w:val="-10"/>
          <w:w w:val="105"/>
        </w:rPr>
        <w:t> </w:t>
      </w:r>
      <w:r>
        <w:rPr>
          <w:color w:val="201E1F"/>
          <w:w w:val="105"/>
        </w:rPr>
        <w:t>of</w:t>
      </w:r>
      <w:r>
        <w:rPr>
          <w:color w:val="201E1F"/>
          <w:spacing w:val="-11"/>
          <w:w w:val="105"/>
        </w:rPr>
        <w:t> </w:t>
      </w:r>
      <w:r>
        <w:rPr>
          <w:color w:val="201E1F"/>
          <w:w w:val="105"/>
        </w:rPr>
        <w:t>Arts</w:t>
      </w:r>
      <w:r>
        <w:rPr>
          <w:color w:val="201E1F"/>
          <w:spacing w:val="-10"/>
          <w:w w:val="105"/>
        </w:rPr>
        <w:t> </w:t>
      </w:r>
      <w:r>
        <w:rPr>
          <w:color w:val="201E1F"/>
          <w:w w:val="105"/>
        </w:rPr>
        <w:t>in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Teaching</w:t>
      </w:r>
      <w:r>
        <w:rPr>
          <w:color w:val="201E1F"/>
          <w:spacing w:val="-2"/>
          <w:w w:val="105"/>
        </w:rPr>
        <w:t> </w:t>
      </w:r>
      <w:r>
        <w:rPr>
          <w:color w:val="201E1F"/>
          <w:w w:val="105"/>
        </w:rPr>
        <w:t>English</w:t>
      </w:r>
      <w:r>
        <w:rPr>
          <w:color w:val="201E1F"/>
          <w:spacing w:val="-14"/>
          <w:w w:val="105"/>
        </w:rPr>
        <w:t> </w:t>
      </w:r>
      <w:r>
        <w:rPr>
          <w:color w:val="201E1F"/>
          <w:w w:val="105"/>
        </w:rPr>
        <w:t>to</w:t>
      </w:r>
      <w:r>
        <w:rPr>
          <w:color w:val="201E1F"/>
          <w:spacing w:val="-2"/>
          <w:w w:val="105"/>
        </w:rPr>
        <w:t> </w:t>
      </w:r>
      <w:r>
        <w:rPr>
          <w:color w:val="201E1F"/>
          <w:w w:val="105"/>
        </w:rPr>
        <w:t>Speakers</w:t>
      </w:r>
      <w:r>
        <w:rPr>
          <w:color w:val="201E1F"/>
          <w:spacing w:val="-11"/>
          <w:w w:val="105"/>
        </w:rPr>
        <w:t> </w:t>
      </w:r>
      <w:r>
        <w:rPr>
          <w:color w:val="201E1F"/>
          <w:spacing w:val="-5"/>
          <w:w w:val="105"/>
        </w:rPr>
        <w:t>of</w:t>
      </w:r>
    </w:p>
    <w:p>
      <w:pPr>
        <w:spacing w:before="31"/>
        <w:ind w:left="575" w:right="595" w:firstLine="0"/>
        <w:jc w:val="center"/>
        <w:rPr>
          <w:b/>
          <w:sz w:val="23"/>
        </w:rPr>
      </w:pPr>
      <w:r>
        <w:rPr>
          <w:b/>
          <w:color w:val="201E1F"/>
          <w:w w:val="105"/>
          <w:sz w:val="23"/>
        </w:rPr>
        <w:t>Other</w:t>
      </w:r>
      <w:r>
        <w:rPr>
          <w:b/>
          <w:color w:val="201E1F"/>
          <w:spacing w:val="-12"/>
          <w:w w:val="105"/>
          <w:sz w:val="23"/>
        </w:rPr>
        <w:t> </w:t>
      </w:r>
      <w:r>
        <w:rPr>
          <w:b/>
          <w:color w:val="201E1F"/>
          <w:spacing w:val="-2"/>
          <w:w w:val="105"/>
          <w:sz w:val="23"/>
        </w:rPr>
        <w:t>Languages</w:t>
      </w:r>
    </w:p>
    <w:p>
      <w:pPr>
        <w:pStyle w:val="BodyText"/>
        <w:spacing w:before="47"/>
        <w:ind w:left="0"/>
        <w:rPr>
          <w:b/>
          <w:sz w:val="23"/>
        </w:rPr>
      </w:pPr>
    </w:p>
    <w:p>
      <w:pPr>
        <w:spacing w:line="247" w:lineRule="auto" w:before="0"/>
        <w:ind w:left="310" w:right="326" w:firstLine="20"/>
        <w:jc w:val="center"/>
        <w:rPr>
          <w:sz w:val="23"/>
        </w:rPr>
      </w:pPr>
      <w:r>
        <w:rPr>
          <w:color w:val="201E1F"/>
          <w:w w:val="105"/>
          <w:sz w:val="23"/>
        </w:rPr>
        <w:t>(This degree elevation was approved by the CSULB Academic Senate on December 7, 2023, approved</w:t>
      </w:r>
      <w:r>
        <w:rPr>
          <w:color w:val="201E1F"/>
          <w:spacing w:val="-8"/>
          <w:w w:val="105"/>
          <w:sz w:val="23"/>
        </w:rPr>
        <w:t> </w:t>
      </w:r>
      <w:r>
        <w:rPr>
          <w:color w:val="201E1F"/>
          <w:w w:val="105"/>
          <w:sz w:val="23"/>
        </w:rPr>
        <w:t>by</w:t>
      </w:r>
      <w:r>
        <w:rPr>
          <w:color w:val="201E1F"/>
          <w:spacing w:val="-7"/>
          <w:w w:val="105"/>
          <w:sz w:val="23"/>
        </w:rPr>
        <w:t> </w:t>
      </w:r>
      <w:r>
        <w:rPr>
          <w:color w:val="201E1F"/>
          <w:w w:val="105"/>
          <w:sz w:val="23"/>
        </w:rPr>
        <w:t>the</w:t>
      </w:r>
      <w:r>
        <w:rPr>
          <w:color w:val="201E1F"/>
          <w:spacing w:val="-14"/>
          <w:w w:val="105"/>
          <w:sz w:val="23"/>
        </w:rPr>
        <w:t> </w:t>
      </w:r>
      <w:r>
        <w:rPr>
          <w:color w:val="201E1F"/>
          <w:w w:val="105"/>
          <w:sz w:val="23"/>
        </w:rPr>
        <w:t>President</w:t>
      </w:r>
      <w:r>
        <w:rPr>
          <w:color w:val="201E1F"/>
          <w:spacing w:val="-12"/>
          <w:w w:val="105"/>
          <w:sz w:val="23"/>
        </w:rPr>
        <w:t> </w:t>
      </w:r>
      <w:r>
        <w:rPr>
          <w:color w:val="201E1F"/>
          <w:w w:val="105"/>
          <w:sz w:val="23"/>
        </w:rPr>
        <w:t>on</w:t>
      </w:r>
      <w:r>
        <w:rPr>
          <w:color w:val="201E1F"/>
          <w:spacing w:val="-7"/>
          <w:w w:val="105"/>
          <w:sz w:val="23"/>
        </w:rPr>
        <w:t> </w:t>
      </w:r>
      <w:r>
        <w:rPr>
          <w:color w:val="201E1F"/>
          <w:w w:val="105"/>
          <w:sz w:val="23"/>
        </w:rPr>
        <w:t>December</w:t>
      </w:r>
      <w:r>
        <w:rPr>
          <w:color w:val="201E1F"/>
          <w:spacing w:val="-10"/>
          <w:w w:val="105"/>
          <w:sz w:val="23"/>
        </w:rPr>
        <w:t> </w:t>
      </w:r>
      <w:r>
        <w:rPr>
          <w:color w:val="201E1F"/>
          <w:w w:val="105"/>
          <w:sz w:val="23"/>
        </w:rPr>
        <w:t>11,</w:t>
      </w:r>
      <w:r>
        <w:rPr>
          <w:color w:val="201E1F"/>
          <w:spacing w:val="-12"/>
          <w:w w:val="105"/>
          <w:sz w:val="23"/>
        </w:rPr>
        <w:t> </w:t>
      </w:r>
      <w:r>
        <w:rPr>
          <w:color w:val="201E1F"/>
          <w:w w:val="105"/>
          <w:sz w:val="23"/>
        </w:rPr>
        <w:t>2023,</w:t>
      </w:r>
      <w:r>
        <w:rPr>
          <w:color w:val="201E1F"/>
          <w:spacing w:val="-12"/>
          <w:w w:val="105"/>
          <w:sz w:val="23"/>
        </w:rPr>
        <w:t> </w:t>
      </w:r>
      <w:r>
        <w:rPr>
          <w:color w:val="201E1F"/>
          <w:w w:val="105"/>
          <w:sz w:val="23"/>
        </w:rPr>
        <w:t>and</w:t>
      </w:r>
      <w:r>
        <w:rPr>
          <w:color w:val="201E1F"/>
          <w:spacing w:val="-7"/>
          <w:w w:val="105"/>
          <w:sz w:val="23"/>
        </w:rPr>
        <w:t> </w:t>
      </w:r>
      <w:r>
        <w:rPr>
          <w:color w:val="201E1F"/>
          <w:w w:val="105"/>
          <w:sz w:val="23"/>
        </w:rPr>
        <w:t>the</w:t>
      </w:r>
      <w:r>
        <w:rPr>
          <w:color w:val="201E1F"/>
          <w:spacing w:val="-8"/>
          <w:w w:val="105"/>
          <w:sz w:val="23"/>
        </w:rPr>
        <w:t> </w:t>
      </w:r>
      <w:r>
        <w:rPr>
          <w:color w:val="201E1F"/>
          <w:w w:val="105"/>
          <w:sz w:val="23"/>
        </w:rPr>
        <w:t>CSU</w:t>
      </w:r>
      <w:r>
        <w:rPr>
          <w:color w:val="201E1F"/>
          <w:spacing w:val="-9"/>
          <w:w w:val="105"/>
          <w:sz w:val="23"/>
        </w:rPr>
        <w:t> </w:t>
      </w:r>
      <w:r>
        <w:rPr>
          <w:color w:val="201E1F"/>
          <w:w w:val="105"/>
          <w:sz w:val="23"/>
        </w:rPr>
        <w:t>Chancellor’s</w:t>
      </w:r>
      <w:r>
        <w:rPr>
          <w:color w:val="201E1F"/>
          <w:spacing w:val="-16"/>
          <w:w w:val="105"/>
          <w:sz w:val="23"/>
        </w:rPr>
        <w:t> </w:t>
      </w:r>
      <w:r>
        <w:rPr>
          <w:color w:val="201E1F"/>
          <w:w w:val="105"/>
          <w:sz w:val="23"/>
        </w:rPr>
        <w:t>Office</w:t>
      </w:r>
      <w:r>
        <w:rPr>
          <w:color w:val="201E1F"/>
          <w:spacing w:val="-7"/>
          <w:w w:val="105"/>
          <w:sz w:val="23"/>
        </w:rPr>
        <w:t> </w:t>
      </w:r>
      <w:r>
        <w:rPr>
          <w:color w:val="201E1F"/>
          <w:w w:val="105"/>
          <w:sz w:val="23"/>
        </w:rPr>
        <w:t>on</w:t>
      </w:r>
      <w:r>
        <w:rPr>
          <w:color w:val="201E1F"/>
          <w:spacing w:val="-7"/>
          <w:w w:val="105"/>
          <w:sz w:val="23"/>
        </w:rPr>
        <w:t> </w:t>
      </w:r>
      <w:r>
        <w:rPr>
          <w:color w:val="201E1F"/>
          <w:w w:val="105"/>
          <w:sz w:val="23"/>
        </w:rPr>
        <w:t>February 14, 2024.)</w:t>
      </w:r>
    </w:p>
    <w:p>
      <w:pPr>
        <w:pStyle w:val="BodyText"/>
        <w:spacing w:before="29"/>
        <w:ind w:left="0"/>
        <w:rPr>
          <w:sz w:val="23"/>
        </w:rPr>
      </w:pPr>
    </w:p>
    <w:p>
      <w:pPr>
        <w:pStyle w:val="Heading2"/>
      </w:pPr>
      <w:r>
        <w:rPr/>
        <w:t>Master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Arts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Speakers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6"/>
        </w:rPr>
        <w:t> </w:t>
      </w:r>
      <w:r>
        <w:rPr/>
        <w:t>Languages</w:t>
      </w:r>
      <w:r>
        <w:rPr>
          <w:spacing w:val="-1"/>
        </w:rPr>
        <w:t> </w:t>
      </w:r>
      <w:r>
        <w:rPr>
          <w:spacing w:val="-2"/>
        </w:rPr>
        <w:t>(TESOL)</w:t>
      </w:r>
    </w:p>
    <w:p>
      <w:pPr>
        <w:pStyle w:val="BodyText"/>
        <w:spacing w:before="42"/>
        <w:ind w:left="0"/>
        <w:rPr>
          <w:b/>
        </w:rPr>
      </w:pPr>
    </w:p>
    <w:p>
      <w:pPr>
        <w:pStyle w:val="BodyText"/>
        <w:spacing w:line="256" w:lineRule="auto"/>
        <w:ind w:left="137" w:right="142"/>
      </w:pPr>
      <w:r>
        <w:rPr/>
        <w:t>This</w:t>
      </w:r>
      <w:r>
        <w:rPr>
          <w:spacing w:val="-5"/>
        </w:rPr>
        <w:t> </w:t>
      </w:r>
      <w:r>
        <w:rPr/>
        <w:t>program is</w:t>
      </w:r>
      <w:r>
        <w:rPr>
          <w:spacing w:val="-5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 teaching English to speakers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languages</w:t>
      </w:r>
      <w:r>
        <w:rPr>
          <w:spacing w:val="-5"/>
        </w:rPr>
        <w:t> </w:t>
      </w:r>
      <w:r>
        <w:rPr/>
        <w:t>and who wish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pursue further</w:t>
      </w:r>
      <w:r>
        <w:rPr>
          <w:spacing w:val="-6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obtain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degree.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5"/>
        </w:rPr>
        <w:t> </w:t>
      </w:r>
      <w:r>
        <w:rPr/>
        <w:t>provides a</w:t>
      </w:r>
      <w:r>
        <w:rPr>
          <w:spacing w:val="-2"/>
        </w:rPr>
        <w:t> </w:t>
      </w:r>
      <w:r>
        <w:rPr/>
        <w:t>broad foundation in language acquisition and second language teaching methods. This is not a credential program for public school teaching.</w:t>
      </w:r>
    </w:p>
    <w:p>
      <w:pPr>
        <w:pStyle w:val="BodyText"/>
        <w:spacing w:before="25"/>
        <w:ind w:left="0"/>
      </w:pPr>
    </w:p>
    <w:p>
      <w:pPr>
        <w:pStyle w:val="BodyText"/>
        <w:spacing w:line="259" w:lineRule="auto"/>
        <w:ind w:left="137" w:right="142"/>
      </w:pPr>
      <w:r>
        <w:rPr/>
        <w:t>A</w:t>
      </w:r>
      <w:r>
        <w:rPr>
          <w:spacing w:val="-1"/>
        </w:rPr>
        <w:t> </w:t>
      </w:r>
      <w:r>
        <w:rPr/>
        <w:t>GPA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3.0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higher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</w:t>
      </w:r>
      <w:r>
        <w:rPr/>
        <w:t>60 semester units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90</w:t>
      </w:r>
      <w:r>
        <w:rPr>
          <w:spacing w:val="-1"/>
        </w:rPr>
        <w:t> </w:t>
      </w:r>
      <w:r>
        <w:rPr/>
        <w:t>quarter</w:t>
      </w:r>
      <w:r>
        <w:rPr>
          <w:spacing w:val="-7"/>
        </w:rPr>
        <w:t> </w:t>
      </w:r>
      <w:r>
        <w:rPr/>
        <w:t>units</w:t>
      </w:r>
      <w:r>
        <w:rPr>
          <w:spacing w:val="-6"/>
        </w:rPr>
        <w:t> </w:t>
      </w:r>
      <w:r>
        <w:rPr/>
        <w:t>attempted,</w:t>
      </w:r>
      <w:r>
        <w:rPr>
          <w:spacing w:val="-3"/>
        </w:rPr>
        <w:t> </w:t>
      </w:r>
      <w:r>
        <w:rPr/>
        <w:t>excluding lower division and extension coursework taken after the degree. Exceptions will</w:t>
      </w:r>
      <w:r>
        <w:rPr>
          <w:spacing w:val="-1"/>
        </w:rPr>
        <w:t> </w:t>
      </w:r>
      <w:r>
        <w:rPr/>
        <w:t>be considered on a case-by-case basis.</w:t>
      </w:r>
    </w:p>
    <w:p>
      <w:pPr>
        <w:pStyle w:val="BodyText"/>
        <w:spacing w:line="518" w:lineRule="auto" w:before="1"/>
        <w:ind w:left="137" w:right="3356"/>
      </w:pP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prerequisites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5"/>
        </w:rPr>
        <w:t> </w:t>
      </w:r>
      <w:r>
        <w:rPr/>
        <w:t>a requirement for</w:t>
      </w:r>
      <w:r>
        <w:rPr>
          <w:spacing w:val="-3"/>
        </w:rPr>
        <w:t> </w:t>
      </w:r>
      <w:r>
        <w:rPr/>
        <w:t>admissions. Total units: 33 – 42 units</w:t>
      </w:r>
    </w:p>
    <w:p>
      <w:pPr>
        <w:pStyle w:val="Heading2"/>
        <w:spacing w:before="2"/>
      </w:pPr>
      <w:r>
        <w:rPr/>
        <w:t>Prerequisites</w:t>
      </w:r>
      <w:r>
        <w:rPr>
          <w:spacing w:val="-2"/>
        </w:rPr>
        <w:t> </w:t>
      </w:r>
      <w:r>
        <w:rPr/>
        <w:t>(0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9</w:t>
      </w:r>
      <w:r>
        <w:rPr>
          <w:spacing w:val="2"/>
        </w:rPr>
        <w:t> </w:t>
      </w:r>
      <w:r>
        <w:rPr>
          <w:spacing w:val="-2"/>
        </w:rPr>
        <w:t>units)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  <w:spacing w:line="256" w:lineRule="auto"/>
        <w:ind w:left="137" w:right="142"/>
      </w:pPr>
      <w:r>
        <w:rPr/>
        <w:t>Units may be substituted or waived by the Graduate Advisor. These prerequisites can be taken after admission.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 advisor</w:t>
      </w:r>
      <w:r>
        <w:rPr>
          <w:spacing w:val="-8"/>
        </w:rPr>
        <w:t> </w:t>
      </w:r>
      <w:r>
        <w:rPr/>
        <w:t>may require these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admission</w:t>
      </w:r>
      <w:r>
        <w:rPr>
          <w:spacing w:val="-2"/>
        </w:rPr>
        <w:t> </w:t>
      </w:r>
      <w:r>
        <w:rPr/>
        <w:t>if</w:t>
      </w:r>
      <w:r>
        <w:rPr>
          <w:spacing w:val="-8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student</w:t>
      </w:r>
      <w:r>
        <w:rPr>
          <w:spacing w:val="-3"/>
        </w:rPr>
        <w:t> </w:t>
      </w:r>
      <w:r>
        <w:rPr/>
        <w:t>has</w:t>
      </w:r>
      <w:r>
        <w:rPr>
          <w:spacing w:val="-7"/>
        </w:rPr>
        <w:t> </w:t>
      </w:r>
      <w:r>
        <w:rPr/>
        <w:t>not taken these or similar courses previously.</w:t>
      </w:r>
    </w:p>
    <w:p>
      <w:pPr>
        <w:pStyle w:val="BodyText"/>
        <w:spacing w:before="21"/>
        <w:ind w:left="0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7"/>
          <w:sz w:val="22"/>
        </w:rPr>
        <w:t> </w:t>
      </w:r>
      <w:r>
        <w:rPr>
          <w:sz w:val="22"/>
        </w:rPr>
        <w:t>301 Introduction</w:t>
      </w:r>
      <w:r>
        <w:rPr>
          <w:spacing w:val="-8"/>
          <w:sz w:val="22"/>
        </w:rPr>
        <w:t> </w:t>
      </w:r>
      <w:r>
        <w:rPr>
          <w:sz w:val="22"/>
        </w:rPr>
        <w:t>to Research</w:t>
      </w:r>
      <w:r>
        <w:rPr>
          <w:spacing w:val="-8"/>
          <w:sz w:val="22"/>
        </w:rPr>
        <w:t> </w:t>
      </w:r>
      <w:r>
        <w:rPr>
          <w:sz w:val="22"/>
        </w:rPr>
        <w:t>Methods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8"/>
          <w:sz w:val="22"/>
        </w:rPr>
        <w:t> </w:t>
      </w:r>
      <w:r>
        <w:rPr>
          <w:sz w:val="22"/>
        </w:rPr>
        <w:t>420</w:t>
      </w:r>
      <w:r>
        <w:rPr>
          <w:spacing w:val="-1"/>
          <w:sz w:val="22"/>
        </w:rPr>
        <w:t> </w:t>
      </w:r>
      <w:r>
        <w:rPr>
          <w:sz w:val="22"/>
        </w:rPr>
        <w:t>Phonology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421</w:t>
      </w:r>
      <w:r>
        <w:rPr>
          <w:spacing w:val="2"/>
          <w:sz w:val="22"/>
        </w:rPr>
        <w:t> </w:t>
      </w:r>
      <w:r>
        <w:rPr>
          <w:sz w:val="22"/>
        </w:rPr>
        <w:t>Syntax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BodyText"/>
        <w:spacing w:before="40"/>
        <w:ind w:left="0"/>
      </w:pPr>
    </w:p>
    <w:p>
      <w:pPr>
        <w:pStyle w:val="Heading2"/>
        <w:ind w:left="195"/>
      </w:pPr>
      <w:r>
        <w:rPr/>
        <w:t>Core</w:t>
      </w:r>
      <w:r>
        <w:rPr>
          <w:spacing w:val="-3"/>
        </w:rPr>
        <w:t> </w:t>
      </w:r>
      <w:r>
        <w:rPr/>
        <w:t>(24 </w:t>
      </w:r>
      <w:r>
        <w:rPr>
          <w:spacing w:val="-2"/>
        </w:rPr>
        <w:t>units):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  <w:spacing w:before="1"/>
        <w:ind w:left="137"/>
      </w:pP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2"/>
        </w:rPr>
        <w:t>following.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486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7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7"/>
          <w:sz w:val="22"/>
        </w:rPr>
        <w:t> </w:t>
      </w:r>
      <w:r>
        <w:rPr>
          <w:sz w:val="22"/>
        </w:rPr>
        <w:t>539 Language</w:t>
      </w:r>
      <w:r>
        <w:rPr>
          <w:spacing w:val="-8"/>
          <w:sz w:val="22"/>
        </w:rPr>
        <w:t> </w:t>
      </w:r>
      <w:r>
        <w:rPr>
          <w:sz w:val="22"/>
        </w:rPr>
        <w:t>Acquisition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10"/>
          <w:sz w:val="22"/>
        </w:rPr>
        <w:t> </w:t>
      </w:r>
      <w:r>
        <w:rPr>
          <w:sz w:val="22"/>
        </w:rPr>
        <w:t>550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9"/>
          <w:sz w:val="22"/>
        </w:rPr>
        <w:t> </w:t>
      </w:r>
      <w:r>
        <w:rPr>
          <w:sz w:val="22"/>
        </w:rPr>
        <w:t>Second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Listening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Speaking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8"/>
          <w:sz w:val="22"/>
        </w:rPr>
        <w:t> </w:t>
      </w:r>
      <w:r>
        <w:rPr>
          <w:sz w:val="22"/>
        </w:rPr>
        <w:t>560</w:t>
      </w:r>
      <w:r>
        <w:rPr>
          <w:spacing w:val="-1"/>
          <w:sz w:val="22"/>
        </w:rPr>
        <w:t> </w:t>
      </w:r>
      <w:r>
        <w:rPr>
          <w:sz w:val="22"/>
        </w:rPr>
        <w:t>Teaching</w:t>
      </w:r>
      <w:r>
        <w:rPr>
          <w:spacing w:val="-8"/>
          <w:sz w:val="22"/>
        </w:rPr>
        <w:t> </w:t>
      </w: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9"/>
          <w:sz w:val="22"/>
        </w:rPr>
        <w:t> </w:t>
      </w:r>
      <w:r>
        <w:rPr>
          <w:sz w:val="22"/>
        </w:rPr>
        <w:t>Composition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5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7"/>
          <w:sz w:val="22"/>
        </w:rPr>
        <w:t> </w:t>
      </w:r>
      <w:r>
        <w:rPr>
          <w:sz w:val="22"/>
        </w:rPr>
        <w:t>561</w:t>
      </w:r>
      <w:r>
        <w:rPr>
          <w:spacing w:val="-8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59"/>
        <w:jc w:val="left"/>
        <w:rPr>
          <w:sz w:val="22"/>
        </w:rPr>
      </w:pPr>
      <w:r>
        <w:rPr>
          <w:sz w:val="22"/>
        </w:rPr>
        <w:t>LING</w:t>
      </w:r>
      <w:r>
        <w:rPr>
          <w:spacing w:val="-8"/>
          <w:sz w:val="22"/>
        </w:rPr>
        <w:t> </w:t>
      </w:r>
      <w:r>
        <w:rPr>
          <w:sz w:val="22"/>
        </w:rPr>
        <w:t>562</w:t>
      </w:r>
      <w:r>
        <w:rPr>
          <w:spacing w:val="-1"/>
          <w:sz w:val="22"/>
        </w:rPr>
        <w:t> </w:t>
      </w:r>
      <w:r>
        <w:rPr>
          <w:sz w:val="22"/>
        </w:rPr>
        <w:t>Testing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59"/>
        <w:jc w:val="left"/>
        <w:rPr>
          <w:sz w:val="22"/>
        </w:rPr>
      </w:pPr>
      <w:r>
        <w:rPr>
          <w:sz w:val="22"/>
        </w:rPr>
        <w:t>LING</w:t>
      </w:r>
      <w:r>
        <w:rPr>
          <w:spacing w:val="-8"/>
          <w:sz w:val="22"/>
        </w:rPr>
        <w:t> </w:t>
      </w:r>
      <w:r>
        <w:rPr>
          <w:sz w:val="22"/>
        </w:rPr>
        <w:t>575</w:t>
      </w:r>
      <w:r>
        <w:rPr>
          <w:spacing w:val="-1"/>
          <w:sz w:val="22"/>
        </w:rPr>
        <w:t> </w:t>
      </w:r>
      <w:r>
        <w:rPr>
          <w:sz w:val="22"/>
        </w:rPr>
        <w:t>TESOL</w:t>
      </w:r>
      <w:r>
        <w:rPr>
          <w:spacing w:val="-4"/>
          <w:sz w:val="22"/>
        </w:rPr>
        <w:t> </w:t>
      </w:r>
      <w:r>
        <w:rPr>
          <w:sz w:val="22"/>
        </w:rPr>
        <w:t>Grammar,</w:t>
      </w:r>
      <w:r>
        <w:rPr>
          <w:spacing w:val="-3"/>
          <w:sz w:val="22"/>
        </w:rPr>
        <w:t> </w:t>
      </w:r>
      <w:r>
        <w:rPr>
          <w:sz w:val="22"/>
        </w:rPr>
        <w:t>Vocabulary,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Literacy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59"/>
        <w:jc w:val="left"/>
        <w:rPr>
          <w:sz w:val="22"/>
        </w:rPr>
      </w:pPr>
      <w:r>
        <w:rPr>
          <w:sz w:val="22"/>
        </w:rPr>
        <w:t>LING</w:t>
      </w:r>
      <w:r>
        <w:rPr>
          <w:spacing w:val="-5"/>
          <w:sz w:val="22"/>
        </w:rPr>
        <w:t> </w:t>
      </w:r>
      <w:r>
        <w:rPr>
          <w:sz w:val="22"/>
        </w:rPr>
        <w:t>593</w:t>
      </w:r>
      <w:r>
        <w:rPr>
          <w:spacing w:val="1"/>
          <w:sz w:val="22"/>
        </w:rPr>
        <w:t> </w:t>
      </w:r>
      <w:r>
        <w:rPr>
          <w:sz w:val="22"/>
        </w:rPr>
        <w:t>Practicum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TESOL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(3)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180" w:right="1180"/>
        </w:sectPr>
      </w:pPr>
    </w:p>
    <w:p>
      <w:pPr>
        <w:pStyle w:val="Heading2"/>
        <w:spacing w:before="74"/>
      </w:pPr>
      <w:r>
        <w:rPr/>
        <w:t>Electives</w:t>
      </w:r>
      <w:r>
        <w:rPr>
          <w:spacing w:val="-4"/>
        </w:rPr>
        <w:t> </w:t>
      </w:r>
      <w:r>
        <w:rPr/>
        <w:t>(3 </w:t>
      </w:r>
      <w:r>
        <w:rPr>
          <w:spacing w:val="-2"/>
        </w:rPr>
        <w:t>units):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  <w:spacing w:line="259" w:lineRule="auto"/>
        <w:ind w:left="137"/>
      </w:pPr>
      <w:r>
        <w:rPr/>
        <w:t>Students taking the Thesis Option must take one course marked with an asterisk (*). Students taking the Comprehensive</w:t>
      </w:r>
      <w:r>
        <w:rPr>
          <w:spacing w:val="-6"/>
        </w:rPr>
        <w:t> </w:t>
      </w:r>
      <w:r>
        <w:rPr/>
        <w:t>Research Paper</w:t>
      </w:r>
      <w:r>
        <w:rPr>
          <w:spacing w:val="-3"/>
        </w:rPr>
        <w:t> </w:t>
      </w:r>
      <w:r>
        <w:rPr/>
        <w:t>Option</w:t>
      </w:r>
      <w:r>
        <w:rPr>
          <w:spacing w:val="-5"/>
        </w:rPr>
        <w:t> </w:t>
      </w:r>
      <w:r>
        <w:rPr/>
        <w:t>may select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following.</w:t>
      </w:r>
      <w:r>
        <w:rPr>
          <w:spacing w:val="-6"/>
        </w:rPr>
        <w:t> </w:t>
      </w:r>
      <w:r>
        <w:rPr/>
        <w:t>Please consult with the Graduate Advisor for the appropriate elective.</w:t>
      </w:r>
    </w:p>
    <w:p>
      <w:pPr>
        <w:pStyle w:val="BodyText"/>
        <w:spacing w:before="20"/>
        <w:ind w:left="0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0"/>
        <w:jc w:val="left"/>
        <w:rPr>
          <w:sz w:val="22"/>
        </w:rPr>
      </w:pPr>
      <w:r>
        <w:rPr>
          <w:sz w:val="22"/>
        </w:rPr>
        <w:t>*</w:t>
      </w:r>
      <w:r>
        <w:rPr>
          <w:spacing w:val="-4"/>
          <w:sz w:val="22"/>
        </w:rPr>
        <w:t> </w:t>
      </w:r>
      <w:r>
        <w:rPr>
          <w:sz w:val="22"/>
        </w:rPr>
        <w:t>LING</w:t>
      </w:r>
      <w:r>
        <w:rPr>
          <w:spacing w:val="-3"/>
          <w:sz w:val="22"/>
        </w:rPr>
        <w:t> </w:t>
      </w:r>
      <w:r>
        <w:rPr>
          <w:sz w:val="22"/>
        </w:rPr>
        <w:t>501</w:t>
      </w:r>
      <w:r>
        <w:rPr>
          <w:spacing w:val="-4"/>
          <w:sz w:val="22"/>
        </w:rPr>
        <w:t> </w:t>
      </w:r>
      <w:r>
        <w:rPr>
          <w:sz w:val="22"/>
        </w:rPr>
        <w:t>Corpus Linguistics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7"/>
          <w:sz w:val="22"/>
        </w:rPr>
        <w:t> </w:t>
      </w:r>
      <w:r>
        <w:rPr>
          <w:sz w:val="22"/>
        </w:rPr>
        <w:t>533 Ethnography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Communication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*</w:t>
      </w:r>
      <w:r>
        <w:rPr>
          <w:spacing w:val="-6"/>
          <w:sz w:val="22"/>
        </w:rPr>
        <w:t> </w:t>
      </w: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540 Sociolinguistics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580</w:t>
      </w:r>
      <w:r>
        <w:rPr>
          <w:spacing w:val="1"/>
          <w:sz w:val="22"/>
        </w:rPr>
        <w:t> </w:t>
      </w:r>
      <w:r>
        <w:rPr>
          <w:sz w:val="22"/>
        </w:rPr>
        <w:t>Field</w:t>
      </w:r>
      <w:r>
        <w:rPr>
          <w:spacing w:val="-5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*</w:t>
      </w:r>
      <w:r>
        <w:rPr>
          <w:spacing w:val="-6"/>
          <w:sz w:val="22"/>
        </w:rPr>
        <w:t> </w:t>
      </w: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595 Qualitative</w:t>
      </w:r>
      <w:r>
        <w:rPr>
          <w:spacing w:val="-7"/>
          <w:sz w:val="22"/>
        </w:rPr>
        <w:t> </w:t>
      </w:r>
      <w:r>
        <w:rPr>
          <w:sz w:val="22"/>
        </w:rPr>
        <w:t>Research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*</w:t>
      </w:r>
      <w:r>
        <w:rPr>
          <w:spacing w:val="-6"/>
          <w:sz w:val="22"/>
        </w:rPr>
        <w:t> </w:t>
      </w:r>
      <w:r>
        <w:rPr>
          <w:sz w:val="22"/>
        </w:rPr>
        <w:t>LING</w:t>
      </w:r>
      <w:r>
        <w:rPr>
          <w:spacing w:val="-5"/>
          <w:sz w:val="22"/>
        </w:rPr>
        <w:t> </w:t>
      </w:r>
      <w:r>
        <w:rPr>
          <w:sz w:val="22"/>
        </w:rPr>
        <w:t>596</w:t>
      </w:r>
      <w:r>
        <w:rPr>
          <w:spacing w:val="1"/>
          <w:sz w:val="22"/>
        </w:rPr>
        <w:t> </w:t>
      </w:r>
      <w:r>
        <w:rPr>
          <w:sz w:val="22"/>
        </w:rPr>
        <w:t>Quantitative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6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620 Seminar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Syntactic</w:t>
      </w:r>
      <w:r>
        <w:rPr>
          <w:spacing w:val="-8"/>
          <w:sz w:val="22"/>
        </w:rPr>
        <w:t> </w:t>
      </w:r>
      <w:r>
        <w:rPr>
          <w:sz w:val="22"/>
        </w:rPr>
        <w:t>Theory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6"/>
          <w:sz w:val="22"/>
        </w:rPr>
        <w:t> </w:t>
      </w:r>
      <w:r>
        <w:rPr>
          <w:sz w:val="22"/>
        </w:rPr>
        <w:t>625 Seminar</w:t>
      </w:r>
      <w:r>
        <w:rPr>
          <w:spacing w:val="-11"/>
          <w:sz w:val="22"/>
        </w:rPr>
        <w:t> </w:t>
      </w:r>
      <w:r>
        <w:rPr>
          <w:sz w:val="22"/>
        </w:rPr>
        <w:t>in Phonology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BodyText"/>
        <w:spacing w:before="40"/>
        <w:ind w:left="0"/>
      </w:pPr>
    </w:p>
    <w:p>
      <w:pPr>
        <w:pStyle w:val="Heading2"/>
      </w:pPr>
      <w:r>
        <w:rPr/>
        <w:t>Culminating</w:t>
      </w:r>
      <w:r>
        <w:rPr>
          <w:spacing w:val="-8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(6</w:t>
      </w:r>
      <w:r>
        <w:rPr>
          <w:spacing w:val="-2"/>
        </w:rPr>
        <w:t> units):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  <w:spacing w:line="256" w:lineRule="auto"/>
        <w:ind w:left="137" w:right="142"/>
      </w:pPr>
      <w:r>
        <w:rPr/>
        <w:t>Students must complete one of the following options. Both</w:t>
      </w:r>
      <w:r>
        <w:rPr>
          <w:spacing w:val="18"/>
        </w:rPr>
        <w:t> </w:t>
      </w:r>
      <w:r>
        <w:rPr/>
        <w:t>the Comprehensive research paper Option and</w:t>
      </w:r>
      <w:r>
        <w:rPr/>
        <w:t> the Thesis</w:t>
      </w:r>
      <w:r>
        <w:rPr>
          <w:spacing w:val="-8"/>
        </w:rPr>
        <w:t> </w:t>
      </w:r>
      <w:r>
        <w:rPr/>
        <w:t>Option require</w:t>
      </w:r>
      <w:r>
        <w:rPr>
          <w:spacing w:val="-5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empirical research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linguistics</w:t>
      </w:r>
      <w:r>
        <w:rPr>
          <w:spacing w:val="-8"/>
        </w:rPr>
        <w:t> </w:t>
      </w:r>
      <w:r>
        <w:rPr/>
        <w:t>topic. The</w:t>
      </w:r>
      <w:r>
        <w:rPr>
          <w:spacing w:val="-5"/>
        </w:rPr>
        <w:t> </w:t>
      </w:r>
      <w:r>
        <w:rPr/>
        <w:t>thesis requires</w:t>
      </w:r>
      <w:r>
        <w:rPr>
          <w:spacing w:val="-8"/>
        </w:rPr>
        <w:t> </w:t>
      </w:r>
      <w:r>
        <w:rPr/>
        <w:t>three</w:t>
      </w:r>
      <w:r>
        <w:rPr>
          <w:spacing w:val="-5"/>
        </w:rPr>
        <w:t> </w:t>
      </w:r>
      <w:r>
        <w:rPr/>
        <w:t>advisors and is completed over two semesters. In addition, the expectations concerning</w:t>
      </w:r>
      <w:r>
        <w:rPr>
          <w:spacing w:val="-1"/>
        </w:rPr>
        <w:t> </w:t>
      </w:r>
      <w:r>
        <w:rPr/>
        <w:t>data collection and analysis for the thesis</w:t>
      </w:r>
      <w:r>
        <w:rPr>
          <w:spacing w:val="-1"/>
        </w:rPr>
        <w:t> </w:t>
      </w:r>
      <w:r>
        <w:rPr/>
        <w:t>are higher than they are for</w:t>
      </w:r>
      <w:r>
        <w:rPr>
          <w:spacing w:val="-2"/>
        </w:rPr>
        <w:t> </w:t>
      </w:r>
      <w:r>
        <w:rPr/>
        <w:t>the comprehensives</w:t>
      </w:r>
      <w:r>
        <w:rPr>
          <w:spacing w:val="-9"/>
        </w:rPr>
        <w:t> </w:t>
      </w:r>
      <w:r>
        <w:rPr/>
        <w:t>paper. The comprehensives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two advisors and is completed over one semester.</w:t>
      </w:r>
    </w:p>
    <w:p>
      <w:pPr>
        <w:pStyle w:val="BodyText"/>
        <w:spacing w:before="29"/>
        <w:ind w:left="0"/>
      </w:pPr>
    </w:p>
    <w:p>
      <w:pPr>
        <w:pStyle w:val="BodyText"/>
        <w:ind w:left="137"/>
      </w:pPr>
      <w:r>
        <w:rPr/>
        <w:t>Comprehensive</w:t>
      </w:r>
      <w:r>
        <w:rPr>
          <w:spacing w:val="-10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paper</w:t>
      </w:r>
      <w:r>
        <w:rPr>
          <w:spacing w:val="-6"/>
        </w:rPr>
        <w:t> </w:t>
      </w:r>
      <w:r>
        <w:rPr/>
        <w:t>Option</w:t>
      </w:r>
      <w:r>
        <w:rPr>
          <w:spacing w:val="-1"/>
        </w:rPr>
        <w:t> </w:t>
      </w:r>
      <w:r>
        <w:rPr/>
        <w:t>(6</w:t>
      </w:r>
      <w:r>
        <w:rPr>
          <w:spacing w:val="-8"/>
        </w:rPr>
        <w:t> </w:t>
      </w:r>
      <w:r>
        <w:rPr>
          <w:spacing w:val="-2"/>
        </w:rPr>
        <w:t>units).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" w:after="0"/>
        <w:ind w:left="857" w:right="0" w:hanging="360"/>
        <w:jc w:val="left"/>
        <w:rPr>
          <w:sz w:val="22"/>
        </w:rPr>
      </w:pP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LING</w:t>
      </w:r>
      <w:r>
        <w:rPr>
          <w:spacing w:val="-3"/>
          <w:sz w:val="22"/>
        </w:rPr>
        <w:t> </w:t>
      </w:r>
      <w:r>
        <w:rPr>
          <w:sz w:val="22"/>
        </w:rPr>
        <w:t>650</w:t>
      </w:r>
      <w:r>
        <w:rPr>
          <w:spacing w:val="-3"/>
          <w:sz w:val="22"/>
        </w:rPr>
        <w:t> </w:t>
      </w:r>
      <w:r>
        <w:rPr>
          <w:sz w:val="22"/>
        </w:rPr>
        <w:t>Bilingualism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7"/>
          <w:sz w:val="22"/>
        </w:rPr>
        <w:t> </w:t>
      </w:r>
      <w:r>
        <w:rPr>
          <w:sz w:val="22"/>
        </w:rPr>
        <w:t>697 Directed</w:t>
      </w:r>
      <w:r>
        <w:rPr>
          <w:spacing w:val="-6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(3)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8" w:after="0"/>
        <w:ind w:left="857" w:right="0" w:hanging="360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paper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TESOL</w:t>
      </w:r>
    </w:p>
    <w:p>
      <w:pPr>
        <w:pStyle w:val="BodyText"/>
        <w:ind w:left="0"/>
      </w:pPr>
    </w:p>
    <w:p>
      <w:pPr>
        <w:pStyle w:val="BodyText"/>
        <w:spacing w:before="61"/>
        <w:ind w:left="0"/>
      </w:pPr>
    </w:p>
    <w:p>
      <w:pPr>
        <w:pStyle w:val="BodyText"/>
        <w:spacing w:before="1"/>
        <w:ind w:left="137"/>
      </w:pPr>
      <w:r>
        <w:rPr/>
        <w:t>Thesis</w:t>
      </w:r>
      <w:r>
        <w:rPr>
          <w:spacing w:val="-10"/>
        </w:rPr>
        <w:t> </w:t>
      </w:r>
      <w:r>
        <w:rPr/>
        <w:t>Option</w:t>
      </w:r>
      <w:r>
        <w:rPr>
          <w:spacing w:val="1"/>
        </w:rPr>
        <w:t> </w:t>
      </w:r>
      <w:r>
        <w:rPr/>
        <w:t>(6</w:t>
      </w:r>
      <w:r>
        <w:rPr>
          <w:spacing w:val="-5"/>
        </w:rPr>
        <w:t> </w:t>
      </w:r>
      <w:r>
        <w:rPr>
          <w:spacing w:val="-2"/>
        </w:rPr>
        <w:t>units).</w:t>
      </w:r>
    </w:p>
    <w:p>
      <w:pPr>
        <w:pStyle w:val="BodyText"/>
        <w:spacing w:before="39"/>
        <w:ind w:left="0"/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60"/>
        <w:jc w:val="left"/>
        <w:rPr>
          <w:sz w:val="22"/>
        </w:rPr>
      </w:pPr>
      <w:r>
        <w:rPr>
          <w:sz w:val="22"/>
        </w:rPr>
        <w:t>LING</w:t>
      </w:r>
      <w:r>
        <w:rPr>
          <w:spacing w:val="-4"/>
          <w:sz w:val="22"/>
        </w:rPr>
        <w:t> </w:t>
      </w:r>
      <w:r>
        <w:rPr>
          <w:sz w:val="22"/>
        </w:rPr>
        <w:t>698</w:t>
      </w:r>
      <w:r>
        <w:rPr>
          <w:spacing w:val="2"/>
          <w:sz w:val="22"/>
        </w:rPr>
        <w:t> </w:t>
      </w:r>
      <w:r>
        <w:rPr>
          <w:sz w:val="22"/>
        </w:rPr>
        <w:t>Thesis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(6)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19" w:after="0"/>
        <w:ind w:left="857" w:right="0" w:hanging="36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thesis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TESOL</w:t>
      </w:r>
    </w:p>
    <w:p>
      <w:pPr>
        <w:pStyle w:val="BodyText"/>
        <w:spacing w:before="5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818388</wp:posOffset>
                </wp:positionH>
                <wp:positionV relativeFrom="paragraph">
                  <wp:posOffset>197875</wp:posOffset>
                </wp:positionV>
                <wp:extent cx="613156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31052" y="9143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15.580728pt;width:482.76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5"/>
        <w:ind w:left="0"/>
        <w:rPr>
          <w:sz w:val="23"/>
        </w:rPr>
      </w:pPr>
    </w:p>
    <w:p>
      <w:pPr>
        <w:pStyle w:val="Heading1"/>
        <w:ind w:left="137" w:right="0"/>
        <w:jc w:val="left"/>
      </w:pPr>
      <w:r>
        <w:rPr>
          <w:color w:val="201E1F"/>
        </w:rPr>
        <w:t>EFFECTIVE:</w:t>
      </w:r>
      <w:r>
        <w:rPr>
          <w:color w:val="201E1F"/>
          <w:spacing w:val="27"/>
        </w:rPr>
        <w:t> </w:t>
      </w:r>
      <w:r>
        <w:rPr>
          <w:color w:val="201E1F"/>
        </w:rPr>
        <w:t>Fall</w:t>
      </w:r>
      <w:r>
        <w:rPr>
          <w:color w:val="201E1F"/>
          <w:spacing w:val="26"/>
        </w:rPr>
        <w:t> </w:t>
      </w:r>
      <w:r>
        <w:rPr>
          <w:color w:val="201E1F"/>
          <w:spacing w:val="-4"/>
        </w:rPr>
        <w:t>2024</w:t>
      </w:r>
    </w:p>
    <w:p>
      <w:pPr>
        <w:spacing w:line="434" w:lineRule="auto" w:before="233"/>
        <w:ind w:left="137" w:right="3865" w:firstLine="0"/>
        <w:jc w:val="left"/>
        <w:rPr>
          <w:sz w:val="23"/>
        </w:rPr>
      </w:pPr>
      <w:r>
        <w:rPr>
          <w:w w:val="105"/>
          <w:sz w:val="23"/>
        </w:rPr>
        <w:t>Academic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Plan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Code:</w:t>
      </w:r>
      <w:r>
        <w:rPr>
          <w:spacing w:val="-15"/>
          <w:w w:val="105"/>
          <w:sz w:val="23"/>
        </w:rPr>
        <w:t> </w:t>
      </w:r>
      <w:r>
        <w:rPr>
          <w:rFonts w:ascii="Calibri"/>
          <w:w w:val="105"/>
          <w:sz w:val="22"/>
        </w:rPr>
        <w:t>LINGMA04PB</w:t>
      </w:r>
      <w:r>
        <w:rPr>
          <w:rFonts w:ascii="Calibri"/>
          <w:spacing w:val="-13"/>
          <w:w w:val="105"/>
          <w:sz w:val="22"/>
        </w:rPr>
        <w:t> </w:t>
      </w:r>
      <w:r>
        <w:rPr>
          <w:w w:val="105"/>
          <w:sz w:val="23"/>
        </w:rPr>
        <w:t>(Concentration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Code: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01) CIP: 13.1401 (Non-STEM)</w:t>
      </w:r>
    </w:p>
    <w:p>
      <w:pPr>
        <w:spacing w:before="16"/>
        <w:ind w:left="137" w:right="0" w:firstLine="0"/>
        <w:jc w:val="left"/>
        <w:rPr>
          <w:sz w:val="23"/>
        </w:rPr>
      </w:pPr>
      <w:r>
        <w:rPr>
          <w:w w:val="105"/>
          <w:sz w:val="23"/>
        </w:rPr>
        <w:t>CSU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Code: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15081</w:t>
      </w:r>
    </w:p>
    <w:p>
      <w:pPr>
        <w:spacing w:before="232"/>
        <w:ind w:left="137" w:right="0" w:firstLine="0"/>
        <w:jc w:val="left"/>
        <w:rPr>
          <w:sz w:val="23"/>
        </w:rPr>
      </w:pPr>
      <w:r>
        <w:rPr>
          <w:sz w:val="23"/>
        </w:rPr>
        <w:t>Career:</w:t>
      </w:r>
      <w:r>
        <w:rPr>
          <w:spacing w:val="24"/>
          <w:sz w:val="23"/>
        </w:rPr>
        <w:t> </w:t>
      </w:r>
      <w:r>
        <w:rPr>
          <w:spacing w:val="-2"/>
          <w:sz w:val="23"/>
        </w:rPr>
        <w:t>Graduate</w:t>
      </w:r>
    </w:p>
    <w:p>
      <w:pPr>
        <w:spacing w:line="463" w:lineRule="auto" w:before="226"/>
        <w:ind w:left="137" w:right="5141" w:firstLine="0"/>
        <w:jc w:val="left"/>
        <w:rPr>
          <w:sz w:val="23"/>
        </w:rPr>
      </w:pPr>
      <w:r>
        <w:rPr>
          <w:w w:val="105"/>
          <w:sz w:val="23"/>
        </w:rPr>
        <w:t>College: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28,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Liberal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Arts Department: Linguistics</w:t>
      </w:r>
    </w:p>
    <w:p>
      <w:pPr>
        <w:spacing w:after="0" w:line="463" w:lineRule="auto"/>
        <w:jc w:val="left"/>
        <w:rPr>
          <w:sz w:val="23"/>
        </w:rPr>
        <w:sectPr>
          <w:pgSz w:w="12240" w:h="15840"/>
          <w:pgMar w:top="1600" w:bottom="280" w:left="1180" w:right="1180"/>
        </w:sectPr>
      </w:pPr>
    </w:p>
    <w:p>
      <w:pPr>
        <w:spacing w:before="85"/>
        <w:ind w:left="137" w:right="0" w:firstLine="0"/>
        <w:jc w:val="left"/>
        <w:rPr>
          <w:sz w:val="23"/>
        </w:rPr>
      </w:pPr>
      <w:r>
        <w:rPr>
          <w:sz w:val="23"/>
        </w:rPr>
        <w:t>Delivery:</w:t>
      </w:r>
      <w:r>
        <w:rPr>
          <w:spacing w:val="31"/>
          <w:sz w:val="23"/>
        </w:rPr>
        <w:t> </w:t>
      </w:r>
      <w:r>
        <w:rPr>
          <w:spacing w:val="-2"/>
          <w:sz w:val="23"/>
        </w:rPr>
        <w:t>Hybrid</w:t>
      </w:r>
    </w:p>
    <w:sectPr>
      <w:pgSz w:w="12240" w:h="15840"/>
      <w:pgMar w:top="132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595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85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2024-02-29T19:16:05Z</dcterms:created>
  <dcterms:modified xsi:type="dcterms:W3CDTF">2024-02-29T19:16:05Z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2024-02-29T00:00:00Z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>D:20220727160502</vt:lpwstr>
  </property>
</Properties>
</file>