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973" w:val="left" w:leader="none"/>
        </w:tabs>
        <w:spacing w:before="83"/>
        <w:ind w:left="9074" w:right="118" w:hanging="8644"/>
        <w:jc w:val="right"/>
        <w:rPr>
          <w:b/>
          <w:sz w:val="20"/>
        </w:rPr>
      </w:pPr>
      <w:bookmarkStart w:name="California State University, Long Beach " w:id="1"/>
      <w:bookmarkEnd w:id="1"/>
      <w:r>
        <w:rPr/>
      </w:r>
      <w:r>
        <w:rPr>
          <w:b/>
          <w:color w:val="201E1F"/>
          <w:sz w:val="20"/>
        </w:rPr>
        <w:t>California State University, Long Beach</w:t>
        <w:tab/>
        <w:t>Policy</w:t>
      </w:r>
      <w:r>
        <w:rPr>
          <w:b/>
          <w:color w:val="201E1F"/>
          <w:spacing w:val="-14"/>
          <w:sz w:val="20"/>
        </w:rPr>
        <w:t> </w:t>
      </w:r>
      <w:r>
        <w:rPr>
          <w:b/>
          <w:color w:val="201E1F"/>
          <w:sz w:val="20"/>
        </w:rPr>
        <w:t>Statement </w:t>
      </w:r>
      <w:r>
        <w:rPr>
          <w:b/>
          <w:color w:val="201E1F"/>
          <w:spacing w:val="-2"/>
          <w:sz w:val="20"/>
        </w:rPr>
        <w:t>23-</w:t>
      </w:r>
      <w:r>
        <w:rPr>
          <w:b/>
          <w:color w:val="201E1F"/>
          <w:spacing w:val="-5"/>
          <w:sz w:val="20"/>
        </w:rPr>
        <w:t>26</w:t>
      </w:r>
    </w:p>
    <w:p>
      <w:pPr>
        <w:pStyle w:val="BodyText"/>
        <w:spacing w:before="5"/>
        <w:ind w:right="107"/>
        <w:jc w:val="right"/>
      </w:pPr>
      <w:r>
        <w:rPr>
          <w:color w:val="201E1F"/>
        </w:rPr>
        <w:t>December</w:t>
      </w:r>
      <w:r>
        <w:rPr>
          <w:color w:val="201E1F"/>
          <w:spacing w:val="-9"/>
        </w:rPr>
        <w:t> </w:t>
      </w:r>
      <w:r>
        <w:rPr>
          <w:color w:val="201E1F"/>
        </w:rPr>
        <w:t>13,</w:t>
      </w:r>
      <w:r>
        <w:rPr>
          <w:color w:val="201E1F"/>
          <w:spacing w:val="-3"/>
        </w:rPr>
        <w:t> </w:t>
      </w:r>
      <w:r>
        <w:rPr>
          <w:color w:val="201E1F"/>
          <w:spacing w:val="-4"/>
        </w:rPr>
        <w:t>2023</w:t>
      </w:r>
    </w:p>
    <w:p>
      <w:pPr>
        <w:pStyle w:val="BodyText"/>
        <w:spacing w:before="1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111162</wp:posOffset>
                </wp:positionV>
                <wp:extent cx="5943600" cy="889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89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943600" y="889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8.752930pt;width:468pt;height:.7pt;mso-position-horizontal-relative:page;mso-position-vertical-relative:paragraph;z-index:-15728640;mso-wrap-distance-left:0;mso-wrap-distance-right:0" id="docshape1" filled="true" fillcolor="#9f9f9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5"/>
        </w:rPr>
      </w:pPr>
    </w:p>
    <w:p>
      <w:pPr>
        <w:pStyle w:val="Title"/>
      </w:pPr>
      <w:bookmarkStart w:name="Department of Health Care Management" w:id="2"/>
      <w:bookmarkEnd w:id="2"/>
      <w:r>
        <w:rPr>
          <w:b w:val="0"/>
        </w:rPr>
      </w:r>
      <w:r>
        <w:rPr>
          <w:color w:val="201E1F"/>
          <w:w w:val="105"/>
        </w:rPr>
        <w:t>Department</w:t>
      </w:r>
      <w:r>
        <w:rPr>
          <w:color w:val="201E1F"/>
          <w:spacing w:val="-4"/>
          <w:w w:val="105"/>
        </w:rPr>
        <w:t> </w:t>
      </w:r>
      <w:r>
        <w:rPr>
          <w:color w:val="201E1F"/>
          <w:w w:val="105"/>
        </w:rPr>
        <w:t>of</w:t>
      </w:r>
      <w:r>
        <w:rPr>
          <w:color w:val="201E1F"/>
          <w:spacing w:val="-6"/>
          <w:w w:val="105"/>
        </w:rPr>
        <w:t> </w:t>
      </w:r>
      <w:r>
        <w:rPr>
          <w:color w:val="201E1F"/>
          <w:w w:val="105"/>
        </w:rPr>
        <w:t>Health</w:t>
      </w:r>
      <w:r>
        <w:rPr>
          <w:color w:val="201E1F"/>
          <w:spacing w:val="-12"/>
          <w:w w:val="105"/>
        </w:rPr>
        <w:t> </w:t>
      </w:r>
      <w:r>
        <w:rPr>
          <w:color w:val="201E1F"/>
          <w:w w:val="105"/>
        </w:rPr>
        <w:t>Care</w:t>
      </w:r>
      <w:r>
        <w:rPr>
          <w:color w:val="201E1F"/>
          <w:spacing w:val="-9"/>
          <w:w w:val="105"/>
        </w:rPr>
        <w:t> </w:t>
      </w:r>
      <w:r>
        <w:rPr>
          <w:color w:val="201E1F"/>
          <w:spacing w:val="-2"/>
          <w:w w:val="105"/>
        </w:rPr>
        <w:t>Management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230" w:lineRule="auto"/>
        <w:ind w:left="2296" w:hanging="1882"/>
      </w:pPr>
      <w:r>
        <w:rPr>
          <w:color w:val="201E1F"/>
        </w:rPr>
        <w:t>(This</w:t>
      </w:r>
      <w:r>
        <w:rPr>
          <w:color w:val="201E1F"/>
          <w:spacing w:val="-3"/>
        </w:rPr>
        <w:t> </w:t>
      </w:r>
      <w:r>
        <w:rPr>
          <w:color w:val="201E1F"/>
        </w:rPr>
        <w:t>new department</w:t>
      </w:r>
      <w:r>
        <w:rPr>
          <w:color w:val="201E1F"/>
          <w:spacing w:val="-5"/>
        </w:rPr>
        <w:t> </w:t>
      </w:r>
      <w:r>
        <w:rPr>
          <w:color w:val="201E1F"/>
        </w:rPr>
        <w:t>title</w:t>
      </w:r>
      <w:r>
        <w:rPr>
          <w:color w:val="201E1F"/>
          <w:spacing w:val="-4"/>
        </w:rPr>
        <w:t> </w:t>
      </w:r>
      <w:r>
        <w:rPr>
          <w:color w:val="201E1F"/>
        </w:rPr>
        <w:t>was approved by</w:t>
      </w:r>
      <w:r>
        <w:rPr>
          <w:color w:val="201E1F"/>
          <w:spacing w:val="-4"/>
        </w:rPr>
        <w:t> </w:t>
      </w:r>
      <w:r>
        <w:rPr>
          <w:color w:val="201E1F"/>
        </w:rPr>
        <w:t>the CSULB Academic</w:t>
      </w:r>
      <w:r>
        <w:rPr>
          <w:color w:val="201E1F"/>
          <w:spacing w:val="-3"/>
        </w:rPr>
        <w:t> </w:t>
      </w:r>
      <w:r>
        <w:rPr>
          <w:color w:val="201E1F"/>
        </w:rPr>
        <w:t>Senate</w:t>
      </w:r>
      <w:r>
        <w:rPr>
          <w:color w:val="201E1F"/>
          <w:spacing w:val="-5"/>
        </w:rPr>
        <w:t> </w:t>
      </w:r>
      <w:r>
        <w:rPr>
          <w:color w:val="201E1F"/>
        </w:rPr>
        <w:t>on December</w:t>
      </w:r>
      <w:r>
        <w:rPr>
          <w:color w:val="201E1F"/>
          <w:spacing w:val="-5"/>
        </w:rPr>
        <w:t> </w:t>
      </w:r>
      <w:r>
        <w:rPr>
          <w:color w:val="201E1F"/>
        </w:rPr>
        <w:t>7,</w:t>
      </w:r>
      <w:r>
        <w:rPr>
          <w:color w:val="201E1F"/>
          <w:spacing w:val="-5"/>
        </w:rPr>
        <w:t> </w:t>
      </w:r>
      <w:r>
        <w:rPr>
          <w:color w:val="201E1F"/>
        </w:rPr>
        <w:t>2023,</w:t>
      </w:r>
      <w:r>
        <w:rPr>
          <w:color w:val="201E1F"/>
          <w:spacing w:val="-4"/>
        </w:rPr>
        <w:t> </w:t>
      </w:r>
      <w:r>
        <w:rPr>
          <w:color w:val="201E1F"/>
        </w:rPr>
        <w:t>and approved by the CSULB President on December 11, 2023)</w:t>
      </w:r>
    </w:p>
    <w:p>
      <w:pPr>
        <w:pStyle w:val="BodyText"/>
        <w:rPr>
          <w:sz w:val="22"/>
        </w:rPr>
      </w:pPr>
    </w:p>
    <w:p>
      <w:pPr>
        <w:pStyle w:val="BodyText"/>
        <w:spacing w:line="235" w:lineRule="auto" w:before="192"/>
        <w:ind w:left="100"/>
      </w:pPr>
      <w:r>
        <w:rPr/>
        <w:t>The</w:t>
      </w:r>
      <w:r>
        <w:rPr>
          <w:spacing w:val="-5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 Health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alter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name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Department of</w:t>
      </w:r>
      <w:r>
        <w:rPr>
          <w:spacing w:val="-2"/>
        </w:rPr>
        <w:t> </w:t>
      </w:r>
      <w:r>
        <w:rPr/>
        <w:t>Health</w:t>
      </w:r>
      <w:r>
        <w:rPr>
          <w:spacing w:val="-5"/>
        </w:rPr>
        <w:t> </w:t>
      </w:r>
      <w:r>
        <w:rPr/>
        <w:t>Care </w:t>
      </w:r>
      <w:r>
        <w:rPr>
          <w:spacing w:val="-2"/>
        </w:rPr>
        <w:t>Management.</w:t>
      </w:r>
    </w:p>
    <w:p>
      <w:pPr>
        <w:pStyle w:val="BodyText"/>
        <w:spacing w:before="5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838517</wp:posOffset>
                </wp:positionH>
                <wp:positionV relativeFrom="paragraph">
                  <wp:posOffset>223255</wp:posOffset>
                </wp:positionV>
                <wp:extent cx="596265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0">
                              <a:moveTo>
                                <a:pt x="0" y="0"/>
                              </a:moveTo>
                              <a:lnTo>
                                <a:pt x="5962078" y="0"/>
                              </a:lnTo>
                            </a:path>
                          </a:pathLst>
                        </a:custGeom>
                        <a:ln w="1117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025002pt;margin-top:17.579178pt;width:469.5pt;height:.1pt;mso-position-horizontal-relative:page;mso-position-vertical-relative:paragraph;z-index:-15728128;mso-wrap-distance-left:0;mso-wrap-distance-right:0" id="docshape2" coordorigin="1321,352" coordsize="9390,0" path="m1321,352l10710,352e" filled="false" stroked="true" strokeweight=".88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26"/>
        </w:rPr>
      </w:pPr>
    </w:p>
    <w:p>
      <w:pPr>
        <w:spacing w:before="94"/>
        <w:ind w:left="100" w:right="0" w:firstLine="0"/>
        <w:jc w:val="left"/>
        <w:rPr>
          <w:b/>
          <w:sz w:val="20"/>
        </w:rPr>
      </w:pPr>
      <w:r>
        <w:rPr>
          <w:b/>
          <w:color w:val="201E1F"/>
          <w:sz w:val="20"/>
        </w:rPr>
        <w:t>EFFECTIVE:</w:t>
      </w:r>
      <w:r>
        <w:rPr>
          <w:b/>
          <w:color w:val="201E1F"/>
          <w:spacing w:val="-10"/>
          <w:sz w:val="20"/>
        </w:rPr>
        <w:t> </w:t>
      </w:r>
      <w:r>
        <w:rPr>
          <w:b/>
          <w:color w:val="201E1F"/>
          <w:sz w:val="20"/>
        </w:rPr>
        <w:t>Fall</w:t>
      </w:r>
      <w:r>
        <w:rPr>
          <w:b/>
          <w:color w:val="201E1F"/>
          <w:spacing w:val="-6"/>
          <w:sz w:val="20"/>
        </w:rPr>
        <w:t> </w:t>
      </w:r>
      <w:r>
        <w:rPr>
          <w:b/>
          <w:color w:val="201E1F"/>
          <w:spacing w:val="-4"/>
          <w:sz w:val="20"/>
        </w:rPr>
        <w:t>2024</w:t>
      </w:r>
    </w:p>
    <w:sectPr>
      <w:type w:val="continuous"/>
      <w:pgSz w:w="12240" w:h="15840"/>
      <w:pgMar w:top="1400" w:bottom="28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548" w:right="2773"/>
      <w:jc w:val="center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terms:created xsi:type="dcterms:W3CDTF">2023-12-13T19:28:08Z</dcterms:created>
  <dcterms:modified xsi:type="dcterms:W3CDTF">2023-12-13T19:28:08Z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2023-12-13T00:00:00Z</vt:filetime>
  </property>
</Properties>
</file>