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619" w:val="left" w:leader="none"/>
        </w:tabs>
        <w:spacing w:line="247" w:lineRule="auto" w:before="68"/>
        <w:ind w:left="8892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6"/>
        </w:rPr>
        <w:t> </w:t>
      </w:r>
      <w:r>
        <w:rPr>
          <w:color w:val="201E1F"/>
        </w:rPr>
        <w:t>Statement 23-</w:t>
      </w:r>
      <w:r>
        <w:rPr>
          <w:color w:val="201E1F"/>
          <w:spacing w:val="-8"/>
        </w:rPr>
        <w:t>14</w:t>
      </w:r>
    </w:p>
    <w:p>
      <w:pPr>
        <w:spacing w:before="6"/>
        <w:ind w:left="0" w:right="112" w:firstLine="0"/>
        <w:jc w:val="right"/>
        <w:rPr>
          <w:sz w:val="20"/>
        </w:rPr>
      </w:pPr>
      <w:r>
        <w:rPr>
          <w:color w:val="201E1F"/>
          <w:sz w:val="20"/>
        </w:rPr>
        <w:t>May</w:t>
      </w:r>
      <w:r>
        <w:rPr>
          <w:color w:val="201E1F"/>
          <w:spacing w:val="-6"/>
          <w:sz w:val="20"/>
        </w:rPr>
        <w:t> </w:t>
      </w:r>
      <w:r>
        <w:rPr>
          <w:color w:val="201E1F"/>
          <w:sz w:val="20"/>
        </w:rPr>
        <w:t>16,</w:t>
      </w:r>
      <w:r>
        <w:rPr>
          <w:color w:val="201E1F"/>
          <w:spacing w:val="-6"/>
          <w:sz w:val="20"/>
        </w:rPr>
        <w:t> </w:t>
      </w:r>
      <w:r>
        <w:rPr>
          <w:color w:val="201E1F"/>
          <w:spacing w:val="-4"/>
          <w:sz w:val="20"/>
        </w:rPr>
        <w:t>2023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1.999901pt;margin-top:8.75999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right="418" w:firstLine="0"/>
      </w:pPr>
      <w:bookmarkStart w:name="Master of Arts in Art History" w:id="2"/>
      <w:bookmarkEnd w:id="2"/>
      <w:r>
        <w:rPr>
          <w:b w:val="0"/>
        </w:rPr>
      </w:r>
      <w:r>
        <w:rPr>
          <w:color w:val="201E1F"/>
          <w:w w:val="105"/>
        </w:rPr>
        <w:t>Master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3"/>
          <w:w w:val="105"/>
        </w:rPr>
        <w:t> </w:t>
      </w:r>
      <w:r>
        <w:rPr>
          <w:color w:val="201E1F"/>
          <w:w w:val="105"/>
        </w:rPr>
        <w:t>Arts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2"/>
          <w:w w:val="105"/>
        </w:rPr>
        <w:t> </w:t>
      </w:r>
      <w:r>
        <w:rPr>
          <w:color w:val="201E1F"/>
          <w:w w:val="105"/>
        </w:rPr>
        <w:t>Art</w:t>
      </w:r>
      <w:r>
        <w:rPr>
          <w:color w:val="201E1F"/>
          <w:spacing w:val="-3"/>
          <w:w w:val="105"/>
        </w:rPr>
        <w:t> </w:t>
      </w:r>
      <w:r>
        <w:rPr>
          <w:color w:val="201E1F"/>
          <w:spacing w:val="-2"/>
          <w:w w:val="105"/>
        </w:rPr>
        <w:t>History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420" w:right="418"/>
        <w:jc w:val="center"/>
      </w:pPr>
      <w:r>
        <w:rPr>
          <w:color w:val="201E1F"/>
        </w:rPr>
        <w:t>(This</w:t>
      </w:r>
      <w:r>
        <w:rPr>
          <w:color w:val="201E1F"/>
          <w:spacing w:val="-3"/>
        </w:rPr>
        <w:t> </w:t>
      </w:r>
      <w:r>
        <w:rPr>
          <w:color w:val="201E1F"/>
        </w:rPr>
        <w:t>degree</w:t>
      </w:r>
      <w:r>
        <w:rPr>
          <w:color w:val="201E1F"/>
          <w:spacing w:val="-1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and</w:t>
      </w:r>
      <w:r>
        <w:rPr>
          <w:color w:val="201E1F"/>
          <w:spacing w:val="-4"/>
        </w:rPr>
        <w:t> </w:t>
      </w:r>
      <w:r>
        <w:rPr>
          <w:color w:val="201E1F"/>
        </w:rPr>
        <w:t>CIP</w:t>
      </w:r>
      <w:r>
        <w:rPr>
          <w:color w:val="201E1F"/>
          <w:spacing w:val="-2"/>
        </w:rPr>
        <w:t> </w:t>
      </w:r>
      <w:r>
        <w:rPr>
          <w:color w:val="201E1F"/>
        </w:rPr>
        <w:t>code</w:t>
      </w:r>
      <w:r>
        <w:rPr>
          <w:color w:val="201E1F"/>
          <w:spacing w:val="-1"/>
        </w:rPr>
        <w:t> </w:t>
      </w:r>
      <w:r>
        <w:rPr>
          <w:color w:val="201E1F"/>
        </w:rPr>
        <w:t>change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3"/>
        </w:rPr>
        <w:t> </w:t>
      </w:r>
      <w:r>
        <w:rPr>
          <w:color w:val="201E1F"/>
        </w:rPr>
        <w:t>approved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4"/>
        </w:rPr>
        <w:t> </w:t>
      </w:r>
      <w:r>
        <w:rPr>
          <w:color w:val="201E1F"/>
        </w:rPr>
        <w:t>CSULB</w:t>
      </w:r>
      <w:r>
        <w:rPr>
          <w:color w:val="201E1F"/>
          <w:spacing w:val="-2"/>
        </w:rPr>
        <w:t> </w:t>
      </w:r>
      <w:r>
        <w:rPr>
          <w:color w:val="201E1F"/>
        </w:rPr>
        <w:t>Academic</w:t>
      </w:r>
      <w:r>
        <w:rPr>
          <w:color w:val="201E1F"/>
          <w:spacing w:val="-1"/>
        </w:rPr>
        <w:t> </w:t>
      </w:r>
      <w:r>
        <w:rPr>
          <w:color w:val="201E1F"/>
        </w:rPr>
        <w:t>Senate</w:t>
      </w:r>
      <w:r>
        <w:rPr>
          <w:color w:val="201E1F"/>
          <w:spacing w:val="-4"/>
        </w:rPr>
        <w:t> </w:t>
      </w:r>
      <w:r>
        <w:rPr>
          <w:color w:val="201E1F"/>
        </w:rPr>
        <w:t>on</w:t>
      </w:r>
      <w:r>
        <w:rPr>
          <w:color w:val="201E1F"/>
          <w:spacing w:val="-4"/>
        </w:rPr>
        <w:t> </w:t>
      </w:r>
      <w:r>
        <w:rPr>
          <w:color w:val="201E1F"/>
        </w:rPr>
        <w:t>February</w:t>
      </w:r>
      <w:r>
        <w:rPr>
          <w:color w:val="201E1F"/>
          <w:spacing w:val="-1"/>
        </w:rPr>
        <w:t> </w:t>
      </w:r>
      <w:r>
        <w:rPr>
          <w:color w:val="201E1F"/>
        </w:rPr>
        <w:t>23,</w:t>
      </w:r>
      <w:r>
        <w:rPr>
          <w:color w:val="201E1F"/>
          <w:spacing w:val="-2"/>
        </w:rPr>
        <w:t> </w:t>
      </w:r>
      <w:r>
        <w:rPr>
          <w:color w:val="201E1F"/>
        </w:rPr>
        <w:t>2023, approved by the</w:t>
      </w:r>
      <w:r>
        <w:rPr>
          <w:color w:val="201E1F"/>
          <w:spacing w:val="-3"/>
        </w:rPr>
        <w:t> </w:t>
      </w:r>
      <w:r>
        <w:rPr>
          <w:color w:val="201E1F"/>
        </w:rPr>
        <w:t>President on March 6, 2023, and the CSU Chancellor’s Office on April 27, 2023.)</w:t>
      </w:r>
    </w:p>
    <w:p>
      <w:pPr>
        <w:pStyle w:val="BodyText"/>
        <w:spacing w:before="6"/>
        <w:rPr>
          <w:sz w:val="23"/>
        </w:rPr>
      </w:pPr>
    </w:p>
    <w:p>
      <w:pPr>
        <w:spacing w:line="276" w:lineRule="auto" w:before="0"/>
        <w:ind w:left="148" w:right="600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Original title: Master of Arts in Art New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title: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Master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Arts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Art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History</w:t>
      </w:r>
    </w:p>
    <w:p>
      <w:pPr>
        <w:pStyle w:val="BodyText"/>
        <w:spacing w:before="5"/>
        <w:rPr>
          <w:rFonts w:ascii="Calibri"/>
          <w:sz w:val="25"/>
        </w:rPr>
      </w:pPr>
    </w:p>
    <w:p>
      <w:pPr>
        <w:spacing w:before="1"/>
        <w:ind w:left="14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Code: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50.0703</w:t>
      </w:r>
    </w:p>
    <w:p>
      <w:pPr>
        <w:spacing w:before="41"/>
        <w:ind w:left="14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CSU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Major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Code:</w:t>
      </w:r>
      <w:r>
        <w:rPr>
          <w:rFonts w:ascii="Calibri"/>
          <w:spacing w:val="-2"/>
          <w:sz w:val="22"/>
        </w:rPr>
        <w:t> 10031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95"/>
        <w:ind w:left="120" w:right="0" w:firstLine="0"/>
        <w:jc w:val="left"/>
        <w:rPr>
          <w:b/>
          <w:sz w:val="18"/>
        </w:rPr>
      </w:pPr>
      <w:r>
        <w:rPr/>
        <w:pict>
          <v:rect style="position:absolute;margin-left:64.559998pt;margin-top:-9.488103pt;width:482.881pt;height:.72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>
          <w:b/>
          <w:color w:val="201E1F"/>
          <w:sz w:val="18"/>
        </w:rPr>
        <w:t>EFFECTIVE:</w:t>
      </w:r>
      <w:r>
        <w:rPr>
          <w:b/>
          <w:color w:val="201E1F"/>
          <w:spacing w:val="-7"/>
          <w:sz w:val="18"/>
        </w:rPr>
        <w:t> </w:t>
      </w:r>
      <w:r>
        <w:rPr>
          <w:b/>
          <w:color w:val="201E1F"/>
          <w:sz w:val="18"/>
        </w:rPr>
        <w:t>Fall</w:t>
      </w:r>
      <w:r>
        <w:rPr>
          <w:b/>
          <w:color w:val="201E1F"/>
          <w:spacing w:val="-2"/>
          <w:sz w:val="18"/>
        </w:rPr>
        <w:t> </w:t>
      </w:r>
      <w:r>
        <w:rPr>
          <w:b/>
          <w:color w:val="201E1F"/>
          <w:spacing w:val="-4"/>
          <w:sz w:val="18"/>
        </w:rPr>
        <w:t>2023</w:t>
      </w:r>
    </w:p>
    <w:p>
      <w:pPr>
        <w:spacing w:line="348" w:lineRule="auto" w:before="95"/>
        <w:ind w:left="120" w:right="6085" w:firstLine="0"/>
        <w:jc w:val="left"/>
        <w:rPr>
          <w:b/>
          <w:sz w:val="18"/>
        </w:rPr>
      </w:pPr>
      <w:r>
        <w:rPr>
          <w:b/>
          <w:color w:val="201E1F"/>
          <w:sz w:val="18"/>
        </w:rPr>
        <w:t>Academic</w:t>
      </w:r>
      <w:r>
        <w:rPr>
          <w:b/>
          <w:color w:val="201E1F"/>
          <w:spacing w:val="-12"/>
          <w:sz w:val="18"/>
        </w:rPr>
        <w:t> </w:t>
      </w:r>
      <w:r>
        <w:rPr>
          <w:b/>
          <w:color w:val="201E1F"/>
          <w:sz w:val="18"/>
        </w:rPr>
        <w:t>Plan</w:t>
      </w:r>
      <w:r>
        <w:rPr>
          <w:b/>
          <w:color w:val="201E1F"/>
          <w:spacing w:val="-12"/>
          <w:sz w:val="18"/>
        </w:rPr>
        <w:t> </w:t>
      </w:r>
      <w:r>
        <w:rPr>
          <w:b/>
          <w:color w:val="201E1F"/>
          <w:sz w:val="18"/>
        </w:rPr>
        <w:t>Code:</w:t>
      </w:r>
      <w:r>
        <w:rPr>
          <w:b/>
          <w:color w:val="201E1F"/>
          <w:spacing w:val="-12"/>
          <w:sz w:val="18"/>
        </w:rPr>
        <w:t> </w:t>
      </w:r>
      <w:r>
        <w:rPr>
          <w:b/>
          <w:color w:val="201E1F"/>
          <w:sz w:val="18"/>
        </w:rPr>
        <w:t>ART_MA02PB CIP: 50.0703</w:t>
      </w:r>
    </w:p>
    <w:p>
      <w:pPr>
        <w:spacing w:before="2"/>
        <w:ind w:left="120" w:right="0" w:firstLine="0"/>
        <w:jc w:val="left"/>
        <w:rPr>
          <w:b/>
          <w:sz w:val="18"/>
        </w:rPr>
      </w:pPr>
      <w:r>
        <w:rPr>
          <w:b/>
          <w:color w:val="201E1F"/>
          <w:sz w:val="18"/>
        </w:rPr>
        <w:t>CSU</w:t>
      </w:r>
      <w:r>
        <w:rPr>
          <w:b/>
          <w:color w:val="201E1F"/>
          <w:spacing w:val="-1"/>
          <w:sz w:val="18"/>
        </w:rPr>
        <w:t> </w:t>
      </w:r>
      <w:r>
        <w:rPr>
          <w:b/>
          <w:color w:val="201E1F"/>
          <w:sz w:val="18"/>
        </w:rPr>
        <w:t>Major</w:t>
      </w:r>
      <w:r>
        <w:rPr>
          <w:b/>
          <w:color w:val="201E1F"/>
          <w:spacing w:val="-2"/>
          <w:sz w:val="18"/>
        </w:rPr>
        <w:t> </w:t>
      </w:r>
      <w:r>
        <w:rPr>
          <w:b/>
          <w:color w:val="201E1F"/>
          <w:sz w:val="18"/>
        </w:rPr>
        <w:t>Code:</w:t>
      </w:r>
      <w:r>
        <w:rPr>
          <w:b/>
          <w:color w:val="201E1F"/>
          <w:spacing w:val="-2"/>
          <w:sz w:val="18"/>
        </w:rPr>
        <w:t> 10031</w:t>
      </w:r>
    </w:p>
    <w:p>
      <w:pPr>
        <w:spacing w:before="93"/>
        <w:ind w:left="120" w:right="0" w:firstLine="0"/>
        <w:jc w:val="left"/>
        <w:rPr>
          <w:b/>
          <w:sz w:val="18"/>
        </w:rPr>
      </w:pPr>
      <w:r>
        <w:rPr>
          <w:b/>
          <w:color w:val="201E1F"/>
          <w:sz w:val="18"/>
        </w:rPr>
        <w:t>CSU</w:t>
      </w:r>
      <w:r>
        <w:rPr>
          <w:b/>
          <w:color w:val="201E1F"/>
          <w:spacing w:val="-4"/>
          <w:sz w:val="18"/>
        </w:rPr>
        <w:t> </w:t>
      </w:r>
      <w:r>
        <w:rPr>
          <w:b/>
          <w:color w:val="201E1F"/>
          <w:sz w:val="18"/>
        </w:rPr>
        <w:t>Concentration</w:t>
      </w:r>
      <w:r>
        <w:rPr>
          <w:b/>
          <w:color w:val="201E1F"/>
          <w:spacing w:val="-5"/>
          <w:sz w:val="18"/>
        </w:rPr>
        <w:t> </w:t>
      </w:r>
      <w:r>
        <w:rPr>
          <w:b/>
          <w:color w:val="201E1F"/>
          <w:sz w:val="18"/>
        </w:rPr>
        <w:t>Sequence:</w:t>
      </w:r>
      <w:r>
        <w:rPr>
          <w:b/>
          <w:color w:val="201E1F"/>
          <w:spacing w:val="-3"/>
          <w:sz w:val="18"/>
        </w:rPr>
        <w:t> </w:t>
      </w:r>
      <w:r>
        <w:rPr>
          <w:b/>
          <w:color w:val="201E1F"/>
          <w:spacing w:val="-5"/>
          <w:sz w:val="18"/>
        </w:rPr>
        <w:t>01</w:t>
      </w:r>
    </w:p>
    <w:sectPr>
      <w:type w:val="continuous"/>
      <w:pgSz w:w="12240" w:h="15840"/>
      <w:pgMar w:top="14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15" w:right="122" w:hanging="8473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2023-05-17T15:57:13Z</dcterms:created>
  <dcterms:modified xsi:type="dcterms:W3CDTF">2023-05-17T15:57:13Z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2023-05-17T00:00:00Z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