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755" w:val="left" w:leader="none"/>
        </w:tabs>
        <w:spacing w:line="247" w:lineRule="auto" w:before="63"/>
        <w:ind w:left="9029"/>
        <w:jc w:val="right"/>
      </w:pPr>
      <w:bookmarkStart w:name="California State University, Long Beach " w:id="1"/>
      <w:bookmarkEnd w:id="1"/>
      <w:r>
        <w:rPr>
          <w:b w:val="0"/>
        </w:rPr>
      </w:r>
      <w:r>
        <w:rPr>
          <w:color w:val="201E1F"/>
        </w:rPr>
        <w:t>California State University, Long Beach</w:t>
        <w:tab/>
        <w:t>Policy</w:t>
      </w:r>
      <w:r>
        <w:rPr>
          <w:color w:val="201E1F"/>
          <w:spacing w:val="-16"/>
        </w:rPr>
        <w:t> </w:t>
      </w:r>
      <w:r>
        <w:rPr>
          <w:color w:val="201E1F"/>
        </w:rPr>
        <w:t>Statement 23-</w:t>
      </w:r>
      <w:r>
        <w:rPr>
          <w:color w:val="201E1F"/>
          <w:spacing w:val="-10"/>
        </w:rPr>
        <w:t>11</w:t>
      </w:r>
    </w:p>
    <w:p>
      <w:pPr>
        <w:spacing w:before="9"/>
        <w:ind w:left="0" w:right="246" w:firstLine="0"/>
        <w:jc w:val="right"/>
        <w:rPr>
          <w:rFonts w:ascii="Arial"/>
          <w:sz w:val="20"/>
        </w:rPr>
      </w:pPr>
      <w:r>
        <w:rPr>
          <w:rFonts w:ascii="Arial"/>
          <w:color w:val="201E1F"/>
          <w:sz w:val="20"/>
        </w:rPr>
        <w:t>March</w:t>
      </w:r>
      <w:r>
        <w:rPr>
          <w:rFonts w:ascii="Arial"/>
          <w:color w:val="201E1F"/>
          <w:spacing w:val="-5"/>
          <w:sz w:val="20"/>
        </w:rPr>
        <w:t> </w:t>
      </w:r>
      <w:r>
        <w:rPr>
          <w:rFonts w:ascii="Arial"/>
          <w:color w:val="201E1F"/>
          <w:sz w:val="20"/>
        </w:rPr>
        <w:t>30,</w:t>
      </w:r>
      <w:r>
        <w:rPr>
          <w:rFonts w:ascii="Arial"/>
          <w:color w:val="201E1F"/>
          <w:spacing w:val="-6"/>
          <w:sz w:val="20"/>
        </w:rPr>
        <w:t> </w:t>
      </w:r>
      <w:r>
        <w:rPr>
          <w:rFonts w:ascii="Arial"/>
          <w:color w:val="201E1F"/>
          <w:spacing w:val="-4"/>
          <w:sz w:val="20"/>
        </w:rPr>
        <w:t>2023</w:t>
      </w:r>
    </w:p>
    <w:p>
      <w:pPr>
        <w:pStyle w:val="BodyText"/>
        <w:spacing w:before="3"/>
        <w:rPr>
          <w:rFonts w:ascii="Arial"/>
          <w:sz w:val="13"/>
        </w:rPr>
      </w:pPr>
      <w:r>
        <w:rPr/>
        <w:pict>
          <v:shape style="position:absolute;margin-left:71.999901pt;margin-top:8.85999pt;width:468pt;height:.7pt;mso-position-horizontal-relative:page;mso-position-vertical-relative:paragraph;z-index:-15728640;mso-wrap-distance-left:0;mso-wrap-distance-right:0" id="docshape1" coordorigin="1440,177" coordsize="9360,14" path="m10800,177l10793,177,1440,177,1440,191,10800,191,10800,177xe" filled="true" fillcolor="#9f9f9f" stroked="false">
            <v:path arrowok="t"/>
            <v:fill type="solid"/>
            <w10:wrap type="topAndBottom"/>
          </v:shape>
        </w:pict>
      </w:r>
    </w:p>
    <w:p>
      <w:pPr>
        <w:pStyle w:val="BodyText"/>
        <w:spacing w:before="5"/>
        <w:rPr>
          <w:rFonts w:ascii="Arial"/>
          <w:sz w:val="25"/>
        </w:rPr>
      </w:pPr>
    </w:p>
    <w:p>
      <w:pPr>
        <w:pStyle w:val="Heading1"/>
        <w:ind w:right="565" w:firstLine="0"/>
      </w:pPr>
      <w:bookmarkStart w:name="Curriculum and Educational Policies Coun" w:id="2"/>
      <w:bookmarkEnd w:id="2"/>
      <w:r>
        <w:rPr>
          <w:b w:val="0"/>
        </w:rPr>
      </w:r>
      <w:r>
        <w:rPr>
          <w:color w:val="201E1F"/>
        </w:rPr>
        <w:t>Curriculum</w:t>
      </w:r>
      <w:r>
        <w:rPr>
          <w:color w:val="201E1F"/>
          <w:spacing w:val="37"/>
        </w:rPr>
        <w:t> </w:t>
      </w:r>
      <w:r>
        <w:rPr>
          <w:color w:val="201E1F"/>
        </w:rPr>
        <w:t>and</w:t>
      </w:r>
      <w:r>
        <w:rPr>
          <w:color w:val="201E1F"/>
          <w:spacing w:val="37"/>
        </w:rPr>
        <w:t> </w:t>
      </w:r>
      <w:r>
        <w:rPr>
          <w:color w:val="201E1F"/>
        </w:rPr>
        <w:t>Educational</w:t>
      </w:r>
      <w:r>
        <w:rPr>
          <w:color w:val="201E1F"/>
          <w:spacing w:val="45"/>
        </w:rPr>
        <w:t> </w:t>
      </w:r>
      <w:r>
        <w:rPr>
          <w:color w:val="201E1F"/>
        </w:rPr>
        <w:t>Policies</w:t>
      </w:r>
      <w:r>
        <w:rPr>
          <w:color w:val="201E1F"/>
          <w:spacing w:val="45"/>
        </w:rPr>
        <w:t> </w:t>
      </w:r>
      <w:r>
        <w:rPr>
          <w:color w:val="201E1F"/>
        </w:rPr>
        <w:t>Council</w:t>
      </w:r>
      <w:r>
        <w:rPr>
          <w:color w:val="201E1F"/>
          <w:spacing w:val="24"/>
        </w:rPr>
        <w:t> </w:t>
      </w:r>
      <w:r>
        <w:rPr>
          <w:color w:val="201E1F"/>
        </w:rPr>
        <w:t>(CEPC)</w:t>
      </w:r>
      <w:r>
        <w:rPr>
          <w:color w:val="201E1F"/>
          <w:spacing w:val="36"/>
        </w:rPr>
        <w:t> </w:t>
      </w:r>
      <w:r>
        <w:rPr>
          <w:color w:val="201E1F"/>
        </w:rPr>
        <w:t>-</w:t>
      </w:r>
      <w:r>
        <w:rPr>
          <w:color w:val="201E1F"/>
          <w:spacing w:val="37"/>
        </w:rPr>
        <w:t> </w:t>
      </w:r>
      <w:r>
        <w:rPr>
          <w:color w:val="201E1F"/>
          <w:spacing w:val="-2"/>
        </w:rPr>
        <w:t>Charge</w:t>
      </w:r>
    </w:p>
    <w:p>
      <w:pPr>
        <w:pStyle w:val="BodyText"/>
        <w:spacing w:before="7"/>
        <w:rPr>
          <w:rFonts w:ascii="Arial"/>
          <w:b/>
          <w:sz w:val="23"/>
        </w:rPr>
      </w:pPr>
    </w:p>
    <w:p>
      <w:pPr>
        <w:spacing w:before="0"/>
        <w:ind w:left="595" w:right="600" w:firstLine="0"/>
        <w:jc w:val="center"/>
        <w:rPr>
          <w:rFonts w:ascii="Arial"/>
          <w:sz w:val="18"/>
        </w:rPr>
      </w:pPr>
      <w:r>
        <w:rPr>
          <w:rFonts w:ascii="Arial"/>
          <w:color w:val="201E1F"/>
          <w:sz w:val="18"/>
        </w:rPr>
        <w:t>(This revision</w:t>
      </w:r>
      <w:r>
        <w:rPr>
          <w:rFonts w:ascii="Arial"/>
          <w:color w:val="201E1F"/>
          <w:spacing w:val="-3"/>
          <w:sz w:val="18"/>
        </w:rPr>
        <w:t> </w:t>
      </w:r>
      <w:r>
        <w:rPr>
          <w:rFonts w:ascii="Arial"/>
          <w:color w:val="201E1F"/>
          <w:sz w:val="18"/>
        </w:rPr>
        <w:t>to</w:t>
      </w:r>
      <w:r>
        <w:rPr>
          <w:rFonts w:ascii="Arial"/>
          <w:color w:val="201E1F"/>
          <w:spacing w:val="-3"/>
          <w:sz w:val="18"/>
        </w:rPr>
        <w:t> </w:t>
      </w:r>
      <w:r>
        <w:rPr>
          <w:rFonts w:ascii="Arial"/>
          <w:color w:val="201E1F"/>
          <w:sz w:val="18"/>
        </w:rPr>
        <w:t>an</w:t>
      </w:r>
      <w:r>
        <w:rPr>
          <w:rFonts w:ascii="Arial"/>
          <w:color w:val="201E1F"/>
          <w:spacing w:val="-3"/>
          <w:sz w:val="18"/>
        </w:rPr>
        <w:t> </w:t>
      </w:r>
      <w:r>
        <w:rPr>
          <w:rFonts w:ascii="Arial"/>
          <w:color w:val="201E1F"/>
          <w:sz w:val="18"/>
        </w:rPr>
        <w:t>existing</w:t>
      </w:r>
      <w:r>
        <w:rPr>
          <w:rFonts w:ascii="Arial"/>
          <w:color w:val="201E1F"/>
          <w:spacing w:val="-3"/>
          <w:sz w:val="18"/>
        </w:rPr>
        <w:t> </w:t>
      </w:r>
      <w:r>
        <w:rPr>
          <w:rFonts w:ascii="Arial"/>
          <w:color w:val="201E1F"/>
          <w:sz w:val="18"/>
        </w:rPr>
        <w:t>policy was approved</w:t>
      </w:r>
      <w:r>
        <w:rPr>
          <w:rFonts w:ascii="Arial"/>
          <w:color w:val="201E1F"/>
          <w:spacing w:val="-3"/>
          <w:sz w:val="18"/>
        </w:rPr>
        <w:t> </w:t>
      </w:r>
      <w:r>
        <w:rPr>
          <w:rFonts w:ascii="Arial"/>
          <w:color w:val="201E1F"/>
          <w:sz w:val="18"/>
        </w:rPr>
        <w:t>by the</w:t>
      </w:r>
      <w:r>
        <w:rPr>
          <w:rFonts w:ascii="Arial"/>
          <w:color w:val="201E1F"/>
          <w:spacing w:val="-3"/>
          <w:sz w:val="18"/>
        </w:rPr>
        <w:t> </w:t>
      </w:r>
      <w:r>
        <w:rPr>
          <w:rFonts w:ascii="Arial"/>
          <w:color w:val="201E1F"/>
          <w:sz w:val="18"/>
        </w:rPr>
        <w:t>CSULB</w:t>
      </w:r>
      <w:r>
        <w:rPr>
          <w:rFonts w:ascii="Arial"/>
          <w:color w:val="201E1F"/>
          <w:spacing w:val="-9"/>
          <w:sz w:val="18"/>
        </w:rPr>
        <w:t> </w:t>
      </w:r>
      <w:r>
        <w:rPr>
          <w:rFonts w:ascii="Arial"/>
          <w:color w:val="201E1F"/>
          <w:sz w:val="18"/>
        </w:rPr>
        <w:t>Academic Senate</w:t>
      </w:r>
      <w:r>
        <w:rPr>
          <w:rFonts w:ascii="Arial"/>
          <w:color w:val="201E1F"/>
          <w:spacing w:val="-3"/>
          <w:sz w:val="18"/>
        </w:rPr>
        <w:t> </w:t>
      </w:r>
      <w:r>
        <w:rPr>
          <w:rFonts w:ascii="Arial"/>
          <w:color w:val="201E1F"/>
          <w:sz w:val="18"/>
        </w:rPr>
        <w:t>on</w:t>
      </w:r>
      <w:r>
        <w:rPr>
          <w:rFonts w:ascii="Arial"/>
          <w:color w:val="201E1F"/>
          <w:spacing w:val="-3"/>
          <w:sz w:val="18"/>
        </w:rPr>
        <w:t> </w:t>
      </w:r>
      <w:r>
        <w:rPr>
          <w:rFonts w:ascii="Arial"/>
          <w:color w:val="201E1F"/>
          <w:sz w:val="18"/>
        </w:rPr>
        <w:t>February 23,</w:t>
      </w:r>
      <w:r>
        <w:rPr>
          <w:rFonts w:ascii="Arial"/>
          <w:color w:val="201E1F"/>
          <w:spacing w:val="-4"/>
          <w:sz w:val="18"/>
        </w:rPr>
        <w:t> </w:t>
      </w:r>
      <w:r>
        <w:rPr>
          <w:rFonts w:ascii="Arial"/>
          <w:color w:val="201E1F"/>
          <w:sz w:val="18"/>
        </w:rPr>
        <w:t>2023,</w:t>
      </w:r>
      <w:r>
        <w:rPr>
          <w:rFonts w:ascii="Arial"/>
          <w:color w:val="201E1F"/>
          <w:spacing w:val="-4"/>
          <w:sz w:val="18"/>
        </w:rPr>
        <w:t> </w:t>
      </w:r>
      <w:r>
        <w:rPr>
          <w:rFonts w:ascii="Arial"/>
          <w:color w:val="201E1F"/>
          <w:sz w:val="18"/>
        </w:rPr>
        <w:t>and approved by the President on March 30, 2023.)</w:t>
      </w:r>
    </w:p>
    <w:p>
      <w:pPr>
        <w:pStyle w:val="BodyText"/>
        <w:spacing w:before="1"/>
        <w:rPr>
          <w:rFonts w:ascii="Arial"/>
          <w:sz w:val="23"/>
        </w:rPr>
      </w:pPr>
    </w:p>
    <w:p>
      <w:pPr>
        <w:pStyle w:val="BodyText"/>
        <w:spacing w:line="242" w:lineRule="auto"/>
        <w:ind w:left="137" w:right="161"/>
      </w:pPr>
      <w:r>
        <w:rPr/>
        <w:t>The Curriculum and Educational Policies</w:t>
      </w:r>
      <w:r>
        <w:rPr>
          <w:spacing w:val="-3"/>
        </w:rPr>
        <w:t> </w:t>
      </w:r>
      <w:r>
        <w:rPr/>
        <w:t>Council (CEPC) shall serve as the primary</w:t>
      </w:r>
      <w:r>
        <w:rPr>
          <w:spacing w:val="-10"/>
        </w:rPr>
        <w:t> </w:t>
      </w:r>
      <w:r>
        <w:rPr/>
        <w:t>advisory body to the Academic</w:t>
      </w:r>
      <w:r>
        <w:rPr>
          <w:spacing w:val="-2"/>
        </w:rPr>
        <w:t> </w:t>
      </w:r>
      <w:r>
        <w:rPr/>
        <w:t>Senate</w:t>
      </w:r>
      <w:r>
        <w:rPr>
          <w:spacing w:val="-4"/>
        </w:rPr>
        <w:t> </w:t>
      </w:r>
      <w:r>
        <w:rPr/>
        <w:t>and</w:t>
      </w:r>
      <w:r>
        <w:rPr>
          <w:spacing w:val="-10"/>
        </w:rPr>
        <w:t> </w:t>
      </w:r>
      <w:r>
        <w:rPr/>
        <w:t>University</w:t>
      </w:r>
      <w:r>
        <w:rPr>
          <w:spacing w:val="-1"/>
        </w:rPr>
        <w:t> </w:t>
      </w:r>
      <w:r>
        <w:rPr/>
        <w:t>administration</w:t>
      </w:r>
      <w:r>
        <w:rPr>
          <w:spacing w:val="-3"/>
        </w:rPr>
        <w:t> </w:t>
      </w:r>
      <w:r>
        <w:rPr/>
        <w:t>on</w:t>
      </w:r>
      <w:r>
        <w:rPr>
          <w:spacing w:val="-10"/>
        </w:rPr>
        <w:t> </w:t>
      </w:r>
      <w:r>
        <w:rPr/>
        <w:t>matters</w:t>
      </w:r>
      <w:r>
        <w:rPr>
          <w:spacing w:val="-2"/>
        </w:rPr>
        <w:t> </w:t>
      </w:r>
      <w:r>
        <w:rPr/>
        <w:t>pertaining to</w:t>
      </w:r>
      <w:r>
        <w:rPr>
          <w:spacing w:val="-3"/>
        </w:rPr>
        <w:t> </w:t>
      </w:r>
      <w:r>
        <w:rPr/>
        <w:t>the</w:t>
      </w:r>
      <w:r>
        <w:rPr>
          <w:spacing w:val="-4"/>
        </w:rPr>
        <w:t> </w:t>
      </w:r>
      <w:r>
        <w:rPr/>
        <w:t>educational</w:t>
      </w:r>
      <w:r>
        <w:rPr>
          <w:spacing w:val="-2"/>
        </w:rPr>
        <w:t> </w:t>
      </w:r>
      <w:r>
        <w:rPr/>
        <w:t>policies</w:t>
      </w:r>
      <w:r>
        <w:rPr>
          <w:spacing w:val="-2"/>
        </w:rPr>
        <w:t> </w:t>
      </w:r>
      <w:r>
        <w:rPr/>
        <w:t>of</w:t>
      </w:r>
      <w:r>
        <w:rPr>
          <w:spacing w:val="-4"/>
        </w:rPr>
        <w:t> </w:t>
      </w:r>
      <w:r>
        <w:rPr/>
        <w:t>the university. Normally changes in existing educational policies shall first be considered by this council.</w:t>
      </w:r>
    </w:p>
    <w:p>
      <w:pPr>
        <w:pStyle w:val="BodyText"/>
        <w:spacing w:before="6"/>
        <w:rPr>
          <w:sz w:val="28"/>
        </w:rPr>
      </w:pPr>
    </w:p>
    <w:p>
      <w:pPr>
        <w:pStyle w:val="BodyText"/>
        <w:spacing w:line="237" w:lineRule="auto"/>
        <w:ind w:left="137" w:right="322"/>
        <w:jc w:val="both"/>
      </w:pPr>
      <w:r>
        <w:rPr/>
        <w:t>The CEPC is subordinate to the Academic Senate, and,</w:t>
      </w:r>
      <w:r>
        <w:rPr>
          <w:spacing w:val="-3"/>
        </w:rPr>
        <w:t> </w:t>
      </w:r>
      <w:r>
        <w:rPr/>
        <w:t>as such,</w:t>
      </w:r>
      <w:r>
        <w:rPr>
          <w:spacing w:val="-3"/>
        </w:rPr>
        <w:t> </w:t>
      </w:r>
      <w:r>
        <w:rPr/>
        <w:t>all policies and regulations recommended by</w:t>
      </w:r>
      <w:r>
        <w:rPr>
          <w:spacing w:val="-1"/>
        </w:rPr>
        <w:t> </w:t>
      </w:r>
      <w:r>
        <w:rPr/>
        <w:t>the</w:t>
      </w:r>
      <w:r>
        <w:rPr>
          <w:spacing w:val="-4"/>
        </w:rPr>
        <w:t> </w:t>
      </w:r>
      <w:r>
        <w:rPr/>
        <w:t>CEPC shall</w:t>
      </w:r>
      <w:r>
        <w:rPr>
          <w:spacing w:val="-2"/>
        </w:rPr>
        <w:t> </w:t>
      </w:r>
      <w:r>
        <w:rPr/>
        <w:t>be</w:t>
      </w:r>
      <w:r>
        <w:rPr>
          <w:spacing w:val="-4"/>
        </w:rPr>
        <w:t> </w:t>
      </w:r>
      <w:r>
        <w:rPr/>
        <w:t>presented</w:t>
      </w:r>
      <w:r>
        <w:rPr>
          <w:spacing w:val="-3"/>
        </w:rPr>
        <w:t> </w:t>
      </w:r>
      <w:r>
        <w:rPr/>
        <w:t>to</w:t>
      </w:r>
      <w:r>
        <w:rPr>
          <w:spacing w:val="-3"/>
        </w:rPr>
        <w:t> </w:t>
      </w:r>
      <w:r>
        <w:rPr/>
        <w:t>the</w:t>
      </w:r>
      <w:r>
        <w:rPr>
          <w:spacing w:val="-4"/>
        </w:rPr>
        <w:t> </w:t>
      </w:r>
      <w:r>
        <w:rPr/>
        <w:t>Academic</w:t>
      </w:r>
      <w:r>
        <w:rPr>
          <w:spacing w:val="-2"/>
        </w:rPr>
        <w:t> </w:t>
      </w:r>
      <w:r>
        <w:rPr/>
        <w:t>Senate</w:t>
      </w:r>
      <w:r>
        <w:rPr>
          <w:spacing w:val="-4"/>
        </w:rPr>
        <w:t> </w:t>
      </w:r>
      <w:r>
        <w:rPr/>
        <w:t>for approval, except</w:t>
      </w:r>
      <w:r>
        <w:rPr>
          <w:spacing w:val="-4"/>
        </w:rPr>
        <w:t> </w:t>
      </w:r>
      <w:r>
        <w:rPr/>
        <w:t>for those</w:t>
      </w:r>
      <w:r>
        <w:rPr>
          <w:spacing w:val="-4"/>
        </w:rPr>
        <w:t> </w:t>
      </w:r>
      <w:r>
        <w:rPr/>
        <w:t>matters</w:t>
      </w:r>
      <w:r>
        <w:rPr>
          <w:spacing w:val="-2"/>
        </w:rPr>
        <w:t> </w:t>
      </w:r>
      <w:r>
        <w:rPr/>
        <w:t>specifically delegated to the CEPC or those matters to be presented directly to the administration.</w:t>
      </w:r>
    </w:p>
    <w:p>
      <w:pPr>
        <w:pStyle w:val="BodyText"/>
        <w:spacing w:before="6"/>
        <w:rPr>
          <w:sz w:val="29"/>
        </w:rPr>
      </w:pPr>
    </w:p>
    <w:p>
      <w:pPr>
        <w:pStyle w:val="BodyText"/>
        <w:ind w:left="137" w:right="161"/>
      </w:pPr>
      <w:r>
        <w:rPr/>
        <w:t>The CEPC shall review, evaluate, and</w:t>
      </w:r>
      <w:r>
        <w:rPr>
          <w:spacing w:val="-1"/>
        </w:rPr>
        <w:t> </w:t>
      </w:r>
      <w:r>
        <w:rPr/>
        <w:t>make recommendations to the Academic Senate regarding all new and existing policies and statements governing graduate and undergraduate curriculum, academic programs, academic standards, and educational policy, and may initiate recommendations for change for the</w:t>
      </w:r>
      <w:r>
        <w:rPr>
          <w:spacing w:val="-4"/>
        </w:rPr>
        <w:t> </w:t>
      </w:r>
      <w:r>
        <w:rPr/>
        <w:t>successful</w:t>
      </w:r>
      <w:r>
        <w:rPr>
          <w:spacing w:val="-2"/>
        </w:rPr>
        <w:t> </w:t>
      </w:r>
      <w:r>
        <w:rPr/>
        <w:t>implementation</w:t>
      </w:r>
      <w:r>
        <w:rPr>
          <w:spacing w:val="-3"/>
        </w:rPr>
        <w:t> </w:t>
      </w:r>
      <w:r>
        <w:rPr/>
        <w:t>of</w:t>
      </w:r>
      <w:r>
        <w:rPr>
          <w:spacing w:val="-4"/>
        </w:rPr>
        <w:t> </w:t>
      </w:r>
      <w:r>
        <w:rPr/>
        <w:t>those</w:t>
      </w:r>
      <w:r>
        <w:rPr>
          <w:spacing w:val="-4"/>
        </w:rPr>
        <w:t> </w:t>
      </w:r>
      <w:r>
        <w:rPr/>
        <w:t>policies. The</w:t>
      </w:r>
      <w:r>
        <w:rPr>
          <w:spacing w:val="-4"/>
        </w:rPr>
        <w:t> </w:t>
      </w:r>
      <w:r>
        <w:rPr/>
        <w:t>council</w:t>
      </w:r>
      <w:r>
        <w:rPr>
          <w:spacing w:val="-2"/>
        </w:rPr>
        <w:t> </w:t>
      </w:r>
      <w:r>
        <w:rPr/>
        <w:t>shall</w:t>
      </w:r>
      <w:r>
        <w:rPr>
          <w:spacing w:val="-2"/>
        </w:rPr>
        <w:t> </w:t>
      </w:r>
      <w:r>
        <w:rPr/>
        <w:t>also</w:t>
      </w:r>
      <w:r>
        <w:rPr>
          <w:spacing w:val="-3"/>
        </w:rPr>
        <w:t> </w:t>
      </w:r>
      <w:r>
        <w:rPr/>
        <w:t>be</w:t>
      </w:r>
      <w:r>
        <w:rPr>
          <w:spacing w:val="-4"/>
        </w:rPr>
        <w:t> </w:t>
      </w:r>
      <w:r>
        <w:rPr/>
        <w:t>responsible</w:t>
      </w:r>
      <w:r>
        <w:rPr>
          <w:spacing w:val="-4"/>
        </w:rPr>
        <w:t> </w:t>
      </w:r>
      <w:r>
        <w:rPr/>
        <w:t>for the</w:t>
      </w:r>
      <w:r>
        <w:rPr>
          <w:spacing w:val="-4"/>
        </w:rPr>
        <w:t> </w:t>
      </w:r>
      <w:r>
        <w:rPr/>
        <w:t>formation</w:t>
      </w:r>
      <w:r>
        <w:rPr>
          <w:spacing w:val="-3"/>
        </w:rPr>
        <w:t> </w:t>
      </w:r>
      <w:r>
        <w:rPr/>
        <w:t>and implementation</w:t>
      </w:r>
      <w:r>
        <w:rPr>
          <w:spacing w:val="-2"/>
        </w:rPr>
        <w:t> </w:t>
      </w:r>
      <w:r>
        <w:rPr/>
        <w:t>of</w:t>
      </w:r>
      <w:r>
        <w:rPr>
          <w:spacing w:val="-3"/>
        </w:rPr>
        <w:t> </w:t>
      </w:r>
      <w:r>
        <w:rPr/>
        <w:t>policies</w:t>
      </w:r>
      <w:r>
        <w:rPr>
          <w:spacing w:val="-1"/>
        </w:rPr>
        <w:t> </w:t>
      </w:r>
      <w:r>
        <w:rPr/>
        <w:t>pertaining to</w:t>
      </w:r>
      <w:r>
        <w:rPr>
          <w:spacing w:val="-2"/>
        </w:rPr>
        <w:t> </w:t>
      </w:r>
      <w:r>
        <w:rPr/>
        <w:t>the</w:t>
      </w:r>
      <w:r>
        <w:rPr>
          <w:spacing w:val="-3"/>
        </w:rPr>
        <w:t> </w:t>
      </w:r>
      <w:r>
        <w:rPr/>
        <w:t>University's</w:t>
      </w:r>
      <w:r>
        <w:rPr>
          <w:spacing w:val="-8"/>
        </w:rPr>
        <w:t> </w:t>
      </w:r>
      <w:r>
        <w:rPr/>
        <w:t>General</w:t>
      </w:r>
      <w:r>
        <w:rPr>
          <w:spacing w:val="-1"/>
        </w:rPr>
        <w:t> </w:t>
      </w:r>
      <w:r>
        <w:rPr/>
        <w:t>Education</w:t>
      </w:r>
      <w:r>
        <w:rPr>
          <w:spacing w:val="-2"/>
        </w:rPr>
        <w:t> </w:t>
      </w:r>
      <w:r>
        <w:rPr/>
        <w:t>requirements. Upon</w:t>
      </w:r>
      <w:r>
        <w:rPr>
          <w:spacing w:val="-2"/>
        </w:rPr>
        <w:t> </w:t>
      </w:r>
      <w:r>
        <w:rPr/>
        <w:t>request</w:t>
      </w:r>
      <w:r>
        <w:rPr>
          <w:spacing w:val="-3"/>
        </w:rPr>
        <w:t> </w:t>
      </w:r>
      <w:r>
        <w:rPr/>
        <w:t>of the Academic Senate or University administration, the council shall nominate members to serve on committees that require the particular expertise of its membership.</w:t>
      </w:r>
    </w:p>
    <w:p>
      <w:pPr>
        <w:pStyle w:val="BodyText"/>
        <w:spacing w:before="5"/>
        <w:rPr>
          <w:sz w:val="28"/>
        </w:rPr>
      </w:pPr>
    </w:p>
    <w:p>
      <w:pPr>
        <w:pStyle w:val="BodyText"/>
        <w:spacing w:line="237" w:lineRule="auto" w:before="1"/>
        <w:ind w:left="137" w:right="285"/>
        <w:jc w:val="both"/>
      </w:pPr>
      <w:r>
        <w:rPr/>
        <w:t>The</w:t>
      </w:r>
      <w:r>
        <w:rPr>
          <w:spacing w:val="-5"/>
        </w:rPr>
        <w:t> </w:t>
      </w:r>
      <w:r>
        <w:rPr/>
        <w:t>CEPC may</w:t>
      </w:r>
      <w:r>
        <w:rPr>
          <w:spacing w:val="-2"/>
        </w:rPr>
        <w:t> </w:t>
      </w:r>
      <w:r>
        <w:rPr/>
        <w:t>establish</w:t>
      </w:r>
      <w:r>
        <w:rPr>
          <w:spacing w:val="-4"/>
        </w:rPr>
        <w:t> </w:t>
      </w:r>
      <w:r>
        <w:rPr/>
        <w:t>such</w:t>
      </w:r>
      <w:r>
        <w:rPr>
          <w:spacing w:val="-4"/>
        </w:rPr>
        <w:t> </w:t>
      </w:r>
      <w:r>
        <w:rPr/>
        <w:t>subcommittees</w:t>
      </w:r>
      <w:r>
        <w:rPr>
          <w:spacing w:val="-3"/>
        </w:rPr>
        <w:t> </w:t>
      </w:r>
      <w:r>
        <w:rPr/>
        <w:t>as</w:t>
      </w:r>
      <w:r>
        <w:rPr>
          <w:spacing w:val="-3"/>
        </w:rPr>
        <w:t> </w:t>
      </w:r>
      <w:r>
        <w:rPr/>
        <w:t>it</w:t>
      </w:r>
      <w:r>
        <w:rPr>
          <w:spacing w:val="-5"/>
        </w:rPr>
        <w:t> </w:t>
      </w:r>
      <w:r>
        <w:rPr/>
        <w:t>deems</w:t>
      </w:r>
      <w:r>
        <w:rPr>
          <w:spacing w:val="-3"/>
        </w:rPr>
        <w:t> </w:t>
      </w:r>
      <w:r>
        <w:rPr/>
        <w:t>necessary</w:t>
      </w:r>
      <w:r>
        <w:rPr>
          <w:spacing w:val="-2"/>
        </w:rPr>
        <w:t> </w:t>
      </w:r>
      <w:r>
        <w:rPr/>
        <w:t>to</w:t>
      </w:r>
      <w:r>
        <w:rPr>
          <w:spacing w:val="-4"/>
        </w:rPr>
        <w:t> </w:t>
      </w:r>
      <w:r>
        <w:rPr/>
        <w:t>the</w:t>
      </w:r>
      <w:r>
        <w:rPr>
          <w:spacing w:val="-5"/>
        </w:rPr>
        <w:t> </w:t>
      </w:r>
      <w:r>
        <w:rPr/>
        <w:t>discharge</w:t>
      </w:r>
      <w:r>
        <w:rPr>
          <w:spacing w:val="-5"/>
        </w:rPr>
        <w:t> </w:t>
      </w:r>
      <w:r>
        <w:rPr/>
        <w:t>of</w:t>
      </w:r>
      <w:r>
        <w:rPr>
          <w:spacing w:val="-5"/>
        </w:rPr>
        <w:t> </w:t>
      </w:r>
      <w:r>
        <w:rPr/>
        <w:t>the</w:t>
      </w:r>
      <w:r>
        <w:rPr>
          <w:spacing w:val="-5"/>
        </w:rPr>
        <w:t> </w:t>
      </w:r>
      <w:r>
        <w:rPr/>
        <w:t>responsibilities under its charge.</w:t>
      </w:r>
    </w:p>
    <w:p>
      <w:pPr>
        <w:pStyle w:val="BodyText"/>
        <w:spacing w:before="4"/>
        <w:rPr>
          <w:sz w:val="29"/>
        </w:rPr>
      </w:pPr>
    </w:p>
    <w:p>
      <w:pPr>
        <w:pStyle w:val="BodyText"/>
        <w:spacing w:line="554" w:lineRule="auto" w:before="1"/>
        <w:ind w:left="137" w:right="1004"/>
      </w:pPr>
      <w:r>
        <w:rPr/>
        <w:t>The</w:t>
      </w:r>
      <w:r>
        <w:rPr>
          <w:spacing w:val="-4"/>
        </w:rPr>
        <w:t> </w:t>
      </w:r>
      <w:r>
        <w:rPr/>
        <w:t>council</w:t>
      </w:r>
      <w:r>
        <w:rPr>
          <w:spacing w:val="-3"/>
        </w:rPr>
        <w:t> </w:t>
      </w:r>
      <w:r>
        <w:rPr/>
        <w:t>shall</w:t>
      </w:r>
      <w:r>
        <w:rPr>
          <w:spacing w:val="-3"/>
        </w:rPr>
        <w:t> </w:t>
      </w:r>
      <w:r>
        <w:rPr/>
        <w:t>not</w:t>
      </w:r>
      <w:r>
        <w:rPr>
          <w:spacing w:val="-4"/>
        </w:rPr>
        <w:t> </w:t>
      </w:r>
      <w:r>
        <w:rPr/>
        <w:t>have</w:t>
      </w:r>
      <w:r>
        <w:rPr>
          <w:spacing w:val="-5"/>
        </w:rPr>
        <w:t> </w:t>
      </w:r>
      <w:r>
        <w:rPr/>
        <w:t>initial</w:t>
      </w:r>
      <w:r>
        <w:rPr>
          <w:spacing w:val="-3"/>
        </w:rPr>
        <w:t> </w:t>
      </w:r>
      <w:r>
        <w:rPr/>
        <w:t>jurisdiction</w:t>
      </w:r>
      <w:r>
        <w:rPr>
          <w:spacing w:val="-4"/>
        </w:rPr>
        <w:t> </w:t>
      </w:r>
      <w:r>
        <w:rPr/>
        <w:t>with</w:t>
      </w:r>
      <w:r>
        <w:rPr>
          <w:spacing w:val="-4"/>
        </w:rPr>
        <w:t> </w:t>
      </w:r>
      <w:r>
        <w:rPr/>
        <w:t>matters</w:t>
      </w:r>
      <w:r>
        <w:rPr>
          <w:spacing w:val="-3"/>
        </w:rPr>
        <w:t> </w:t>
      </w:r>
      <w:r>
        <w:rPr/>
        <w:t>specifically</w:t>
      </w:r>
      <w:r>
        <w:rPr>
          <w:spacing w:val="-2"/>
        </w:rPr>
        <w:t> </w:t>
      </w:r>
      <w:r>
        <w:rPr/>
        <w:t>delegated</w:t>
      </w:r>
      <w:r>
        <w:rPr>
          <w:spacing w:val="-4"/>
        </w:rPr>
        <w:t> </w:t>
      </w:r>
      <w:r>
        <w:rPr/>
        <w:t>to</w:t>
      </w:r>
      <w:r>
        <w:rPr>
          <w:spacing w:val="-4"/>
        </w:rPr>
        <w:t> </w:t>
      </w:r>
      <w:r>
        <w:rPr/>
        <w:t>the</w:t>
      </w:r>
      <w:r>
        <w:rPr>
          <w:spacing w:val="-4"/>
        </w:rPr>
        <w:t> </w:t>
      </w:r>
      <w:r>
        <w:rPr/>
        <w:t>colleges. The Curriculum and Educational Policies Council shall:</w:t>
      </w:r>
    </w:p>
    <w:p>
      <w:pPr>
        <w:pStyle w:val="ListParagraph"/>
        <w:numPr>
          <w:ilvl w:val="0"/>
          <w:numId w:val="1"/>
        </w:numPr>
        <w:tabs>
          <w:tab w:pos="857" w:val="left" w:leader="none"/>
          <w:tab w:pos="858" w:val="left" w:leader="none"/>
        </w:tabs>
        <w:spacing w:line="222" w:lineRule="exact" w:before="0" w:after="0"/>
        <w:ind w:left="857" w:right="0" w:hanging="721"/>
        <w:jc w:val="left"/>
        <w:rPr>
          <w:sz w:val="22"/>
        </w:rPr>
      </w:pPr>
      <w:r>
        <w:rPr>
          <w:sz w:val="22"/>
        </w:rPr>
        <w:t>Review</w:t>
      </w:r>
      <w:r>
        <w:rPr>
          <w:spacing w:val="-6"/>
          <w:sz w:val="22"/>
        </w:rPr>
        <w:t> </w:t>
      </w:r>
      <w:r>
        <w:rPr>
          <w:sz w:val="22"/>
        </w:rPr>
        <w:t>and</w:t>
      </w:r>
      <w:r>
        <w:rPr>
          <w:spacing w:val="-7"/>
          <w:sz w:val="22"/>
        </w:rPr>
        <w:t> </w:t>
      </w:r>
      <w:r>
        <w:rPr>
          <w:sz w:val="22"/>
        </w:rPr>
        <w:t>make</w:t>
      </w:r>
      <w:r>
        <w:rPr>
          <w:spacing w:val="-8"/>
          <w:sz w:val="22"/>
        </w:rPr>
        <w:t> </w:t>
      </w:r>
      <w:r>
        <w:rPr>
          <w:sz w:val="22"/>
        </w:rPr>
        <w:t>recommendations</w:t>
      </w:r>
      <w:r>
        <w:rPr>
          <w:spacing w:val="-5"/>
          <w:sz w:val="22"/>
        </w:rPr>
        <w:t> </w:t>
      </w:r>
      <w:r>
        <w:rPr>
          <w:sz w:val="22"/>
        </w:rPr>
        <w:t>to</w:t>
      </w:r>
      <w:r>
        <w:rPr>
          <w:spacing w:val="-7"/>
          <w:sz w:val="22"/>
        </w:rPr>
        <w:t> </w:t>
      </w:r>
      <w:r>
        <w:rPr>
          <w:sz w:val="22"/>
        </w:rPr>
        <w:t>the</w:t>
      </w:r>
      <w:r>
        <w:rPr>
          <w:spacing w:val="-8"/>
          <w:sz w:val="22"/>
        </w:rPr>
        <w:t> </w:t>
      </w:r>
      <w:r>
        <w:rPr>
          <w:sz w:val="22"/>
        </w:rPr>
        <w:t>Academic</w:t>
      </w:r>
      <w:r>
        <w:rPr>
          <w:spacing w:val="-12"/>
          <w:sz w:val="22"/>
        </w:rPr>
        <w:t> </w:t>
      </w:r>
      <w:r>
        <w:rPr>
          <w:sz w:val="22"/>
        </w:rPr>
        <w:t>Senate</w:t>
      </w:r>
      <w:r>
        <w:rPr>
          <w:spacing w:val="-7"/>
          <w:sz w:val="22"/>
        </w:rPr>
        <w:t> </w:t>
      </w:r>
      <w:r>
        <w:rPr>
          <w:sz w:val="22"/>
        </w:rPr>
        <w:t>regarding</w:t>
      </w:r>
      <w:r>
        <w:rPr>
          <w:spacing w:val="-2"/>
          <w:sz w:val="22"/>
        </w:rPr>
        <w:t> </w:t>
      </w:r>
      <w:r>
        <w:rPr>
          <w:sz w:val="22"/>
        </w:rPr>
        <w:t>newly</w:t>
      </w:r>
      <w:r>
        <w:rPr>
          <w:spacing w:val="-12"/>
          <w:sz w:val="22"/>
        </w:rPr>
        <w:t> </w:t>
      </w:r>
      <w:r>
        <w:rPr>
          <w:sz w:val="22"/>
        </w:rPr>
        <w:t>proposed,</w:t>
      </w:r>
      <w:r>
        <w:rPr>
          <w:spacing w:val="-3"/>
          <w:sz w:val="22"/>
        </w:rPr>
        <w:t> </w:t>
      </w:r>
      <w:r>
        <w:rPr>
          <w:spacing w:val="-2"/>
          <w:sz w:val="22"/>
        </w:rPr>
        <w:t>revised,</w:t>
      </w:r>
    </w:p>
    <w:p>
      <w:pPr>
        <w:pStyle w:val="BodyText"/>
        <w:spacing w:line="237" w:lineRule="auto" w:before="1"/>
        <w:ind w:left="857" w:right="161" w:hanging="1"/>
      </w:pPr>
      <w:r>
        <w:rPr/>
        <w:t>and</w:t>
      </w:r>
      <w:r>
        <w:rPr>
          <w:spacing w:val="-4"/>
        </w:rPr>
        <w:t> </w:t>
      </w:r>
      <w:r>
        <w:rPr/>
        <w:t>contested</w:t>
      </w:r>
      <w:r>
        <w:rPr>
          <w:spacing w:val="-4"/>
        </w:rPr>
        <w:t> </w:t>
      </w:r>
      <w:r>
        <w:rPr/>
        <w:t>to-be-discontinued</w:t>
      </w:r>
      <w:r>
        <w:rPr>
          <w:spacing w:val="-4"/>
        </w:rPr>
        <w:t> </w:t>
      </w:r>
      <w:r>
        <w:rPr/>
        <w:t>degree</w:t>
      </w:r>
      <w:r>
        <w:rPr>
          <w:spacing w:val="-5"/>
        </w:rPr>
        <w:t> </w:t>
      </w:r>
      <w:r>
        <w:rPr/>
        <w:t>programs</w:t>
      </w:r>
      <w:r>
        <w:rPr>
          <w:spacing w:val="-9"/>
        </w:rPr>
        <w:t> </w:t>
      </w:r>
      <w:r>
        <w:rPr/>
        <w:t>after such</w:t>
      </w:r>
      <w:r>
        <w:rPr>
          <w:spacing w:val="-4"/>
        </w:rPr>
        <w:t> </w:t>
      </w:r>
      <w:r>
        <w:rPr/>
        <w:t>proposals</w:t>
      </w:r>
      <w:r>
        <w:rPr>
          <w:spacing w:val="-3"/>
        </w:rPr>
        <w:t> </w:t>
      </w:r>
      <w:r>
        <w:rPr/>
        <w:t>have</w:t>
      </w:r>
      <w:r>
        <w:rPr>
          <w:spacing w:val="-5"/>
        </w:rPr>
        <w:t> </w:t>
      </w:r>
      <w:r>
        <w:rPr/>
        <w:t>been</w:t>
      </w:r>
      <w:r>
        <w:rPr>
          <w:spacing w:val="-4"/>
        </w:rPr>
        <w:t> </w:t>
      </w:r>
      <w:r>
        <w:rPr/>
        <w:t>authorized</w:t>
      </w:r>
      <w:r>
        <w:rPr>
          <w:spacing w:val="-4"/>
        </w:rPr>
        <w:t> </w:t>
      </w:r>
      <w:r>
        <w:rPr/>
        <w:t>and approved by the appropriate and relevant programs, departments and colleges;</w:t>
      </w:r>
    </w:p>
    <w:p>
      <w:pPr>
        <w:pStyle w:val="ListParagraph"/>
        <w:numPr>
          <w:ilvl w:val="0"/>
          <w:numId w:val="1"/>
        </w:numPr>
        <w:tabs>
          <w:tab w:pos="857" w:val="left" w:leader="none"/>
          <w:tab w:pos="858" w:val="left" w:leader="none"/>
        </w:tabs>
        <w:spacing w:line="237" w:lineRule="auto" w:before="51" w:after="0"/>
        <w:ind w:left="857" w:right="228" w:hanging="721"/>
        <w:jc w:val="left"/>
        <w:rPr>
          <w:sz w:val="22"/>
        </w:rPr>
      </w:pPr>
      <w:r>
        <w:rPr>
          <w:sz w:val="22"/>
        </w:rPr>
        <w:t>Act as the final committee (after approval from URC) for approval regarding newly proposed options, minors, and certificates and uncontested to-be-discontinued degree programs (Note: A discontinuance</w:t>
      </w:r>
      <w:r>
        <w:rPr>
          <w:spacing w:val="-4"/>
          <w:sz w:val="22"/>
        </w:rPr>
        <w:t> </w:t>
      </w:r>
      <w:r>
        <w:rPr>
          <w:sz w:val="22"/>
        </w:rPr>
        <w:t>is</w:t>
      </w:r>
      <w:r>
        <w:rPr>
          <w:spacing w:val="-2"/>
          <w:sz w:val="22"/>
        </w:rPr>
        <w:t> </w:t>
      </w:r>
      <w:r>
        <w:rPr>
          <w:sz w:val="22"/>
        </w:rPr>
        <w:t>considered</w:t>
      </w:r>
      <w:r>
        <w:rPr>
          <w:spacing w:val="-3"/>
          <w:sz w:val="22"/>
        </w:rPr>
        <w:t> </w:t>
      </w:r>
      <w:r>
        <w:rPr>
          <w:sz w:val="22"/>
        </w:rPr>
        <w:t>'Uncontested' only</w:t>
      </w:r>
      <w:r>
        <w:rPr>
          <w:spacing w:val="-1"/>
          <w:sz w:val="22"/>
        </w:rPr>
        <w:t> </w:t>
      </w:r>
      <w:r>
        <w:rPr>
          <w:sz w:val="22"/>
        </w:rPr>
        <w:t>when</w:t>
      </w:r>
      <w:r>
        <w:rPr>
          <w:spacing w:val="-3"/>
          <w:sz w:val="22"/>
        </w:rPr>
        <w:t> </w:t>
      </w:r>
      <w:r>
        <w:rPr>
          <w:sz w:val="22"/>
        </w:rPr>
        <w:t>the</w:t>
      </w:r>
      <w:r>
        <w:rPr>
          <w:spacing w:val="-4"/>
          <w:sz w:val="22"/>
        </w:rPr>
        <w:t> </w:t>
      </w:r>
      <w:r>
        <w:rPr>
          <w:sz w:val="22"/>
        </w:rPr>
        <w:t>involved</w:t>
      </w:r>
      <w:r>
        <w:rPr>
          <w:spacing w:val="-3"/>
          <w:sz w:val="22"/>
        </w:rPr>
        <w:t> </w:t>
      </w:r>
      <w:r>
        <w:rPr>
          <w:sz w:val="22"/>
        </w:rPr>
        <w:t>faculty</w:t>
      </w:r>
      <w:r>
        <w:rPr>
          <w:spacing w:val="-1"/>
          <w:sz w:val="22"/>
        </w:rPr>
        <w:t> </w:t>
      </w:r>
      <w:r>
        <w:rPr>
          <w:sz w:val="22"/>
        </w:rPr>
        <w:t>and</w:t>
      </w:r>
      <w:r>
        <w:rPr>
          <w:spacing w:val="-3"/>
          <w:sz w:val="22"/>
        </w:rPr>
        <w:t> </w:t>
      </w:r>
      <w:r>
        <w:rPr>
          <w:sz w:val="22"/>
        </w:rPr>
        <w:t>Dean, and</w:t>
      </w:r>
      <w:r>
        <w:rPr>
          <w:spacing w:val="-3"/>
          <w:sz w:val="22"/>
        </w:rPr>
        <w:t> </w:t>
      </w:r>
      <w:r>
        <w:rPr>
          <w:sz w:val="22"/>
        </w:rPr>
        <w:t>the</w:t>
      </w:r>
      <w:r>
        <w:rPr>
          <w:spacing w:val="-4"/>
          <w:sz w:val="22"/>
        </w:rPr>
        <w:t> </w:t>
      </w:r>
      <w:r>
        <w:rPr>
          <w:sz w:val="22"/>
        </w:rPr>
        <w:t>Vice Provost have no concerns before it gets to the CEPC);</w:t>
      </w:r>
    </w:p>
    <w:p>
      <w:pPr>
        <w:pStyle w:val="ListParagraph"/>
        <w:numPr>
          <w:ilvl w:val="0"/>
          <w:numId w:val="1"/>
        </w:numPr>
        <w:tabs>
          <w:tab w:pos="857" w:val="left" w:leader="none"/>
          <w:tab w:pos="859" w:val="left" w:leader="none"/>
        </w:tabs>
        <w:spacing w:line="242" w:lineRule="auto" w:before="44" w:after="0"/>
        <w:ind w:left="858" w:right="494" w:hanging="721"/>
        <w:jc w:val="left"/>
        <w:rPr>
          <w:sz w:val="22"/>
        </w:rPr>
      </w:pPr>
      <w:r>
        <w:rPr>
          <w:sz w:val="22"/>
        </w:rPr>
        <w:t>Review and make recommendations to the Academic Senate regarding policies pertaining to admission,</w:t>
      </w:r>
      <w:r>
        <w:rPr>
          <w:spacing w:val="-1"/>
          <w:sz w:val="22"/>
        </w:rPr>
        <w:t> </w:t>
      </w:r>
      <w:r>
        <w:rPr>
          <w:sz w:val="22"/>
        </w:rPr>
        <w:t>registration, probation, disqualification, reinstatement, student unit overloads, and graduation, especially</w:t>
      </w:r>
      <w:r>
        <w:rPr>
          <w:spacing w:val="-2"/>
          <w:sz w:val="22"/>
        </w:rPr>
        <w:t> </w:t>
      </w:r>
      <w:r>
        <w:rPr>
          <w:sz w:val="22"/>
        </w:rPr>
        <w:t>those</w:t>
      </w:r>
      <w:r>
        <w:rPr>
          <w:spacing w:val="-5"/>
          <w:sz w:val="22"/>
        </w:rPr>
        <w:t> </w:t>
      </w:r>
      <w:r>
        <w:rPr>
          <w:sz w:val="22"/>
        </w:rPr>
        <w:t>referred</w:t>
      </w:r>
      <w:r>
        <w:rPr>
          <w:spacing w:val="-4"/>
          <w:sz w:val="22"/>
        </w:rPr>
        <w:t> </w:t>
      </w:r>
      <w:r>
        <w:rPr>
          <w:sz w:val="22"/>
        </w:rPr>
        <w:t>to</w:t>
      </w:r>
      <w:r>
        <w:rPr>
          <w:spacing w:val="-4"/>
          <w:sz w:val="22"/>
        </w:rPr>
        <w:t> </w:t>
      </w:r>
      <w:r>
        <w:rPr>
          <w:sz w:val="22"/>
        </w:rPr>
        <w:t>the</w:t>
      </w:r>
      <w:r>
        <w:rPr>
          <w:spacing w:val="-5"/>
          <w:sz w:val="22"/>
        </w:rPr>
        <w:t> </w:t>
      </w:r>
      <w:r>
        <w:rPr>
          <w:sz w:val="22"/>
        </w:rPr>
        <w:t>council</w:t>
      </w:r>
      <w:r>
        <w:rPr>
          <w:spacing w:val="-3"/>
          <w:sz w:val="22"/>
        </w:rPr>
        <w:t> </w:t>
      </w:r>
      <w:r>
        <w:rPr>
          <w:sz w:val="22"/>
        </w:rPr>
        <w:t>by</w:t>
      </w:r>
      <w:r>
        <w:rPr>
          <w:spacing w:val="-2"/>
          <w:sz w:val="22"/>
        </w:rPr>
        <w:t> </w:t>
      </w:r>
      <w:r>
        <w:rPr>
          <w:sz w:val="22"/>
        </w:rPr>
        <w:t>the</w:t>
      </w:r>
      <w:r>
        <w:rPr>
          <w:spacing w:val="-5"/>
          <w:sz w:val="22"/>
        </w:rPr>
        <w:t> </w:t>
      </w:r>
      <w:r>
        <w:rPr>
          <w:sz w:val="22"/>
        </w:rPr>
        <w:t>Academic</w:t>
      </w:r>
      <w:r>
        <w:rPr>
          <w:spacing w:val="-3"/>
          <w:sz w:val="22"/>
        </w:rPr>
        <w:t> </w:t>
      </w:r>
      <w:r>
        <w:rPr>
          <w:sz w:val="22"/>
        </w:rPr>
        <w:t>Appeals</w:t>
      </w:r>
      <w:r>
        <w:rPr>
          <w:spacing w:val="-3"/>
          <w:sz w:val="22"/>
        </w:rPr>
        <w:t> </w:t>
      </w:r>
      <w:r>
        <w:rPr>
          <w:sz w:val="22"/>
        </w:rPr>
        <w:t>Committee</w:t>
      </w:r>
      <w:r>
        <w:rPr>
          <w:spacing w:val="-5"/>
          <w:sz w:val="22"/>
        </w:rPr>
        <w:t> </w:t>
      </w:r>
      <w:r>
        <w:rPr>
          <w:sz w:val="22"/>
        </w:rPr>
        <w:t>(AAC);</w:t>
      </w:r>
    </w:p>
    <w:p>
      <w:pPr>
        <w:pStyle w:val="ListParagraph"/>
        <w:numPr>
          <w:ilvl w:val="0"/>
          <w:numId w:val="1"/>
        </w:numPr>
        <w:tabs>
          <w:tab w:pos="857" w:val="left" w:leader="none"/>
          <w:tab w:pos="859" w:val="left" w:leader="none"/>
        </w:tabs>
        <w:spacing w:line="237" w:lineRule="auto" w:before="38" w:after="0"/>
        <w:ind w:left="858" w:right="494" w:hanging="721"/>
        <w:jc w:val="left"/>
        <w:rPr>
          <w:sz w:val="22"/>
        </w:rPr>
      </w:pPr>
      <w:r>
        <w:rPr>
          <w:sz w:val="22"/>
        </w:rPr>
        <w:t>Review and make recommendations to the Academic Senate regarding policies pertaining to General</w:t>
      </w:r>
      <w:r>
        <w:rPr>
          <w:spacing w:val="-3"/>
          <w:sz w:val="22"/>
        </w:rPr>
        <w:t> </w:t>
      </w:r>
      <w:r>
        <w:rPr>
          <w:sz w:val="22"/>
        </w:rPr>
        <w:t>Education,</w:t>
      </w:r>
      <w:r>
        <w:rPr>
          <w:spacing w:val="-6"/>
          <w:sz w:val="22"/>
        </w:rPr>
        <w:t> </w:t>
      </w:r>
      <w:r>
        <w:rPr>
          <w:sz w:val="22"/>
        </w:rPr>
        <w:t>especially</w:t>
      </w:r>
      <w:r>
        <w:rPr>
          <w:spacing w:val="-2"/>
          <w:sz w:val="22"/>
        </w:rPr>
        <w:t> </w:t>
      </w:r>
      <w:r>
        <w:rPr>
          <w:sz w:val="22"/>
        </w:rPr>
        <w:t>those</w:t>
      </w:r>
      <w:r>
        <w:rPr>
          <w:spacing w:val="-4"/>
          <w:sz w:val="22"/>
        </w:rPr>
        <w:t> </w:t>
      </w:r>
      <w:r>
        <w:rPr>
          <w:sz w:val="22"/>
        </w:rPr>
        <w:t>referred</w:t>
      </w:r>
      <w:r>
        <w:rPr>
          <w:spacing w:val="-4"/>
          <w:sz w:val="22"/>
        </w:rPr>
        <w:t> </w:t>
      </w:r>
      <w:r>
        <w:rPr>
          <w:sz w:val="22"/>
        </w:rPr>
        <w:t>to</w:t>
      </w:r>
      <w:r>
        <w:rPr>
          <w:spacing w:val="-4"/>
          <w:sz w:val="22"/>
        </w:rPr>
        <w:t> </w:t>
      </w:r>
      <w:r>
        <w:rPr>
          <w:sz w:val="22"/>
        </w:rPr>
        <w:t>the</w:t>
      </w:r>
      <w:r>
        <w:rPr>
          <w:spacing w:val="-4"/>
          <w:sz w:val="22"/>
        </w:rPr>
        <w:t> </w:t>
      </w:r>
      <w:r>
        <w:rPr>
          <w:sz w:val="22"/>
        </w:rPr>
        <w:t>council</w:t>
      </w:r>
      <w:r>
        <w:rPr>
          <w:spacing w:val="-3"/>
          <w:sz w:val="22"/>
        </w:rPr>
        <w:t> </w:t>
      </w:r>
      <w:r>
        <w:rPr>
          <w:sz w:val="22"/>
        </w:rPr>
        <w:t>by</w:t>
      </w:r>
      <w:r>
        <w:rPr>
          <w:spacing w:val="-2"/>
          <w:sz w:val="22"/>
        </w:rPr>
        <w:t> </w:t>
      </w:r>
      <w:r>
        <w:rPr>
          <w:sz w:val="22"/>
        </w:rPr>
        <w:t>the</w:t>
      </w:r>
      <w:r>
        <w:rPr>
          <w:spacing w:val="-4"/>
          <w:sz w:val="22"/>
        </w:rPr>
        <w:t> </w:t>
      </w:r>
      <w:r>
        <w:rPr>
          <w:sz w:val="22"/>
        </w:rPr>
        <w:t>General</w:t>
      </w:r>
      <w:r>
        <w:rPr>
          <w:spacing w:val="-3"/>
          <w:sz w:val="22"/>
        </w:rPr>
        <w:t> </w:t>
      </w:r>
      <w:r>
        <w:rPr>
          <w:sz w:val="22"/>
        </w:rPr>
        <w:t>Education</w:t>
      </w:r>
      <w:r>
        <w:rPr>
          <w:spacing w:val="-4"/>
          <w:sz w:val="22"/>
        </w:rPr>
        <w:t> </w:t>
      </w:r>
      <w:r>
        <w:rPr>
          <w:sz w:val="22"/>
        </w:rPr>
        <w:t>Governing Committee (GEGC);</w:t>
      </w:r>
    </w:p>
    <w:p>
      <w:pPr>
        <w:pStyle w:val="ListParagraph"/>
        <w:numPr>
          <w:ilvl w:val="0"/>
          <w:numId w:val="1"/>
        </w:numPr>
        <w:tabs>
          <w:tab w:pos="857" w:val="left" w:leader="none"/>
          <w:tab w:pos="859" w:val="left" w:leader="none"/>
        </w:tabs>
        <w:spacing w:line="237" w:lineRule="auto" w:before="52" w:after="0"/>
        <w:ind w:left="858" w:right="408" w:hanging="721"/>
        <w:jc w:val="left"/>
        <w:rPr>
          <w:sz w:val="22"/>
        </w:rPr>
      </w:pPr>
      <w:r>
        <w:rPr>
          <w:sz w:val="22"/>
        </w:rPr>
        <w:t>Review</w:t>
      </w:r>
      <w:r>
        <w:rPr>
          <w:spacing w:val="-3"/>
          <w:sz w:val="22"/>
        </w:rPr>
        <w:t> </w:t>
      </w:r>
      <w:r>
        <w:rPr>
          <w:sz w:val="22"/>
        </w:rPr>
        <w:t>and</w:t>
      </w:r>
      <w:r>
        <w:rPr>
          <w:spacing w:val="-4"/>
          <w:sz w:val="22"/>
        </w:rPr>
        <w:t> </w:t>
      </w:r>
      <w:r>
        <w:rPr>
          <w:sz w:val="22"/>
        </w:rPr>
        <w:t>make</w:t>
      </w:r>
      <w:r>
        <w:rPr>
          <w:spacing w:val="-5"/>
          <w:sz w:val="22"/>
        </w:rPr>
        <w:t> </w:t>
      </w:r>
      <w:r>
        <w:rPr>
          <w:sz w:val="22"/>
        </w:rPr>
        <w:t>recommendations</w:t>
      </w:r>
      <w:r>
        <w:rPr>
          <w:spacing w:val="-3"/>
          <w:sz w:val="22"/>
        </w:rPr>
        <w:t> </w:t>
      </w:r>
      <w:r>
        <w:rPr>
          <w:sz w:val="22"/>
        </w:rPr>
        <w:t>to</w:t>
      </w:r>
      <w:r>
        <w:rPr>
          <w:spacing w:val="-4"/>
          <w:sz w:val="22"/>
        </w:rPr>
        <w:t> </w:t>
      </w:r>
      <w:r>
        <w:rPr>
          <w:sz w:val="22"/>
        </w:rPr>
        <w:t>the</w:t>
      </w:r>
      <w:r>
        <w:rPr>
          <w:spacing w:val="-5"/>
          <w:sz w:val="22"/>
        </w:rPr>
        <w:t> </w:t>
      </w:r>
      <w:r>
        <w:rPr>
          <w:sz w:val="22"/>
        </w:rPr>
        <w:t>Academic</w:t>
      </w:r>
      <w:r>
        <w:rPr>
          <w:spacing w:val="-10"/>
          <w:sz w:val="22"/>
        </w:rPr>
        <w:t> </w:t>
      </w:r>
      <w:r>
        <w:rPr>
          <w:sz w:val="22"/>
        </w:rPr>
        <w:t>Senate</w:t>
      </w:r>
      <w:r>
        <w:rPr>
          <w:spacing w:val="-5"/>
          <w:sz w:val="22"/>
        </w:rPr>
        <w:t> </w:t>
      </w:r>
      <w:r>
        <w:rPr>
          <w:sz w:val="22"/>
        </w:rPr>
        <w:t>regarding policies</w:t>
      </w:r>
      <w:r>
        <w:rPr>
          <w:spacing w:val="-3"/>
          <w:sz w:val="22"/>
        </w:rPr>
        <w:t> </w:t>
      </w:r>
      <w:r>
        <w:rPr>
          <w:sz w:val="22"/>
        </w:rPr>
        <w:t>pertaining to</w:t>
      </w:r>
      <w:r>
        <w:rPr>
          <w:spacing w:val="-4"/>
          <w:sz w:val="22"/>
        </w:rPr>
        <w:t> </w:t>
      </w:r>
      <w:r>
        <w:rPr>
          <w:sz w:val="22"/>
        </w:rPr>
        <w:t>the Graduation Writing Assessment Requirement, especially those referred to the council by the Graduation Writing Assessment Requirement Committee (GWARC);</w:t>
      </w:r>
    </w:p>
    <w:p>
      <w:pPr>
        <w:spacing w:after="0" w:line="237" w:lineRule="auto"/>
        <w:jc w:val="left"/>
        <w:rPr>
          <w:sz w:val="22"/>
        </w:rPr>
        <w:sectPr>
          <w:type w:val="continuous"/>
          <w:pgSz w:w="12240" w:h="15840"/>
          <w:pgMar w:top="1420" w:bottom="280" w:left="1180" w:right="1180"/>
        </w:sectPr>
      </w:pPr>
    </w:p>
    <w:p>
      <w:pPr>
        <w:pStyle w:val="ListParagraph"/>
        <w:numPr>
          <w:ilvl w:val="0"/>
          <w:numId w:val="1"/>
        </w:numPr>
        <w:tabs>
          <w:tab w:pos="857" w:val="left" w:leader="none"/>
          <w:tab w:pos="858" w:val="left" w:leader="none"/>
        </w:tabs>
        <w:spacing w:line="237" w:lineRule="auto" w:before="45" w:after="0"/>
        <w:ind w:left="857" w:right="409" w:hanging="721"/>
        <w:jc w:val="left"/>
        <w:rPr>
          <w:sz w:val="22"/>
        </w:rPr>
      </w:pPr>
      <w:r>
        <w:rPr>
          <w:sz w:val="22"/>
        </w:rPr>
        <w:t>Review</w:t>
      </w:r>
      <w:r>
        <w:rPr>
          <w:spacing w:val="-3"/>
          <w:sz w:val="22"/>
        </w:rPr>
        <w:t> </w:t>
      </w:r>
      <w:r>
        <w:rPr>
          <w:sz w:val="22"/>
        </w:rPr>
        <w:t>and</w:t>
      </w:r>
      <w:r>
        <w:rPr>
          <w:spacing w:val="-4"/>
          <w:sz w:val="22"/>
        </w:rPr>
        <w:t> </w:t>
      </w:r>
      <w:r>
        <w:rPr>
          <w:sz w:val="22"/>
        </w:rPr>
        <w:t>make</w:t>
      </w:r>
      <w:r>
        <w:rPr>
          <w:spacing w:val="-5"/>
          <w:sz w:val="22"/>
        </w:rPr>
        <w:t> </w:t>
      </w:r>
      <w:r>
        <w:rPr>
          <w:sz w:val="22"/>
        </w:rPr>
        <w:t>recommendations</w:t>
      </w:r>
      <w:r>
        <w:rPr>
          <w:spacing w:val="-3"/>
          <w:sz w:val="22"/>
        </w:rPr>
        <w:t> </w:t>
      </w:r>
      <w:r>
        <w:rPr>
          <w:sz w:val="22"/>
        </w:rPr>
        <w:t>to</w:t>
      </w:r>
      <w:r>
        <w:rPr>
          <w:spacing w:val="-4"/>
          <w:sz w:val="22"/>
        </w:rPr>
        <w:t> </w:t>
      </w:r>
      <w:r>
        <w:rPr>
          <w:sz w:val="22"/>
        </w:rPr>
        <w:t>the</w:t>
      </w:r>
      <w:r>
        <w:rPr>
          <w:spacing w:val="-5"/>
          <w:sz w:val="22"/>
        </w:rPr>
        <w:t> </w:t>
      </w:r>
      <w:r>
        <w:rPr>
          <w:sz w:val="22"/>
        </w:rPr>
        <w:t>Academic</w:t>
      </w:r>
      <w:r>
        <w:rPr>
          <w:spacing w:val="-10"/>
          <w:sz w:val="22"/>
        </w:rPr>
        <w:t> </w:t>
      </w:r>
      <w:r>
        <w:rPr>
          <w:sz w:val="22"/>
        </w:rPr>
        <w:t>Senate</w:t>
      </w:r>
      <w:r>
        <w:rPr>
          <w:spacing w:val="-5"/>
          <w:sz w:val="22"/>
        </w:rPr>
        <w:t> </w:t>
      </w:r>
      <w:r>
        <w:rPr>
          <w:sz w:val="22"/>
        </w:rPr>
        <w:t>regarding policies</w:t>
      </w:r>
      <w:r>
        <w:rPr>
          <w:spacing w:val="-3"/>
          <w:sz w:val="22"/>
        </w:rPr>
        <w:t> </w:t>
      </w:r>
      <w:r>
        <w:rPr>
          <w:sz w:val="22"/>
        </w:rPr>
        <w:t>pertaining to</w:t>
      </w:r>
      <w:r>
        <w:rPr>
          <w:spacing w:val="-4"/>
          <w:sz w:val="22"/>
        </w:rPr>
        <w:t> </w:t>
      </w:r>
      <w:r>
        <w:rPr>
          <w:sz w:val="22"/>
        </w:rPr>
        <w:t>the appeal of final course grades, especially those referred to the council by the Grade Appeal Committee (GAC);</w:t>
      </w:r>
    </w:p>
    <w:p>
      <w:pPr>
        <w:pStyle w:val="ListParagraph"/>
        <w:numPr>
          <w:ilvl w:val="0"/>
          <w:numId w:val="1"/>
        </w:numPr>
        <w:tabs>
          <w:tab w:pos="857" w:val="left" w:leader="none"/>
          <w:tab w:pos="858" w:val="left" w:leader="none"/>
        </w:tabs>
        <w:spacing w:line="242" w:lineRule="auto" w:before="43" w:after="0"/>
        <w:ind w:left="857" w:right="560" w:hanging="721"/>
        <w:jc w:val="left"/>
        <w:rPr>
          <w:sz w:val="22"/>
        </w:rPr>
      </w:pPr>
      <w:r>
        <w:rPr>
          <w:sz w:val="22"/>
        </w:rPr>
        <w:t>Review and make recommendations to the Academic Senate regarding policies related to international</w:t>
      </w:r>
      <w:r>
        <w:rPr>
          <w:spacing w:val="-4"/>
          <w:sz w:val="22"/>
        </w:rPr>
        <w:t> </w:t>
      </w:r>
      <w:r>
        <w:rPr>
          <w:sz w:val="22"/>
        </w:rPr>
        <w:t>education,</w:t>
      </w:r>
      <w:r>
        <w:rPr>
          <w:spacing w:val="-1"/>
          <w:sz w:val="22"/>
        </w:rPr>
        <w:t> </w:t>
      </w:r>
      <w:r>
        <w:rPr>
          <w:sz w:val="22"/>
        </w:rPr>
        <w:t>especially</w:t>
      </w:r>
      <w:r>
        <w:rPr>
          <w:spacing w:val="-3"/>
          <w:sz w:val="22"/>
        </w:rPr>
        <w:t> </w:t>
      </w:r>
      <w:r>
        <w:rPr>
          <w:sz w:val="22"/>
        </w:rPr>
        <w:t>those</w:t>
      </w:r>
      <w:r>
        <w:rPr>
          <w:spacing w:val="-6"/>
          <w:sz w:val="22"/>
        </w:rPr>
        <w:t> </w:t>
      </w:r>
      <w:r>
        <w:rPr>
          <w:sz w:val="22"/>
        </w:rPr>
        <w:t>referred</w:t>
      </w:r>
      <w:r>
        <w:rPr>
          <w:spacing w:val="-5"/>
          <w:sz w:val="22"/>
        </w:rPr>
        <w:t> </w:t>
      </w:r>
      <w:r>
        <w:rPr>
          <w:sz w:val="22"/>
        </w:rPr>
        <w:t>to</w:t>
      </w:r>
      <w:r>
        <w:rPr>
          <w:spacing w:val="-5"/>
          <w:sz w:val="22"/>
        </w:rPr>
        <w:t> </w:t>
      </w:r>
      <w:r>
        <w:rPr>
          <w:sz w:val="22"/>
        </w:rPr>
        <w:t>the</w:t>
      </w:r>
      <w:r>
        <w:rPr>
          <w:spacing w:val="-6"/>
          <w:sz w:val="22"/>
        </w:rPr>
        <w:t> </w:t>
      </w:r>
      <w:r>
        <w:rPr>
          <w:sz w:val="22"/>
        </w:rPr>
        <w:t>council</w:t>
      </w:r>
      <w:r>
        <w:rPr>
          <w:spacing w:val="-4"/>
          <w:sz w:val="22"/>
        </w:rPr>
        <w:t> </w:t>
      </w:r>
      <w:r>
        <w:rPr>
          <w:sz w:val="22"/>
        </w:rPr>
        <w:t>by</w:t>
      </w:r>
      <w:r>
        <w:rPr>
          <w:spacing w:val="-3"/>
          <w:sz w:val="22"/>
        </w:rPr>
        <w:t> </w:t>
      </w:r>
      <w:r>
        <w:rPr>
          <w:sz w:val="22"/>
        </w:rPr>
        <w:t>the</w:t>
      </w:r>
      <w:r>
        <w:rPr>
          <w:spacing w:val="-6"/>
          <w:sz w:val="22"/>
        </w:rPr>
        <w:t> </w:t>
      </w:r>
      <w:r>
        <w:rPr>
          <w:sz w:val="22"/>
        </w:rPr>
        <w:t>International</w:t>
      </w:r>
      <w:r>
        <w:rPr>
          <w:spacing w:val="-4"/>
          <w:sz w:val="22"/>
        </w:rPr>
        <w:t> </w:t>
      </w:r>
      <w:r>
        <w:rPr>
          <w:sz w:val="22"/>
        </w:rPr>
        <w:t>Education Committee (IEC);</w:t>
      </w:r>
    </w:p>
    <w:p>
      <w:pPr>
        <w:pStyle w:val="ListParagraph"/>
        <w:numPr>
          <w:ilvl w:val="0"/>
          <w:numId w:val="1"/>
        </w:numPr>
        <w:tabs>
          <w:tab w:pos="857" w:val="left" w:leader="none"/>
          <w:tab w:pos="858" w:val="left" w:leader="none"/>
        </w:tabs>
        <w:spacing w:line="237" w:lineRule="auto" w:before="38" w:after="0"/>
        <w:ind w:left="857" w:right="753" w:hanging="721"/>
        <w:jc w:val="left"/>
        <w:rPr>
          <w:sz w:val="22"/>
        </w:rPr>
      </w:pPr>
      <w:r>
        <w:rPr>
          <w:sz w:val="22"/>
        </w:rPr>
        <w:t>Review</w:t>
      </w:r>
      <w:r>
        <w:rPr>
          <w:spacing w:val="-3"/>
          <w:sz w:val="22"/>
        </w:rPr>
        <w:t> </w:t>
      </w:r>
      <w:r>
        <w:rPr>
          <w:sz w:val="22"/>
        </w:rPr>
        <w:t>and</w:t>
      </w:r>
      <w:r>
        <w:rPr>
          <w:spacing w:val="-4"/>
          <w:sz w:val="22"/>
        </w:rPr>
        <w:t> </w:t>
      </w:r>
      <w:r>
        <w:rPr>
          <w:sz w:val="22"/>
        </w:rPr>
        <w:t>make</w:t>
      </w:r>
      <w:r>
        <w:rPr>
          <w:spacing w:val="-5"/>
          <w:sz w:val="22"/>
        </w:rPr>
        <w:t> </w:t>
      </w:r>
      <w:r>
        <w:rPr>
          <w:sz w:val="22"/>
        </w:rPr>
        <w:t>recommendations</w:t>
      </w:r>
      <w:r>
        <w:rPr>
          <w:spacing w:val="-3"/>
          <w:sz w:val="22"/>
        </w:rPr>
        <w:t> </w:t>
      </w:r>
      <w:r>
        <w:rPr>
          <w:sz w:val="22"/>
        </w:rPr>
        <w:t>to</w:t>
      </w:r>
      <w:r>
        <w:rPr>
          <w:spacing w:val="-4"/>
          <w:sz w:val="22"/>
        </w:rPr>
        <w:t> </w:t>
      </w:r>
      <w:r>
        <w:rPr>
          <w:sz w:val="22"/>
        </w:rPr>
        <w:t>the</w:t>
      </w:r>
      <w:r>
        <w:rPr>
          <w:spacing w:val="-5"/>
          <w:sz w:val="22"/>
        </w:rPr>
        <w:t> </w:t>
      </w:r>
      <w:r>
        <w:rPr>
          <w:sz w:val="22"/>
        </w:rPr>
        <w:t>Academic</w:t>
      </w:r>
      <w:r>
        <w:rPr>
          <w:spacing w:val="-10"/>
          <w:sz w:val="22"/>
        </w:rPr>
        <w:t> </w:t>
      </w:r>
      <w:r>
        <w:rPr>
          <w:sz w:val="22"/>
        </w:rPr>
        <w:t>Senate</w:t>
      </w:r>
      <w:r>
        <w:rPr>
          <w:spacing w:val="-5"/>
          <w:sz w:val="22"/>
        </w:rPr>
        <w:t> </w:t>
      </w:r>
      <w:r>
        <w:rPr>
          <w:sz w:val="22"/>
        </w:rPr>
        <w:t>regarding policies</w:t>
      </w:r>
      <w:r>
        <w:rPr>
          <w:spacing w:val="-3"/>
          <w:sz w:val="22"/>
        </w:rPr>
        <w:t> </w:t>
      </w:r>
      <w:r>
        <w:rPr>
          <w:sz w:val="22"/>
        </w:rPr>
        <w:t>pertaining to graduate and undergraduate academic honors and awards.</w:t>
      </w:r>
    </w:p>
    <w:p>
      <w:pPr>
        <w:pStyle w:val="ListParagraph"/>
        <w:numPr>
          <w:ilvl w:val="0"/>
          <w:numId w:val="1"/>
        </w:numPr>
        <w:tabs>
          <w:tab w:pos="857" w:val="left" w:leader="none"/>
          <w:tab w:pos="858" w:val="left" w:leader="none"/>
        </w:tabs>
        <w:spacing w:line="242" w:lineRule="auto" w:before="42" w:after="0"/>
        <w:ind w:left="857" w:right="206" w:hanging="721"/>
        <w:jc w:val="left"/>
        <w:rPr>
          <w:sz w:val="22"/>
        </w:rPr>
      </w:pPr>
      <w:r>
        <w:rPr>
          <w:sz w:val="22"/>
        </w:rPr>
        <w:t>Act</w:t>
      </w:r>
      <w:r>
        <w:rPr>
          <w:spacing w:val="-5"/>
          <w:sz w:val="22"/>
        </w:rPr>
        <w:t> </w:t>
      </w:r>
      <w:r>
        <w:rPr>
          <w:sz w:val="22"/>
        </w:rPr>
        <w:t>as</w:t>
      </w:r>
      <w:r>
        <w:rPr>
          <w:spacing w:val="-3"/>
          <w:sz w:val="22"/>
        </w:rPr>
        <w:t> </w:t>
      </w:r>
      <w:r>
        <w:rPr>
          <w:sz w:val="22"/>
        </w:rPr>
        <w:t>the</w:t>
      </w:r>
      <w:r>
        <w:rPr>
          <w:spacing w:val="-5"/>
          <w:sz w:val="22"/>
        </w:rPr>
        <w:t> </w:t>
      </w:r>
      <w:r>
        <w:rPr>
          <w:sz w:val="22"/>
        </w:rPr>
        <w:t>final</w:t>
      </w:r>
      <w:r>
        <w:rPr>
          <w:spacing w:val="-3"/>
          <w:sz w:val="22"/>
        </w:rPr>
        <w:t> </w:t>
      </w:r>
      <w:r>
        <w:rPr>
          <w:sz w:val="22"/>
        </w:rPr>
        <w:t>curriculum committee</w:t>
      </w:r>
      <w:r>
        <w:rPr>
          <w:spacing w:val="-5"/>
          <w:sz w:val="22"/>
        </w:rPr>
        <w:t> </w:t>
      </w:r>
      <w:r>
        <w:rPr>
          <w:sz w:val="22"/>
        </w:rPr>
        <w:t>dealing with</w:t>
      </w:r>
      <w:r>
        <w:rPr>
          <w:spacing w:val="-4"/>
          <w:sz w:val="22"/>
        </w:rPr>
        <w:t> </w:t>
      </w:r>
      <w:r>
        <w:rPr>
          <w:sz w:val="22"/>
        </w:rPr>
        <w:t>revisions</w:t>
      </w:r>
      <w:r>
        <w:rPr>
          <w:spacing w:val="-3"/>
          <w:sz w:val="22"/>
        </w:rPr>
        <w:t> </w:t>
      </w:r>
      <w:r>
        <w:rPr>
          <w:sz w:val="22"/>
        </w:rPr>
        <w:t>to</w:t>
      </w:r>
      <w:r>
        <w:rPr>
          <w:spacing w:val="-4"/>
          <w:sz w:val="22"/>
        </w:rPr>
        <w:t> </w:t>
      </w:r>
      <w:r>
        <w:rPr>
          <w:sz w:val="22"/>
        </w:rPr>
        <w:t>the</w:t>
      </w:r>
      <w:r>
        <w:rPr>
          <w:spacing w:val="-5"/>
          <w:sz w:val="22"/>
        </w:rPr>
        <w:t> </w:t>
      </w:r>
      <w:r>
        <w:rPr>
          <w:sz w:val="22"/>
        </w:rPr>
        <w:t>requirements</w:t>
      </w:r>
      <w:r>
        <w:rPr>
          <w:spacing w:val="-3"/>
          <w:sz w:val="22"/>
        </w:rPr>
        <w:t> </w:t>
      </w:r>
      <w:r>
        <w:rPr>
          <w:sz w:val="22"/>
        </w:rPr>
        <w:t>for the</w:t>
      </w:r>
      <w:r>
        <w:rPr>
          <w:spacing w:val="-5"/>
          <w:sz w:val="22"/>
        </w:rPr>
        <w:t> </w:t>
      </w:r>
      <w:r>
        <w:rPr>
          <w:sz w:val="22"/>
        </w:rPr>
        <w:t>University Honors Program, their courses, and all other university-wide courses, such as EOP, INTL, S/I, and </w:t>
      </w:r>
      <w:r>
        <w:rPr>
          <w:spacing w:val="-2"/>
          <w:sz w:val="22"/>
        </w:rPr>
        <w:t>UNIV;</w:t>
      </w:r>
    </w:p>
    <w:p>
      <w:pPr>
        <w:pStyle w:val="ListParagraph"/>
        <w:numPr>
          <w:ilvl w:val="0"/>
          <w:numId w:val="1"/>
        </w:numPr>
        <w:tabs>
          <w:tab w:pos="857" w:val="left" w:leader="none"/>
          <w:tab w:pos="858" w:val="left" w:leader="none"/>
        </w:tabs>
        <w:spacing w:line="237" w:lineRule="auto" w:before="38" w:after="0"/>
        <w:ind w:left="857" w:right="917" w:hanging="721"/>
        <w:jc w:val="left"/>
        <w:rPr>
          <w:sz w:val="22"/>
        </w:rPr>
      </w:pPr>
      <w:r>
        <w:rPr>
          <w:sz w:val="22"/>
        </w:rPr>
        <w:t>Review</w:t>
      </w:r>
      <w:r>
        <w:rPr>
          <w:spacing w:val="-1"/>
          <w:sz w:val="22"/>
        </w:rPr>
        <w:t> </w:t>
      </w:r>
      <w:r>
        <w:rPr>
          <w:sz w:val="22"/>
        </w:rPr>
        <w:t>and</w:t>
      </w:r>
      <w:r>
        <w:rPr>
          <w:spacing w:val="-2"/>
          <w:sz w:val="22"/>
        </w:rPr>
        <w:t> </w:t>
      </w:r>
      <w:r>
        <w:rPr>
          <w:sz w:val="22"/>
        </w:rPr>
        <w:t>make</w:t>
      </w:r>
      <w:r>
        <w:rPr>
          <w:spacing w:val="-3"/>
          <w:sz w:val="22"/>
        </w:rPr>
        <w:t> </w:t>
      </w:r>
      <w:r>
        <w:rPr>
          <w:sz w:val="22"/>
        </w:rPr>
        <w:t>recommendations</w:t>
      </w:r>
      <w:r>
        <w:rPr>
          <w:spacing w:val="-1"/>
          <w:sz w:val="22"/>
        </w:rPr>
        <w:t> </w:t>
      </w:r>
      <w:r>
        <w:rPr>
          <w:sz w:val="22"/>
        </w:rPr>
        <w:t>to</w:t>
      </w:r>
      <w:r>
        <w:rPr>
          <w:spacing w:val="-2"/>
          <w:sz w:val="22"/>
        </w:rPr>
        <w:t> </w:t>
      </w:r>
      <w:r>
        <w:rPr>
          <w:sz w:val="22"/>
        </w:rPr>
        <w:t>Academic</w:t>
      </w:r>
      <w:r>
        <w:rPr>
          <w:spacing w:val="-1"/>
          <w:sz w:val="22"/>
        </w:rPr>
        <w:t> </w:t>
      </w:r>
      <w:r>
        <w:rPr>
          <w:sz w:val="22"/>
        </w:rPr>
        <w:t>Affairs</w:t>
      </w:r>
      <w:r>
        <w:rPr>
          <w:spacing w:val="-8"/>
          <w:sz w:val="22"/>
        </w:rPr>
        <w:t> </w:t>
      </w:r>
      <w:r>
        <w:rPr>
          <w:sz w:val="22"/>
        </w:rPr>
        <w:t>regarding</w:t>
      </w:r>
      <w:r>
        <w:rPr>
          <w:spacing w:val="-4"/>
          <w:sz w:val="22"/>
        </w:rPr>
        <w:t> </w:t>
      </w:r>
      <w:r>
        <w:rPr>
          <w:sz w:val="22"/>
        </w:rPr>
        <w:t>CSULB</w:t>
      </w:r>
      <w:r>
        <w:rPr>
          <w:spacing w:val="-6"/>
          <w:sz w:val="22"/>
        </w:rPr>
        <w:t> </w:t>
      </w:r>
      <w:r>
        <w:rPr>
          <w:sz w:val="22"/>
        </w:rPr>
        <w:t>Catalog</w:t>
      </w:r>
      <w:r>
        <w:rPr>
          <w:spacing w:val="-4"/>
          <w:sz w:val="22"/>
        </w:rPr>
        <w:t> </w:t>
      </w:r>
      <w:r>
        <w:rPr>
          <w:sz w:val="22"/>
        </w:rPr>
        <w:t>material pertaining to educational policies, curriculum, and academic standards;</w:t>
      </w:r>
    </w:p>
    <w:p>
      <w:pPr>
        <w:pStyle w:val="ListParagraph"/>
        <w:numPr>
          <w:ilvl w:val="0"/>
          <w:numId w:val="1"/>
        </w:numPr>
        <w:tabs>
          <w:tab w:pos="857" w:val="left" w:leader="none"/>
          <w:tab w:pos="858" w:val="left" w:leader="none"/>
        </w:tabs>
        <w:spacing w:line="237" w:lineRule="auto" w:before="45" w:after="0"/>
        <w:ind w:left="857" w:right="394" w:hanging="721"/>
        <w:jc w:val="left"/>
        <w:rPr>
          <w:sz w:val="22"/>
        </w:rPr>
      </w:pPr>
      <w:r>
        <w:rPr>
          <w:sz w:val="22"/>
        </w:rPr>
        <w:t>Review</w:t>
      </w:r>
      <w:r>
        <w:rPr>
          <w:spacing w:val="-1"/>
          <w:sz w:val="22"/>
        </w:rPr>
        <w:t> </w:t>
      </w:r>
      <w:r>
        <w:rPr>
          <w:sz w:val="22"/>
        </w:rPr>
        <w:t>each</w:t>
      </w:r>
      <w:r>
        <w:rPr>
          <w:spacing w:val="-2"/>
          <w:sz w:val="22"/>
        </w:rPr>
        <w:t> </w:t>
      </w:r>
      <w:r>
        <w:rPr>
          <w:sz w:val="22"/>
        </w:rPr>
        <w:t>semester the</w:t>
      </w:r>
      <w:r>
        <w:rPr>
          <w:spacing w:val="-3"/>
          <w:sz w:val="22"/>
        </w:rPr>
        <w:t> </w:t>
      </w:r>
      <w:r>
        <w:rPr>
          <w:sz w:val="22"/>
        </w:rPr>
        <w:t>list</w:t>
      </w:r>
      <w:r>
        <w:rPr>
          <w:spacing w:val="-3"/>
          <w:sz w:val="22"/>
        </w:rPr>
        <w:t> </w:t>
      </w:r>
      <w:r>
        <w:rPr>
          <w:sz w:val="22"/>
        </w:rPr>
        <w:t>of</w:t>
      </w:r>
      <w:r>
        <w:rPr>
          <w:spacing w:val="-3"/>
          <w:sz w:val="22"/>
        </w:rPr>
        <w:t> </w:t>
      </w:r>
      <w:r>
        <w:rPr>
          <w:sz w:val="22"/>
        </w:rPr>
        <w:t>changes</w:t>
      </w:r>
      <w:r>
        <w:rPr>
          <w:spacing w:val="-1"/>
          <w:sz w:val="22"/>
        </w:rPr>
        <w:t> </w:t>
      </w:r>
      <w:r>
        <w:rPr>
          <w:sz w:val="22"/>
        </w:rPr>
        <w:t>to</w:t>
      </w:r>
      <w:r>
        <w:rPr>
          <w:spacing w:val="-2"/>
          <w:sz w:val="22"/>
        </w:rPr>
        <w:t> </w:t>
      </w:r>
      <w:r>
        <w:rPr>
          <w:sz w:val="22"/>
        </w:rPr>
        <w:t>the</w:t>
      </w:r>
      <w:r>
        <w:rPr>
          <w:spacing w:val="-3"/>
          <w:sz w:val="22"/>
        </w:rPr>
        <w:t> </w:t>
      </w:r>
      <w:r>
        <w:rPr>
          <w:sz w:val="22"/>
        </w:rPr>
        <w:t>General</w:t>
      </w:r>
      <w:r>
        <w:rPr>
          <w:spacing w:val="-8"/>
          <w:sz w:val="22"/>
        </w:rPr>
        <w:t> </w:t>
      </w:r>
      <w:r>
        <w:rPr>
          <w:sz w:val="22"/>
        </w:rPr>
        <w:t>Education</w:t>
      </w:r>
      <w:r>
        <w:rPr>
          <w:spacing w:val="-9"/>
          <w:sz w:val="22"/>
        </w:rPr>
        <w:t> </w:t>
      </w:r>
      <w:r>
        <w:rPr>
          <w:sz w:val="22"/>
        </w:rPr>
        <w:t>Master</w:t>
      </w:r>
      <w:r>
        <w:rPr>
          <w:spacing w:val="-6"/>
          <w:sz w:val="22"/>
        </w:rPr>
        <w:t> </w:t>
      </w:r>
      <w:r>
        <w:rPr>
          <w:sz w:val="22"/>
        </w:rPr>
        <w:t>Course</w:t>
      </w:r>
      <w:r>
        <w:rPr>
          <w:spacing w:val="-10"/>
          <w:sz w:val="22"/>
        </w:rPr>
        <w:t> </w:t>
      </w:r>
      <w:r>
        <w:rPr>
          <w:sz w:val="22"/>
        </w:rPr>
        <w:t>List</w:t>
      </w:r>
      <w:r>
        <w:rPr>
          <w:spacing w:val="-3"/>
          <w:sz w:val="22"/>
        </w:rPr>
        <w:t> </w:t>
      </w:r>
      <w:r>
        <w:rPr>
          <w:sz w:val="22"/>
        </w:rPr>
        <w:t>submitted by the General Education Governing Committee; and</w:t>
      </w:r>
    </w:p>
    <w:p>
      <w:pPr>
        <w:pStyle w:val="ListParagraph"/>
        <w:numPr>
          <w:ilvl w:val="0"/>
          <w:numId w:val="1"/>
        </w:numPr>
        <w:tabs>
          <w:tab w:pos="857" w:val="left" w:leader="none"/>
          <w:tab w:pos="858" w:val="left" w:leader="none"/>
        </w:tabs>
        <w:spacing w:line="237" w:lineRule="auto" w:before="44" w:after="0"/>
        <w:ind w:left="857" w:right="620" w:hanging="721"/>
        <w:jc w:val="left"/>
        <w:rPr>
          <w:sz w:val="22"/>
        </w:rPr>
      </w:pPr>
      <w:r>
        <w:rPr>
          <w:sz w:val="22"/>
        </w:rPr>
        <w:t>Resolve</w:t>
      </w:r>
      <w:r>
        <w:rPr>
          <w:spacing w:val="-5"/>
          <w:sz w:val="22"/>
        </w:rPr>
        <w:t> </w:t>
      </w:r>
      <w:r>
        <w:rPr>
          <w:sz w:val="22"/>
        </w:rPr>
        <w:t>disputes</w:t>
      </w:r>
      <w:r>
        <w:rPr>
          <w:spacing w:val="-3"/>
          <w:sz w:val="22"/>
        </w:rPr>
        <w:t> </w:t>
      </w:r>
      <w:r>
        <w:rPr>
          <w:sz w:val="22"/>
        </w:rPr>
        <w:t>between</w:t>
      </w:r>
      <w:r>
        <w:rPr>
          <w:spacing w:val="-4"/>
          <w:sz w:val="22"/>
        </w:rPr>
        <w:t> </w:t>
      </w:r>
      <w:r>
        <w:rPr>
          <w:sz w:val="22"/>
        </w:rPr>
        <w:t>or among departments</w:t>
      </w:r>
      <w:r>
        <w:rPr>
          <w:spacing w:val="-3"/>
          <w:sz w:val="22"/>
        </w:rPr>
        <w:t> </w:t>
      </w:r>
      <w:r>
        <w:rPr>
          <w:sz w:val="22"/>
        </w:rPr>
        <w:t>and</w:t>
      </w:r>
      <w:r>
        <w:rPr>
          <w:spacing w:val="-4"/>
          <w:sz w:val="22"/>
        </w:rPr>
        <w:t> </w:t>
      </w:r>
      <w:r>
        <w:rPr>
          <w:sz w:val="22"/>
        </w:rPr>
        <w:t>colleges</w:t>
      </w:r>
      <w:r>
        <w:rPr>
          <w:spacing w:val="-3"/>
          <w:sz w:val="22"/>
        </w:rPr>
        <w:t> </w:t>
      </w:r>
      <w:r>
        <w:rPr>
          <w:sz w:val="22"/>
        </w:rPr>
        <w:t>regarding</w:t>
      </w:r>
      <w:r>
        <w:rPr>
          <w:spacing w:val="-6"/>
          <w:sz w:val="22"/>
        </w:rPr>
        <w:t> </w:t>
      </w:r>
      <w:r>
        <w:rPr>
          <w:sz w:val="22"/>
        </w:rPr>
        <w:t>matters</w:t>
      </w:r>
      <w:r>
        <w:rPr>
          <w:spacing w:val="-10"/>
          <w:sz w:val="22"/>
        </w:rPr>
        <w:t> </w:t>
      </w:r>
      <w:r>
        <w:rPr>
          <w:sz w:val="22"/>
        </w:rPr>
        <w:t>of</w:t>
      </w:r>
      <w:r>
        <w:rPr>
          <w:spacing w:val="-5"/>
          <w:sz w:val="22"/>
        </w:rPr>
        <w:t> </w:t>
      </w:r>
      <w:r>
        <w:rPr>
          <w:sz w:val="22"/>
        </w:rPr>
        <w:t>curricular content, program requirements, and CSULB or CSU system educational policies.</w:t>
      </w:r>
    </w:p>
    <w:p>
      <w:pPr>
        <w:pStyle w:val="BodyText"/>
        <w:spacing w:before="5"/>
        <w:rPr>
          <w:sz w:val="29"/>
        </w:rPr>
      </w:pPr>
    </w:p>
    <w:p>
      <w:pPr>
        <w:pStyle w:val="Heading2"/>
      </w:pPr>
      <w:r>
        <w:rPr>
          <w:spacing w:val="-2"/>
        </w:rPr>
        <w:t>Membership</w:t>
      </w:r>
    </w:p>
    <w:p>
      <w:pPr>
        <w:pStyle w:val="BodyText"/>
        <w:spacing w:before="2"/>
        <w:rPr>
          <w:b/>
          <w:sz w:val="25"/>
        </w:rPr>
      </w:pPr>
    </w:p>
    <w:p>
      <w:pPr>
        <w:pStyle w:val="BodyText"/>
        <w:ind w:left="137"/>
      </w:pPr>
      <w:r>
        <w:rPr/>
        <w:t>The</w:t>
      </w:r>
      <w:r>
        <w:rPr>
          <w:spacing w:val="-7"/>
        </w:rPr>
        <w:t> </w:t>
      </w:r>
      <w:r>
        <w:rPr/>
        <w:t>CEPC</w:t>
      </w:r>
      <w:r>
        <w:rPr>
          <w:spacing w:val="1"/>
        </w:rPr>
        <w:t> </w:t>
      </w:r>
      <w:r>
        <w:rPr/>
        <w:t>shall</w:t>
      </w:r>
      <w:r>
        <w:rPr>
          <w:spacing w:val="-4"/>
        </w:rPr>
        <w:t> </w:t>
      </w:r>
      <w:r>
        <w:rPr/>
        <w:t>consist</w:t>
      </w:r>
      <w:r>
        <w:rPr>
          <w:spacing w:val="-6"/>
        </w:rPr>
        <w:t> </w:t>
      </w:r>
      <w:r>
        <w:rPr/>
        <w:t>of</w:t>
      </w:r>
      <w:r>
        <w:rPr>
          <w:spacing w:val="-6"/>
        </w:rPr>
        <w:t> </w:t>
      </w:r>
      <w:r>
        <w:rPr/>
        <w:t>the</w:t>
      </w:r>
      <w:r>
        <w:rPr>
          <w:spacing w:val="-6"/>
        </w:rPr>
        <w:t> </w:t>
      </w:r>
      <w:r>
        <w:rPr/>
        <w:t>following</w:t>
      </w:r>
      <w:r>
        <w:rPr>
          <w:spacing w:val="-1"/>
        </w:rPr>
        <w:t> </w:t>
      </w:r>
      <w:r>
        <w:rPr/>
        <w:t>voting</w:t>
      </w:r>
      <w:r>
        <w:rPr>
          <w:spacing w:val="-7"/>
        </w:rPr>
        <w:t> </w:t>
      </w:r>
      <w:r>
        <w:rPr>
          <w:spacing w:val="-2"/>
        </w:rPr>
        <w:t>members:</w:t>
      </w:r>
    </w:p>
    <w:p>
      <w:pPr>
        <w:pStyle w:val="BodyText"/>
        <w:spacing w:before="3"/>
        <w:rPr>
          <w:sz w:val="25"/>
        </w:rPr>
      </w:pPr>
    </w:p>
    <w:p>
      <w:pPr>
        <w:pStyle w:val="ListParagraph"/>
        <w:numPr>
          <w:ilvl w:val="1"/>
          <w:numId w:val="1"/>
        </w:numPr>
        <w:tabs>
          <w:tab w:pos="1217" w:val="left" w:leader="none"/>
          <w:tab w:pos="1218" w:val="left" w:leader="none"/>
        </w:tabs>
        <w:spacing w:line="240" w:lineRule="auto" w:before="0" w:after="0"/>
        <w:ind w:left="1217" w:right="0" w:hanging="361"/>
        <w:jc w:val="left"/>
        <w:rPr>
          <w:sz w:val="22"/>
        </w:rPr>
      </w:pPr>
      <w:r>
        <w:rPr>
          <w:sz w:val="22"/>
        </w:rPr>
        <w:t>Provost</w:t>
      </w:r>
      <w:r>
        <w:rPr>
          <w:spacing w:val="-6"/>
          <w:sz w:val="22"/>
        </w:rPr>
        <w:t> </w:t>
      </w:r>
      <w:r>
        <w:rPr>
          <w:sz w:val="22"/>
        </w:rPr>
        <w:t>and</w:t>
      </w:r>
      <w:r>
        <w:rPr>
          <w:spacing w:val="-5"/>
          <w:sz w:val="22"/>
        </w:rPr>
        <w:t> </w:t>
      </w:r>
      <w:r>
        <w:rPr>
          <w:sz w:val="22"/>
        </w:rPr>
        <w:t>Senior</w:t>
      </w:r>
      <w:r>
        <w:rPr>
          <w:spacing w:val="-9"/>
          <w:sz w:val="22"/>
        </w:rPr>
        <w:t> </w:t>
      </w:r>
      <w:r>
        <w:rPr>
          <w:sz w:val="22"/>
        </w:rPr>
        <w:t>Vice</w:t>
      </w:r>
      <w:r>
        <w:rPr>
          <w:spacing w:val="-5"/>
          <w:sz w:val="22"/>
        </w:rPr>
        <w:t> </w:t>
      </w:r>
      <w:r>
        <w:rPr>
          <w:sz w:val="22"/>
        </w:rPr>
        <w:t>President</w:t>
      </w:r>
      <w:r>
        <w:rPr>
          <w:spacing w:val="-6"/>
          <w:sz w:val="22"/>
        </w:rPr>
        <w:t> </w:t>
      </w:r>
      <w:r>
        <w:rPr>
          <w:sz w:val="22"/>
        </w:rPr>
        <w:t>for</w:t>
      </w:r>
      <w:r>
        <w:rPr>
          <w:spacing w:val="-1"/>
          <w:sz w:val="22"/>
        </w:rPr>
        <w:t> </w:t>
      </w:r>
      <w:r>
        <w:rPr>
          <w:sz w:val="22"/>
        </w:rPr>
        <w:t>Academic</w:t>
      </w:r>
      <w:r>
        <w:rPr>
          <w:spacing w:val="-4"/>
          <w:sz w:val="22"/>
        </w:rPr>
        <w:t> </w:t>
      </w:r>
      <w:r>
        <w:rPr>
          <w:sz w:val="22"/>
        </w:rPr>
        <w:t>Affairs</w:t>
      </w:r>
      <w:r>
        <w:rPr>
          <w:spacing w:val="-4"/>
          <w:sz w:val="22"/>
        </w:rPr>
        <w:t> </w:t>
      </w:r>
      <w:r>
        <w:rPr>
          <w:sz w:val="22"/>
        </w:rPr>
        <w:t>(or</w:t>
      </w:r>
      <w:r>
        <w:rPr>
          <w:spacing w:val="-1"/>
          <w:sz w:val="22"/>
        </w:rPr>
        <w:t> </w:t>
      </w:r>
      <w:r>
        <w:rPr>
          <w:spacing w:val="-2"/>
          <w:sz w:val="22"/>
        </w:rPr>
        <w:t>designee)</w:t>
      </w:r>
    </w:p>
    <w:p>
      <w:pPr>
        <w:pStyle w:val="ListParagraph"/>
        <w:numPr>
          <w:ilvl w:val="1"/>
          <w:numId w:val="1"/>
        </w:numPr>
        <w:tabs>
          <w:tab w:pos="1217" w:val="left" w:leader="none"/>
          <w:tab w:pos="1218" w:val="left" w:leader="none"/>
        </w:tabs>
        <w:spacing w:line="240" w:lineRule="auto" w:before="41" w:after="0"/>
        <w:ind w:left="1217" w:right="0" w:hanging="361"/>
        <w:jc w:val="left"/>
        <w:rPr>
          <w:sz w:val="22"/>
        </w:rPr>
      </w:pPr>
      <w:r>
        <w:rPr>
          <w:sz w:val="22"/>
        </w:rPr>
        <w:t>Additional</w:t>
      </w:r>
      <w:r>
        <w:rPr>
          <w:spacing w:val="-5"/>
          <w:sz w:val="22"/>
        </w:rPr>
        <w:t> </w:t>
      </w:r>
      <w:r>
        <w:rPr>
          <w:sz w:val="22"/>
        </w:rPr>
        <w:t>designee</w:t>
      </w:r>
      <w:r>
        <w:rPr>
          <w:spacing w:val="-6"/>
          <w:sz w:val="22"/>
        </w:rPr>
        <w:t> </w:t>
      </w:r>
      <w:r>
        <w:rPr>
          <w:sz w:val="22"/>
        </w:rPr>
        <w:t>of</w:t>
      </w:r>
      <w:r>
        <w:rPr>
          <w:spacing w:val="-7"/>
          <w:sz w:val="22"/>
        </w:rPr>
        <w:t> </w:t>
      </w:r>
      <w:r>
        <w:rPr>
          <w:sz w:val="22"/>
        </w:rPr>
        <w:t>the</w:t>
      </w:r>
      <w:r>
        <w:rPr>
          <w:spacing w:val="-6"/>
          <w:sz w:val="22"/>
        </w:rPr>
        <w:t> </w:t>
      </w:r>
      <w:r>
        <w:rPr>
          <w:sz w:val="22"/>
        </w:rPr>
        <w:t>Provost</w:t>
      </w:r>
      <w:r>
        <w:rPr>
          <w:spacing w:val="-6"/>
          <w:sz w:val="22"/>
        </w:rPr>
        <w:t> </w:t>
      </w:r>
      <w:r>
        <w:rPr>
          <w:sz w:val="22"/>
        </w:rPr>
        <w:t>and</w:t>
      </w:r>
      <w:r>
        <w:rPr>
          <w:spacing w:val="-6"/>
          <w:sz w:val="22"/>
        </w:rPr>
        <w:t> </w:t>
      </w:r>
      <w:r>
        <w:rPr>
          <w:sz w:val="22"/>
        </w:rPr>
        <w:t>Senior</w:t>
      </w:r>
      <w:r>
        <w:rPr>
          <w:spacing w:val="-2"/>
          <w:sz w:val="22"/>
        </w:rPr>
        <w:t> </w:t>
      </w:r>
      <w:r>
        <w:rPr>
          <w:sz w:val="22"/>
        </w:rPr>
        <w:t>Vice</w:t>
      </w:r>
      <w:r>
        <w:rPr>
          <w:spacing w:val="-6"/>
          <w:sz w:val="22"/>
        </w:rPr>
        <w:t> </w:t>
      </w:r>
      <w:r>
        <w:rPr>
          <w:sz w:val="22"/>
        </w:rPr>
        <w:t>President</w:t>
      </w:r>
      <w:r>
        <w:rPr>
          <w:spacing w:val="-6"/>
          <w:sz w:val="22"/>
        </w:rPr>
        <w:t> </w:t>
      </w:r>
      <w:r>
        <w:rPr>
          <w:sz w:val="22"/>
        </w:rPr>
        <w:t>for</w:t>
      </w:r>
      <w:r>
        <w:rPr>
          <w:spacing w:val="-2"/>
          <w:sz w:val="22"/>
        </w:rPr>
        <w:t> </w:t>
      </w:r>
      <w:r>
        <w:rPr>
          <w:sz w:val="22"/>
        </w:rPr>
        <w:t>Academic</w:t>
      </w:r>
      <w:r>
        <w:rPr>
          <w:spacing w:val="-11"/>
          <w:sz w:val="22"/>
        </w:rPr>
        <w:t> </w:t>
      </w:r>
      <w:r>
        <w:rPr>
          <w:spacing w:val="-2"/>
          <w:sz w:val="22"/>
        </w:rPr>
        <w:t>Affairs</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Associate</w:t>
      </w:r>
      <w:r>
        <w:rPr>
          <w:spacing w:val="-7"/>
          <w:sz w:val="22"/>
        </w:rPr>
        <w:t> </w:t>
      </w:r>
      <w:r>
        <w:rPr>
          <w:sz w:val="22"/>
        </w:rPr>
        <w:t>Vice</w:t>
      </w:r>
      <w:r>
        <w:rPr>
          <w:spacing w:val="-7"/>
          <w:sz w:val="22"/>
        </w:rPr>
        <w:t> </w:t>
      </w:r>
      <w:r>
        <w:rPr>
          <w:sz w:val="22"/>
        </w:rPr>
        <w:t>President</w:t>
      </w:r>
      <w:r>
        <w:rPr>
          <w:spacing w:val="-7"/>
          <w:sz w:val="22"/>
        </w:rPr>
        <w:t> </w:t>
      </w:r>
      <w:r>
        <w:rPr>
          <w:sz w:val="22"/>
        </w:rPr>
        <w:t>for</w:t>
      </w:r>
      <w:r>
        <w:rPr>
          <w:spacing w:val="-3"/>
          <w:sz w:val="22"/>
        </w:rPr>
        <w:t> </w:t>
      </w:r>
      <w:r>
        <w:rPr>
          <w:sz w:val="22"/>
        </w:rPr>
        <w:t>International</w:t>
      </w:r>
      <w:r>
        <w:rPr>
          <w:spacing w:val="-5"/>
          <w:sz w:val="22"/>
        </w:rPr>
        <w:t> </w:t>
      </w:r>
      <w:r>
        <w:rPr>
          <w:sz w:val="22"/>
        </w:rPr>
        <w:t>Education</w:t>
      </w:r>
      <w:r>
        <w:rPr>
          <w:spacing w:val="-6"/>
          <w:sz w:val="22"/>
        </w:rPr>
        <w:t> </w:t>
      </w:r>
      <w:r>
        <w:rPr>
          <w:sz w:val="22"/>
        </w:rPr>
        <w:t>and</w:t>
      </w:r>
      <w:r>
        <w:rPr>
          <w:spacing w:val="-12"/>
          <w:sz w:val="22"/>
        </w:rPr>
        <w:t> </w:t>
      </w:r>
      <w:r>
        <w:rPr>
          <w:sz w:val="22"/>
        </w:rPr>
        <w:t>Global</w:t>
      </w:r>
      <w:r>
        <w:rPr>
          <w:spacing w:val="-5"/>
          <w:sz w:val="22"/>
        </w:rPr>
        <w:t> </w:t>
      </w:r>
      <w:r>
        <w:rPr>
          <w:sz w:val="22"/>
        </w:rPr>
        <w:t>Engagement</w:t>
      </w:r>
      <w:r>
        <w:rPr>
          <w:spacing w:val="-7"/>
          <w:sz w:val="22"/>
        </w:rPr>
        <w:t> </w:t>
      </w:r>
      <w:r>
        <w:rPr>
          <w:sz w:val="22"/>
        </w:rPr>
        <w:t>(or</w:t>
      </w:r>
      <w:r>
        <w:rPr>
          <w:spacing w:val="-3"/>
          <w:sz w:val="22"/>
        </w:rPr>
        <w:t> </w:t>
      </w:r>
      <w:r>
        <w:rPr>
          <w:spacing w:val="-2"/>
          <w:sz w:val="22"/>
        </w:rPr>
        <w:t>designee)</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Associate</w:t>
      </w:r>
      <w:r>
        <w:rPr>
          <w:spacing w:val="-6"/>
          <w:sz w:val="22"/>
        </w:rPr>
        <w:t> </w:t>
      </w:r>
      <w:r>
        <w:rPr>
          <w:sz w:val="22"/>
        </w:rPr>
        <w:t>Vice</w:t>
      </w:r>
      <w:r>
        <w:rPr>
          <w:spacing w:val="-6"/>
          <w:sz w:val="22"/>
        </w:rPr>
        <w:t> </w:t>
      </w:r>
      <w:r>
        <w:rPr>
          <w:sz w:val="22"/>
        </w:rPr>
        <w:t>Provost</w:t>
      </w:r>
      <w:r>
        <w:rPr>
          <w:spacing w:val="-6"/>
          <w:sz w:val="22"/>
        </w:rPr>
        <w:t> </w:t>
      </w:r>
      <w:r>
        <w:rPr>
          <w:sz w:val="22"/>
        </w:rPr>
        <w:t>for</w:t>
      </w:r>
      <w:r>
        <w:rPr>
          <w:spacing w:val="-1"/>
          <w:sz w:val="22"/>
        </w:rPr>
        <w:t> </w:t>
      </w:r>
      <w:r>
        <w:rPr>
          <w:sz w:val="22"/>
        </w:rPr>
        <w:t>Enrollment</w:t>
      </w:r>
      <w:r>
        <w:rPr>
          <w:spacing w:val="-6"/>
          <w:sz w:val="22"/>
        </w:rPr>
        <w:t> </w:t>
      </w:r>
      <w:r>
        <w:rPr>
          <w:sz w:val="22"/>
        </w:rPr>
        <w:t>Services</w:t>
      </w:r>
      <w:r>
        <w:rPr>
          <w:spacing w:val="-4"/>
          <w:sz w:val="22"/>
        </w:rPr>
        <w:t> </w:t>
      </w:r>
      <w:r>
        <w:rPr>
          <w:sz w:val="22"/>
        </w:rPr>
        <w:t>(or</w:t>
      </w:r>
      <w:r>
        <w:rPr>
          <w:spacing w:val="-1"/>
          <w:sz w:val="22"/>
        </w:rPr>
        <w:t> </w:t>
      </w:r>
      <w:r>
        <w:rPr>
          <w:spacing w:val="-2"/>
          <w:sz w:val="22"/>
        </w:rPr>
        <w:t>designee)</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Vice</w:t>
      </w:r>
      <w:r>
        <w:rPr>
          <w:spacing w:val="-8"/>
          <w:sz w:val="22"/>
        </w:rPr>
        <w:t> </w:t>
      </w:r>
      <w:r>
        <w:rPr>
          <w:sz w:val="22"/>
        </w:rPr>
        <w:t>President</w:t>
      </w:r>
      <w:r>
        <w:rPr>
          <w:spacing w:val="-7"/>
          <w:sz w:val="22"/>
        </w:rPr>
        <w:t> </w:t>
      </w:r>
      <w:r>
        <w:rPr>
          <w:sz w:val="22"/>
        </w:rPr>
        <w:t>for</w:t>
      </w:r>
      <w:r>
        <w:rPr>
          <w:spacing w:val="-2"/>
          <w:sz w:val="22"/>
        </w:rPr>
        <w:t> </w:t>
      </w:r>
      <w:r>
        <w:rPr>
          <w:sz w:val="22"/>
        </w:rPr>
        <w:t>Student</w:t>
      </w:r>
      <w:r>
        <w:rPr>
          <w:spacing w:val="-7"/>
          <w:sz w:val="22"/>
        </w:rPr>
        <w:t> </w:t>
      </w:r>
      <w:r>
        <w:rPr>
          <w:sz w:val="22"/>
        </w:rPr>
        <w:t>Services</w:t>
      </w:r>
      <w:r>
        <w:rPr>
          <w:spacing w:val="-5"/>
          <w:sz w:val="22"/>
        </w:rPr>
        <w:t> </w:t>
      </w:r>
      <w:r>
        <w:rPr>
          <w:sz w:val="22"/>
        </w:rPr>
        <w:t>(or</w:t>
      </w:r>
      <w:r>
        <w:rPr>
          <w:spacing w:val="-3"/>
          <w:sz w:val="22"/>
        </w:rPr>
        <w:t> </w:t>
      </w:r>
      <w:r>
        <w:rPr>
          <w:spacing w:val="-2"/>
          <w:sz w:val="22"/>
        </w:rPr>
        <w:t>designee)</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Four</w:t>
      </w:r>
      <w:r>
        <w:rPr>
          <w:spacing w:val="-3"/>
          <w:sz w:val="22"/>
        </w:rPr>
        <w:t> </w:t>
      </w:r>
      <w:r>
        <w:rPr>
          <w:sz w:val="22"/>
        </w:rPr>
        <w:t>(4)</w:t>
      </w:r>
      <w:r>
        <w:rPr>
          <w:spacing w:val="-6"/>
          <w:sz w:val="22"/>
        </w:rPr>
        <w:t> </w:t>
      </w:r>
      <w:r>
        <w:rPr>
          <w:sz w:val="22"/>
        </w:rPr>
        <w:t>tenure-track</w:t>
      </w:r>
      <w:r>
        <w:rPr>
          <w:spacing w:val="-3"/>
          <w:sz w:val="22"/>
        </w:rPr>
        <w:t> </w:t>
      </w:r>
      <w:r>
        <w:rPr>
          <w:sz w:val="22"/>
        </w:rPr>
        <w:t>or</w:t>
      </w:r>
      <w:r>
        <w:rPr>
          <w:spacing w:val="-2"/>
          <w:sz w:val="22"/>
        </w:rPr>
        <w:t> </w:t>
      </w:r>
      <w:r>
        <w:rPr>
          <w:sz w:val="22"/>
        </w:rPr>
        <w:t>tenured</w:t>
      </w:r>
      <w:r>
        <w:rPr>
          <w:spacing w:val="-5"/>
          <w:sz w:val="22"/>
        </w:rPr>
        <w:t> </w:t>
      </w:r>
      <w:r>
        <w:rPr>
          <w:sz w:val="22"/>
        </w:rPr>
        <w:t>faculty</w:t>
      </w:r>
      <w:r>
        <w:rPr>
          <w:spacing w:val="-3"/>
          <w:sz w:val="22"/>
        </w:rPr>
        <w:t> </w:t>
      </w:r>
      <w:r>
        <w:rPr>
          <w:sz w:val="22"/>
        </w:rPr>
        <w:t>members</w:t>
      </w:r>
      <w:r>
        <w:rPr>
          <w:spacing w:val="-4"/>
          <w:sz w:val="22"/>
        </w:rPr>
        <w:t> </w:t>
      </w:r>
      <w:r>
        <w:rPr>
          <w:sz w:val="22"/>
        </w:rPr>
        <w:t>from</w:t>
      </w:r>
      <w:r>
        <w:rPr>
          <w:spacing w:val="-2"/>
          <w:sz w:val="22"/>
        </w:rPr>
        <w:t> </w:t>
      </w:r>
      <w:r>
        <w:rPr>
          <w:sz w:val="22"/>
        </w:rPr>
        <w:t>the</w:t>
      </w:r>
      <w:r>
        <w:rPr>
          <w:spacing w:val="-12"/>
          <w:sz w:val="22"/>
        </w:rPr>
        <w:t> </w:t>
      </w:r>
      <w:r>
        <w:rPr>
          <w:sz w:val="22"/>
        </w:rPr>
        <w:t>College</w:t>
      </w:r>
      <w:r>
        <w:rPr>
          <w:spacing w:val="-6"/>
          <w:sz w:val="22"/>
        </w:rPr>
        <w:t> </w:t>
      </w:r>
      <w:r>
        <w:rPr>
          <w:sz w:val="22"/>
        </w:rPr>
        <w:t>of</w:t>
      </w:r>
      <w:r>
        <w:rPr>
          <w:spacing w:val="-6"/>
          <w:sz w:val="22"/>
        </w:rPr>
        <w:t> </w:t>
      </w:r>
      <w:r>
        <w:rPr>
          <w:sz w:val="22"/>
        </w:rPr>
        <w:t>Liberal</w:t>
      </w:r>
      <w:r>
        <w:rPr>
          <w:spacing w:val="-4"/>
          <w:sz w:val="22"/>
        </w:rPr>
        <w:t> Arts</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Two</w:t>
      </w:r>
      <w:r>
        <w:rPr>
          <w:spacing w:val="-7"/>
          <w:sz w:val="22"/>
        </w:rPr>
        <w:t> </w:t>
      </w:r>
      <w:r>
        <w:rPr>
          <w:sz w:val="22"/>
        </w:rPr>
        <w:t>(2)</w:t>
      </w:r>
      <w:r>
        <w:rPr>
          <w:spacing w:val="-6"/>
          <w:sz w:val="22"/>
        </w:rPr>
        <w:t> </w:t>
      </w:r>
      <w:r>
        <w:rPr>
          <w:sz w:val="22"/>
        </w:rPr>
        <w:t>tenure-track</w:t>
      </w:r>
      <w:r>
        <w:rPr>
          <w:spacing w:val="-5"/>
          <w:sz w:val="22"/>
        </w:rPr>
        <w:t> </w:t>
      </w:r>
      <w:r>
        <w:rPr>
          <w:sz w:val="22"/>
        </w:rPr>
        <w:t>or</w:t>
      </w:r>
      <w:r>
        <w:rPr>
          <w:spacing w:val="-2"/>
          <w:sz w:val="22"/>
        </w:rPr>
        <w:t> </w:t>
      </w:r>
      <w:r>
        <w:rPr>
          <w:sz w:val="22"/>
        </w:rPr>
        <w:t>tenured</w:t>
      </w:r>
      <w:r>
        <w:rPr>
          <w:spacing w:val="-6"/>
          <w:sz w:val="22"/>
        </w:rPr>
        <w:t> </w:t>
      </w:r>
      <w:r>
        <w:rPr>
          <w:sz w:val="22"/>
        </w:rPr>
        <w:t>faculty</w:t>
      </w:r>
      <w:r>
        <w:rPr>
          <w:spacing w:val="-4"/>
          <w:sz w:val="22"/>
        </w:rPr>
        <w:t> </w:t>
      </w:r>
      <w:r>
        <w:rPr>
          <w:sz w:val="22"/>
        </w:rPr>
        <w:t>members</w:t>
      </w:r>
      <w:r>
        <w:rPr>
          <w:spacing w:val="-5"/>
          <w:sz w:val="22"/>
        </w:rPr>
        <w:t> </w:t>
      </w:r>
      <w:r>
        <w:rPr>
          <w:sz w:val="22"/>
        </w:rPr>
        <w:t>from</w:t>
      </w:r>
      <w:r>
        <w:rPr>
          <w:spacing w:val="-3"/>
          <w:sz w:val="22"/>
        </w:rPr>
        <w:t> </w:t>
      </w:r>
      <w:r>
        <w:rPr>
          <w:sz w:val="22"/>
        </w:rPr>
        <w:t>each</w:t>
      </w:r>
      <w:r>
        <w:rPr>
          <w:spacing w:val="-6"/>
          <w:sz w:val="22"/>
        </w:rPr>
        <w:t> </w:t>
      </w:r>
      <w:r>
        <w:rPr>
          <w:sz w:val="22"/>
        </w:rPr>
        <w:t>of</w:t>
      </w:r>
      <w:r>
        <w:rPr>
          <w:spacing w:val="-7"/>
          <w:sz w:val="22"/>
        </w:rPr>
        <w:t> </w:t>
      </w:r>
      <w:r>
        <w:rPr>
          <w:sz w:val="22"/>
        </w:rPr>
        <w:t>the</w:t>
      </w:r>
      <w:r>
        <w:rPr>
          <w:spacing w:val="-7"/>
          <w:sz w:val="22"/>
        </w:rPr>
        <w:t> </w:t>
      </w:r>
      <w:r>
        <w:rPr>
          <w:sz w:val="22"/>
        </w:rPr>
        <w:t>other</w:t>
      </w:r>
      <w:r>
        <w:rPr>
          <w:spacing w:val="-2"/>
          <w:sz w:val="22"/>
        </w:rPr>
        <w:t> colleges</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One</w:t>
      </w:r>
      <w:r>
        <w:rPr>
          <w:spacing w:val="-7"/>
          <w:sz w:val="22"/>
        </w:rPr>
        <w:t> </w:t>
      </w:r>
      <w:r>
        <w:rPr>
          <w:sz w:val="22"/>
        </w:rPr>
        <w:t>(1)</w:t>
      </w:r>
      <w:r>
        <w:rPr>
          <w:spacing w:val="-7"/>
          <w:sz w:val="22"/>
        </w:rPr>
        <w:t> </w:t>
      </w:r>
      <w:r>
        <w:rPr>
          <w:sz w:val="22"/>
        </w:rPr>
        <w:t>tenure-track</w:t>
      </w:r>
      <w:r>
        <w:rPr>
          <w:spacing w:val="-4"/>
          <w:sz w:val="22"/>
        </w:rPr>
        <w:t> </w:t>
      </w:r>
      <w:r>
        <w:rPr>
          <w:sz w:val="22"/>
        </w:rPr>
        <w:t>or</w:t>
      </w:r>
      <w:r>
        <w:rPr>
          <w:spacing w:val="-2"/>
          <w:sz w:val="22"/>
        </w:rPr>
        <w:t> </w:t>
      </w:r>
      <w:r>
        <w:rPr>
          <w:sz w:val="22"/>
        </w:rPr>
        <w:t>tenured</w:t>
      </w:r>
      <w:r>
        <w:rPr>
          <w:spacing w:val="-5"/>
          <w:sz w:val="22"/>
        </w:rPr>
        <w:t> </w:t>
      </w:r>
      <w:r>
        <w:rPr>
          <w:sz w:val="22"/>
        </w:rPr>
        <w:t>faculty</w:t>
      </w:r>
      <w:r>
        <w:rPr>
          <w:spacing w:val="-4"/>
          <w:sz w:val="22"/>
        </w:rPr>
        <w:t> </w:t>
      </w:r>
      <w:r>
        <w:rPr>
          <w:sz w:val="22"/>
        </w:rPr>
        <w:t>member</w:t>
      </w:r>
      <w:r>
        <w:rPr>
          <w:spacing w:val="-2"/>
          <w:sz w:val="22"/>
        </w:rPr>
        <w:t> </w:t>
      </w:r>
      <w:r>
        <w:rPr>
          <w:sz w:val="22"/>
        </w:rPr>
        <w:t>from</w:t>
      </w:r>
      <w:r>
        <w:rPr>
          <w:spacing w:val="-9"/>
          <w:sz w:val="22"/>
        </w:rPr>
        <w:t> </w:t>
      </w:r>
      <w:r>
        <w:rPr>
          <w:sz w:val="22"/>
        </w:rPr>
        <w:t>the</w:t>
      </w:r>
      <w:r>
        <w:rPr>
          <w:spacing w:val="-6"/>
          <w:sz w:val="22"/>
        </w:rPr>
        <w:t> </w:t>
      </w:r>
      <w:r>
        <w:rPr>
          <w:sz w:val="22"/>
        </w:rPr>
        <w:t>University</w:t>
      </w:r>
      <w:r>
        <w:rPr>
          <w:spacing w:val="-4"/>
          <w:sz w:val="22"/>
        </w:rPr>
        <w:t> </w:t>
      </w:r>
      <w:r>
        <w:rPr>
          <w:spacing w:val="-2"/>
          <w:sz w:val="22"/>
        </w:rPr>
        <w:t>Library</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One</w:t>
      </w:r>
      <w:r>
        <w:rPr>
          <w:spacing w:val="-8"/>
          <w:sz w:val="22"/>
        </w:rPr>
        <w:t> </w:t>
      </w:r>
      <w:r>
        <w:rPr>
          <w:sz w:val="22"/>
        </w:rPr>
        <w:t>(1)</w:t>
      </w:r>
      <w:r>
        <w:rPr>
          <w:spacing w:val="-8"/>
          <w:sz w:val="22"/>
        </w:rPr>
        <w:t> </w:t>
      </w:r>
      <w:r>
        <w:rPr>
          <w:sz w:val="22"/>
        </w:rPr>
        <w:t>tenure-track</w:t>
      </w:r>
      <w:r>
        <w:rPr>
          <w:spacing w:val="-5"/>
          <w:sz w:val="22"/>
        </w:rPr>
        <w:t> </w:t>
      </w:r>
      <w:r>
        <w:rPr>
          <w:sz w:val="22"/>
        </w:rPr>
        <w:t>or</w:t>
      </w:r>
      <w:r>
        <w:rPr>
          <w:spacing w:val="-3"/>
          <w:sz w:val="22"/>
        </w:rPr>
        <w:t> </w:t>
      </w:r>
      <w:r>
        <w:rPr>
          <w:sz w:val="22"/>
        </w:rPr>
        <w:t>tenured</w:t>
      </w:r>
      <w:r>
        <w:rPr>
          <w:spacing w:val="-6"/>
          <w:sz w:val="22"/>
        </w:rPr>
        <w:t> </w:t>
      </w:r>
      <w:r>
        <w:rPr>
          <w:sz w:val="22"/>
        </w:rPr>
        <w:t>counselor</w:t>
      </w:r>
      <w:r>
        <w:rPr>
          <w:spacing w:val="-3"/>
          <w:sz w:val="22"/>
        </w:rPr>
        <w:t> </w:t>
      </w:r>
      <w:r>
        <w:rPr>
          <w:sz w:val="22"/>
        </w:rPr>
        <w:t>faculty</w:t>
      </w:r>
      <w:r>
        <w:rPr>
          <w:spacing w:val="-5"/>
          <w:sz w:val="22"/>
        </w:rPr>
        <w:t> </w:t>
      </w:r>
      <w:r>
        <w:rPr>
          <w:sz w:val="22"/>
        </w:rPr>
        <w:t>from</w:t>
      </w:r>
      <w:r>
        <w:rPr>
          <w:spacing w:val="-10"/>
          <w:sz w:val="22"/>
        </w:rPr>
        <w:t> </w:t>
      </w:r>
      <w:r>
        <w:rPr>
          <w:sz w:val="22"/>
        </w:rPr>
        <w:t>Counseling</w:t>
      </w:r>
      <w:r>
        <w:rPr>
          <w:spacing w:val="-8"/>
          <w:sz w:val="22"/>
        </w:rPr>
        <w:t> </w:t>
      </w:r>
      <w:r>
        <w:rPr>
          <w:sz w:val="22"/>
        </w:rPr>
        <w:t>and</w:t>
      </w:r>
      <w:r>
        <w:rPr>
          <w:spacing w:val="-7"/>
          <w:sz w:val="22"/>
        </w:rPr>
        <w:t> </w:t>
      </w:r>
      <w:r>
        <w:rPr>
          <w:sz w:val="22"/>
        </w:rPr>
        <w:t>Psychological</w:t>
      </w:r>
      <w:r>
        <w:rPr>
          <w:spacing w:val="-6"/>
          <w:sz w:val="22"/>
        </w:rPr>
        <w:t> </w:t>
      </w:r>
      <w:r>
        <w:rPr>
          <w:spacing w:val="-2"/>
          <w:sz w:val="22"/>
        </w:rPr>
        <w:t>Services</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Two</w:t>
      </w:r>
      <w:r>
        <w:rPr>
          <w:spacing w:val="-6"/>
          <w:sz w:val="22"/>
        </w:rPr>
        <w:t> </w:t>
      </w:r>
      <w:r>
        <w:rPr>
          <w:sz w:val="22"/>
        </w:rPr>
        <w:t>(2)</w:t>
      </w:r>
      <w:r>
        <w:rPr>
          <w:spacing w:val="-7"/>
          <w:sz w:val="22"/>
        </w:rPr>
        <w:t> </w:t>
      </w:r>
      <w:r>
        <w:rPr>
          <w:sz w:val="22"/>
        </w:rPr>
        <w:t>lecturer</w:t>
      </w:r>
      <w:r>
        <w:rPr>
          <w:spacing w:val="-2"/>
          <w:sz w:val="22"/>
        </w:rPr>
        <w:t> </w:t>
      </w:r>
      <w:r>
        <w:rPr>
          <w:sz w:val="22"/>
        </w:rPr>
        <w:t>faculty</w:t>
      </w:r>
      <w:r>
        <w:rPr>
          <w:spacing w:val="-4"/>
          <w:sz w:val="22"/>
        </w:rPr>
        <w:t> </w:t>
      </w:r>
      <w:r>
        <w:rPr>
          <w:sz w:val="22"/>
        </w:rPr>
        <w:t>members</w:t>
      </w:r>
      <w:r>
        <w:rPr>
          <w:spacing w:val="-5"/>
          <w:sz w:val="22"/>
        </w:rPr>
        <w:t> </w:t>
      </w:r>
      <w:r>
        <w:rPr>
          <w:sz w:val="22"/>
        </w:rPr>
        <w:t>elected</w:t>
      </w:r>
      <w:r>
        <w:rPr>
          <w:spacing w:val="-6"/>
          <w:sz w:val="22"/>
        </w:rPr>
        <w:t> </w:t>
      </w:r>
      <w:r>
        <w:rPr>
          <w:sz w:val="22"/>
        </w:rPr>
        <w:t>by</w:t>
      </w:r>
      <w:r>
        <w:rPr>
          <w:spacing w:val="-4"/>
          <w:sz w:val="22"/>
        </w:rPr>
        <w:t> </w:t>
      </w:r>
      <w:r>
        <w:rPr>
          <w:sz w:val="22"/>
        </w:rPr>
        <w:t>the</w:t>
      </w:r>
      <w:r>
        <w:rPr>
          <w:spacing w:val="-7"/>
          <w:sz w:val="22"/>
        </w:rPr>
        <w:t> </w:t>
      </w:r>
      <w:r>
        <w:rPr>
          <w:spacing w:val="-2"/>
          <w:sz w:val="22"/>
        </w:rPr>
        <w:t>lecturers</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Two</w:t>
      </w:r>
      <w:r>
        <w:rPr>
          <w:spacing w:val="-5"/>
          <w:sz w:val="22"/>
        </w:rPr>
        <w:t> </w:t>
      </w:r>
      <w:r>
        <w:rPr>
          <w:sz w:val="22"/>
        </w:rPr>
        <w:t>(2)</w:t>
      </w:r>
      <w:r>
        <w:rPr>
          <w:spacing w:val="-6"/>
          <w:sz w:val="22"/>
        </w:rPr>
        <w:t> </w:t>
      </w:r>
      <w:r>
        <w:rPr>
          <w:sz w:val="22"/>
        </w:rPr>
        <w:t>staff</w:t>
      </w:r>
      <w:r>
        <w:rPr>
          <w:spacing w:val="-5"/>
          <w:sz w:val="22"/>
        </w:rPr>
        <w:t> </w:t>
      </w:r>
      <w:r>
        <w:rPr>
          <w:sz w:val="22"/>
        </w:rPr>
        <w:t>advisors</w:t>
      </w:r>
      <w:r>
        <w:rPr>
          <w:spacing w:val="-4"/>
          <w:sz w:val="22"/>
        </w:rPr>
        <w:t> </w:t>
      </w:r>
      <w:r>
        <w:rPr>
          <w:sz w:val="22"/>
        </w:rPr>
        <w:t>elected</w:t>
      </w:r>
      <w:r>
        <w:rPr>
          <w:spacing w:val="-4"/>
          <w:sz w:val="22"/>
        </w:rPr>
        <w:t> </w:t>
      </w:r>
      <w:r>
        <w:rPr>
          <w:sz w:val="22"/>
        </w:rPr>
        <w:t>by</w:t>
      </w:r>
      <w:r>
        <w:rPr>
          <w:spacing w:val="-3"/>
          <w:sz w:val="22"/>
        </w:rPr>
        <w:t> </w:t>
      </w:r>
      <w:r>
        <w:rPr>
          <w:sz w:val="22"/>
        </w:rPr>
        <w:t>the</w:t>
      </w:r>
      <w:r>
        <w:rPr>
          <w:spacing w:val="-6"/>
          <w:sz w:val="22"/>
        </w:rPr>
        <w:t> </w:t>
      </w:r>
      <w:r>
        <w:rPr>
          <w:sz w:val="22"/>
        </w:rPr>
        <w:t>full</w:t>
      </w:r>
      <w:r>
        <w:rPr>
          <w:spacing w:val="-3"/>
          <w:sz w:val="22"/>
        </w:rPr>
        <w:t> </w:t>
      </w:r>
      <w:r>
        <w:rPr>
          <w:sz w:val="22"/>
        </w:rPr>
        <w:t>body</w:t>
      </w:r>
      <w:r>
        <w:rPr>
          <w:spacing w:val="-3"/>
          <w:sz w:val="22"/>
        </w:rPr>
        <w:t> </w:t>
      </w:r>
      <w:r>
        <w:rPr>
          <w:sz w:val="22"/>
        </w:rPr>
        <w:t>of</w:t>
      </w:r>
      <w:r>
        <w:rPr>
          <w:spacing w:val="-5"/>
          <w:sz w:val="22"/>
        </w:rPr>
        <w:t> </w:t>
      </w:r>
      <w:r>
        <w:rPr>
          <w:sz w:val="22"/>
        </w:rPr>
        <w:t>staff</w:t>
      </w:r>
      <w:r>
        <w:rPr>
          <w:spacing w:val="-6"/>
          <w:sz w:val="22"/>
        </w:rPr>
        <w:t> </w:t>
      </w:r>
      <w:r>
        <w:rPr>
          <w:spacing w:val="-2"/>
          <w:sz w:val="22"/>
        </w:rPr>
        <w:t>advisors.</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President,</w:t>
      </w:r>
      <w:r>
        <w:rPr>
          <w:spacing w:val="-5"/>
          <w:sz w:val="22"/>
        </w:rPr>
        <w:t> </w:t>
      </w:r>
      <w:r>
        <w:rPr>
          <w:sz w:val="22"/>
        </w:rPr>
        <w:t>Associated</w:t>
      </w:r>
      <w:r>
        <w:rPr>
          <w:spacing w:val="-7"/>
          <w:sz w:val="22"/>
        </w:rPr>
        <w:t> </w:t>
      </w:r>
      <w:r>
        <w:rPr>
          <w:sz w:val="22"/>
        </w:rPr>
        <w:t>Students,</w:t>
      </w:r>
      <w:r>
        <w:rPr>
          <w:spacing w:val="-4"/>
          <w:sz w:val="22"/>
        </w:rPr>
        <w:t> </w:t>
      </w:r>
      <w:r>
        <w:rPr>
          <w:sz w:val="22"/>
        </w:rPr>
        <w:t>Inc.</w:t>
      </w:r>
      <w:r>
        <w:rPr>
          <w:spacing w:val="-5"/>
          <w:sz w:val="22"/>
        </w:rPr>
        <w:t> </w:t>
      </w:r>
      <w:r>
        <w:rPr>
          <w:sz w:val="22"/>
        </w:rPr>
        <w:t>(or</w:t>
      </w:r>
      <w:r>
        <w:rPr>
          <w:spacing w:val="-5"/>
          <w:sz w:val="22"/>
        </w:rPr>
        <w:t> </w:t>
      </w:r>
      <w:r>
        <w:rPr>
          <w:spacing w:val="-2"/>
          <w:sz w:val="22"/>
        </w:rPr>
        <w:t>designee)</w:t>
      </w:r>
    </w:p>
    <w:p>
      <w:pPr>
        <w:pStyle w:val="ListParagraph"/>
        <w:numPr>
          <w:ilvl w:val="1"/>
          <w:numId w:val="1"/>
        </w:numPr>
        <w:tabs>
          <w:tab w:pos="1218" w:val="left" w:leader="none"/>
          <w:tab w:pos="1219" w:val="left" w:leader="none"/>
        </w:tabs>
        <w:spacing w:line="240" w:lineRule="auto" w:before="41" w:after="0"/>
        <w:ind w:left="1218" w:right="0" w:hanging="361"/>
        <w:jc w:val="left"/>
        <w:rPr>
          <w:sz w:val="22"/>
        </w:rPr>
      </w:pPr>
      <w:r>
        <w:rPr>
          <w:sz w:val="22"/>
        </w:rPr>
        <w:t>Two</w:t>
      </w:r>
      <w:r>
        <w:rPr>
          <w:spacing w:val="-7"/>
          <w:sz w:val="22"/>
        </w:rPr>
        <w:t> </w:t>
      </w:r>
      <w:r>
        <w:rPr>
          <w:sz w:val="22"/>
        </w:rPr>
        <w:t>(2)</w:t>
      </w:r>
      <w:r>
        <w:rPr>
          <w:spacing w:val="-7"/>
          <w:sz w:val="22"/>
        </w:rPr>
        <w:t> </w:t>
      </w:r>
      <w:r>
        <w:rPr>
          <w:sz w:val="22"/>
        </w:rPr>
        <w:t>additional</w:t>
      </w:r>
      <w:r>
        <w:rPr>
          <w:spacing w:val="-6"/>
          <w:sz w:val="22"/>
        </w:rPr>
        <w:t> </w:t>
      </w:r>
      <w:r>
        <w:rPr>
          <w:sz w:val="22"/>
        </w:rPr>
        <w:t>student</w:t>
      </w:r>
      <w:r>
        <w:rPr>
          <w:spacing w:val="-7"/>
          <w:sz w:val="22"/>
        </w:rPr>
        <w:t> </w:t>
      </w:r>
      <w:r>
        <w:rPr>
          <w:sz w:val="22"/>
        </w:rPr>
        <w:t>members,</w:t>
      </w:r>
      <w:r>
        <w:rPr>
          <w:spacing w:val="-10"/>
          <w:sz w:val="22"/>
        </w:rPr>
        <w:t> </w:t>
      </w:r>
      <w:r>
        <w:rPr>
          <w:sz w:val="22"/>
        </w:rPr>
        <w:t>selected</w:t>
      </w:r>
      <w:r>
        <w:rPr>
          <w:spacing w:val="-6"/>
          <w:sz w:val="22"/>
        </w:rPr>
        <w:t> </w:t>
      </w:r>
      <w:r>
        <w:rPr>
          <w:sz w:val="22"/>
        </w:rPr>
        <w:t>by</w:t>
      </w:r>
      <w:r>
        <w:rPr>
          <w:spacing w:val="-5"/>
          <w:sz w:val="22"/>
        </w:rPr>
        <w:t> </w:t>
      </w:r>
      <w:r>
        <w:rPr>
          <w:sz w:val="22"/>
        </w:rPr>
        <w:t>the</w:t>
      </w:r>
      <w:r>
        <w:rPr>
          <w:spacing w:val="-7"/>
          <w:sz w:val="22"/>
        </w:rPr>
        <w:t> </w:t>
      </w:r>
      <w:r>
        <w:rPr>
          <w:sz w:val="22"/>
        </w:rPr>
        <w:t>Associated</w:t>
      </w:r>
      <w:r>
        <w:rPr>
          <w:spacing w:val="-7"/>
          <w:sz w:val="22"/>
        </w:rPr>
        <w:t> </w:t>
      </w:r>
      <w:r>
        <w:rPr>
          <w:sz w:val="22"/>
        </w:rPr>
        <w:t>Students,</w:t>
      </w:r>
      <w:r>
        <w:rPr>
          <w:spacing w:val="-3"/>
          <w:sz w:val="22"/>
        </w:rPr>
        <w:t> </w:t>
      </w:r>
      <w:r>
        <w:rPr>
          <w:spacing w:val="-4"/>
          <w:sz w:val="22"/>
        </w:rPr>
        <w:t>Inc.</w:t>
      </w:r>
    </w:p>
    <w:p>
      <w:pPr>
        <w:pStyle w:val="BodyText"/>
        <w:spacing w:before="11"/>
        <w:rPr>
          <w:sz w:val="28"/>
        </w:rPr>
      </w:pPr>
    </w:p>
    <w:p>
      <w:pPr>
        <w:pStyle w:val="BodyText"/>
        <w:spacing w:line="237" w:lineRule="auto"/>
        <w:ind w:left="138" w:right="161"/>
      </w:pPr>
      <w:r>
        <w:rPr/>
        <w:t>Tenure-track and tenured faculty and staff advisors are all elected by their respective units to serve staggered, three-year terms. Lecturer faculty</w:t>
      </w:r>
      <w:r>
        <w:rPr>
          <w:spacing w:val="-8"/>
        </w:rPr>
        <w:t> </w:t>
      </w:r>
      <w:r>
        <w:rPr/>
        <w:t>and</w:t>
      </w:r>
      <w:r>
        <w:rPr>
          <w:spacing w:val="-3"/>
        </w:rPr>
        <w:t> </w:t>
      </w:r>
      <w:r>
        <w:rPr/>
        <w:t>student</w:t>
      </w:r>
      <w:r>
        <w:rPr>
          <w:spacing w:val="-4"/>
        </w:rPr>
        <w:t> </w:t>
      </w:r>
      <w:r>
        <w:rPr/>
        <w:t>members</w:t>
      </w:r>
      <w:r>
        <w:rPr>
          <w:spacing w:val="-2"/>
        </w:rPr>
        <w:t> </w:t>
      </w:r>
      <w:r>
        <w:rPr/>
        <w:t>shall</w:t>
      </w:r>
      <w:r>
        <w:rPr>
          <w:spacing w:val="-2"/>
        </w:rPr>
        <w:t> </w:t>
      </w:r>
      <w:r>
        <w:rPr/>
        <w:t>serve</w:t>
      </w:r>
      <w:r>
        <w:rPr>
          <w:spacing w:val="-4"/>
        </w:rPr>
        <w:t> </w:t>
      </w:r>
      <w:r>
        <w:rPr/>
        <w:t>for</w:t>
      </w:r>
      <w:r>
        <w:rPr>
          <w:spacing w:val="-7"/>
        </w:rPr>
        <w:t> </w:t>
      </w:r>
      <w:r>
        <w:rPr/>
        <w:t>a period</w:t>
      </w:r>
      <w:r>
        <w:rPr>
          <w:spacing w:val="-3"/>
        </w:rPr>
        <w:t> </w:t>
      </w:r>
      <w:r>
        <w:rPr/>
        <w:t>of</w:t>
      </w:r>
      <w:r>
        <w:rPr>
          <w:spacing w:val="-4"/>
        </w:rPr>
        <w:t> </w:t>
      </w:r>
      <w:r>
        <w:rPr/>
        <w:t>one</w:t>
      </w:r>
      <w:r>
        <w:rPr>
          <w:spacing w:val="-4"/>
        </w:rPr>
        <w:t> </w:t>
      </w:r>
      <w:r>
        <w:rPr/>
        <w:t>year.</w:t>
      </w:r>
      <w:r>
        <w:rPr>
          <w:spacing w:val="40"/>
        </w:rPr>
        <w:t> </w:t>
      </w:r>
      <w:r>
        <w:rPr/>
        <w:t>All members, including lecturer faculty and student members, may serve multiple terms.</w:t>
      </w:r>
    </w:p>
    <w:p>
      <w:pPr>
        <w:pStyle w:val="BodyText"/>
        <w:spacing w:before="5"/>
        <w:rPr>
          <w:sz w:val="29"/>
        </w:rPr>
      </w:pPr>
    </w:p>
    <w:p>
      <w:pPr>
        <w:pStyle w:val="Heading2"/>
        <w:spacing w:before="1"/>
        <w:ind w:left="138"/>
      </w:pPr>
      <w:r>
        <w:rPr>
          <w:spacing w:val="-2"/>
        </w:rPr>
        <w:t>Officers</w:t>
      </w:r>
    </w:p>
    <w:p>
      <w:pPr>
        <w:pStyle w:val="BodyText"/>
        <w:spacing w:before="2"/>
        <w:rPr>
          <w:b/>
          <w:sz w:val="25"/>
        </w:rPr>
      </w:pPr>
    </w:p>
    <w:p>
      <w:pPr>
        <w:pStyle w:val="BodyText"/>
        <w:ind w:left="138" w:right="176"/>
      </w:pPr>
      <w:r>
        <w:rPr/>
        <w:t>The council shall elect annually from among its members a chair, vice chair, and secretary. The chair presides over the meetings, forwards materials to the Senate, and writes the annual report to the Academic</w:t>
      </w:r>
      <w:r>
        <w:rPr>
          <w:spacing w:val="-2"/>
        </w:rPr>
        <w:t> </w:t>
      </w:r>
      <w:r>
        <w:rPr/>
        <w:t>Senate. The</w:t>
      </w:r>
      <w:r>
        <w:rPr>
          <w:spacing w:val="-4"/>
        </w:rPr>
        <w:t> </w:t>
      </w:r>
      <w:r>
        <w:rPr/>
        <w:t>vice</w:t>
      </w:r>
      <w:r>
        <w:rPr>
          <w:spacing w:val="-4"/>
        </w:rPr>
        <w:t> </w:t>
      </w:r>
      <w:r>
        <w:rPr/>
        <w:t>chair fulfills</w:t>
      </w:r>
      <w:r>
        <w:rPr>
          <w:spacing w:val="-2"/>
        </w:rPr>
        <w:t> </w:t>
      </w:r>
      <w:r>
        <w:rPr/>
        <w:t>the</w:t>
      </w:r>
      <w:r>
        <w:rPr>
          <w:spacing w:val="-4"/>
        </w:rPr>
        <w:t> </w:t>
      </w:r>
      <w:r>
        <w:rPr/>
        <w:t>duties</w:t>
      </w:r>
      <w:r>
        <w:rPr>
          <w:spacing w:val="-2"/>
        </w:rPr>
        <w:t> </w:t>
      </w:r>
      <w:r>
        <w:rPr/>
        <w:t>of</w:t>
      </w:r>
      <w:r>
        <w:rPr>
          <w:spacing w:val="-4"/>
        </w:rPr>
        <w:t> </w:t>
      </w:r>
      <w:r>
        <w:rPr/>
        <w:t>the</w:t>
      </w:r>
      <w:r>
        <w:rPr>
          <w:spacing w:val="-4"/>
        </w:rPr>
        <w:t> </w:t>
      </w:r>
      <w:r>
        <w:rPr/>
        <w:t>chair in</w:t>
      </w:r>
      <w:r>
        <w:rPr>
          <w:spacing w:val="-3"/>
        </w:rPr>
        <w:t> </w:t>
      </w:r>
      <w:r>
        <w:rPr/>
        <w:t>her/his</w:t>
      </w:r>
      <w:r>
        <w:rPr>
          <w:spacing w:val="-2"/>
        </w:rPr>
        <w:t> </w:t>
      </w:r>
      <w:r>
        <w:rPr/>
        <w:t>absence.</w:t>
      </w:r>
      <w:r>
        <w:rPr>
          <w:spacing w:val="40"/>
        </w:rPr>
        <w:t> </w:t>
      </w:r>
      <w:r>
        <w:rPr/>
        <w:t>The</w:t>
      </w:r>
      <w:r>
        <w:rPr>
          <w:spacing w:val="-4"/>
        </w:rPr>
        <w:t> </w:t>
      </w:r>
      <w:r>
        <w:rPr/>
        <w:t>secretary</w:t>
      </w:r>
      <w:r>
        <w:rPr>
          <w:spacing w:val="-1"/>
        </w:rPr>
        <w:t> </w:t>
      </w:r>
      <w:r>
        <w:rPr/>
        <w:t>writes minutes of each meeting.</w:t>
      </w:r>
    </w:p>
    <w:p>
      <w:pPr>
        <w:spacing w:after="0"/>
        <w:sectPr>
          <w:pgSz w:w="12240" w:h="15840"/>
          <w:pgMar w:top="1360" w:bottom="280" w:left="1180" w:right="1180"/>
        </w:sectPr>
      </w:pPr>
    </w:p>
    <w:p>
      <w:pPr>
        <w:pStyle w:val="BodyText"/>
        <w:spacing w:line="237" w:lineRule="auto" w:before="45"/>
        <w:ind w:left="137" w:right="161"/>
      </w:pPr>
      <w:r>
        <w:rPr/>
        <w:t>The</w:t>
      </w:r>
      <w:r>
        <w:rPr>
          <w:spacing w:val="-4"/>
        </w:rPr>
        <w:t> </w:t>
      </w:r>
      <w:r>
        <w:rPr/>
        <w:t>chair of</w:t>
      </w:r>
      <w:r>
        <w:rPr>
          <w:spacing w:val="-4"/>
        </w:rPr>
        <w:t> </w:t>
      </w:r>
      <w:r>
        <w:rPr/>
        <w:t>the</w:t>
      </w:r>
      <w:r>
        <w:rPr>
          <w:spacing w:val="-4"/>
        </w:rPr>
        <w:t> </w:t>
      </w:r>
      <w:r>
        <w:rPr/>
        <w:t>CEPC is</w:t>
      </w:r>
      <w:r>
        <w:rPr>
          <w:spacing w:val="-2"/>
        </w:rPr>
        <w:t> </w:t>
      </w:r>
      <w:r>
        <w:rPr/>
        <w:t>an</w:t>
      </w:r>
      <w:r>
        <w:rPr>
          <w:spacing w:val="-3"/>
        </w:rPr>
        <w:t> </w:t>
      </w:r>
      <w:r>
        <w:rPr/>
        <w:t>ex</w:t>
      </w:r>
      <w:r>
        <w:rPr>
          <w:spacing w:val="-4"/>
        </w:rPr>
        <w:t> </w:t>
      </w:r>
      <w:r>
        <w:rPr/>
        <w:t>officio</w:t>
      </w:r>
      <w:r>
        <w:rPr>
          <w:spacing w:val="-3"/>
        </w:rPr>
        <w:t> </w:t>
      </w:r>
      <w:r>
        <w:rPr/>
        <w:t>voting member of</w:t>
      </w:r>
      <w:r>
        <w:rPr>
          <w:spacing w:val="-4"/>
        </w:rPr>
        <w:t> </w:t>
      </w:r>
      <w:r>
        <w:rPr/>
        <w:t>the</w:t>
      </w:r>
      <w:r>
        <w:rPr>
          <w:spacing w:val="-4"/>
        </w:rPr>
        <w:t> </w:t>
      </w:r>
      <w:r>
        <w:rPr/>
        <w:t>Campus</w:t>
      </w:r>
      <w:r>
        <w:rPr>
          <w:spacing w:val="-2"/>
        </w:rPr>
        <w:t> </w:t>
      </w:r>
      <w:r>
        <w:rPr/>
        <w:t>Planning</w:t>
      </w:r>
      <w:r>
        <w:rPr>
          <w:spacing w:val="-5"/>
        </w:rPr>
        <w:t> </w:t>
      </w:r>
      <w:r>
        <w:rPr/>
        <w:t>Committee</w:t>
      </w:r>
      <w:r>
        <w:rPr>
          <w:spacing w:val="-4"/>
        </w:rPr>
        <w:t> </w:t>
      </w:r>
      <w:r>
        <w:rPr/>
        <w:t>and</w:t>
      </w:r>
      <w:r>
        <w:rPr>
          <w:spacing w:val="-3"/>
        </w:rPr>
        <w:t> </w:t>
      </w:r>
      <w:r>
        <w:rPr/>
        <w:t>the</w:t>
      </w:r>
      <w:r>
        <w:rPr>
          <w:spacing w:val="-4"/>
        </w:rPr>
        <w:t> </w:t>
      </w:r>
      <w:r>
        <w:rPr/>
        <w:t>Resource Planning Process.</w:t>
      </w:r>
    </w:p>
    <w:p>
      <w:pPr>
        <w:pStyle w:val="BodyText"/>
        <w:spacing w:before="10"/>
        <w:rPr>
          <w:sz w:val="28"/>
        </w:rPr>
      </w:pPr>
    </w:p>
    <w:p>
      <w:pPr>
        <w:pStyle w:val="Heading2"/>
      </w:pPr>
      <w:r>
        <w:rPr/>
        <w:t>Steering</w:t>
      </w:r>
      <w:r>
        <w:rPr>
          <w:spacing w:val="-2"/>
        </w:rPr>
        <w:t> Committee</w:t>
      </w:r>
    </w:p>
    <w:p>
      <w:pPr>
        <w:pStyle w:val="BodyText"/>
        <w:spacing w:before="2"/>
        <w:rPr>
          <w:b/>
          <w:sz w:val="25"/>
        </w:rPr>
      </w:pPr>
    </w:p>
    <w:p>
      <w:pPr>
        <w:pStyle w:val="BodyText"/>
        <w:spacing w:line="242" w:lineRule="auto"/>
        <w:ind w:left="137" w:right="176"/>
      </w:pPr>
      <w:r>
        <w:rPr/>
        <w:t>The CEPC shall establish</w:t>
      </w:r>
      <w:r>
        <w:rPr>
          <w:spacing w:val="-2"/>
        </w:rPr>
        <w:t> </w:t>
      </w:r>
      <w:r>
        <w:rPr/>
        <w:t>a steering committee composed of the officers of the council and one of the designees</w:t>
      </w:r>
      <w:r>
        <w:rPr>
          <w:spacing w:val="-2"/>
        </w:rPr>
        <w:t> </w:t>
      </w:r>
      <w:r>
        <w:rPr/>
        <w:t>of</w:t>
      </w:r>
      <w:r>
        <w:rPr>
          <w:spacing w:val="-4"/>
        </w:rPr>
        <w:t> </w:t>
      </w:r>
      <w:r>
        <w:rPr/>
        <w:t>the</w:t>
      </w:r>
      <w:r>
        <w:rPr>
          <w:spacing w:val="-4"/>
        </w:rPr>
        <w:t> </w:t>
      </w:r>
      <w:r>
        <w:rPr/>
        <w:t>Provost</w:t>
      </w:r>
      <w:r>
        <w:rPr>
          <w:spacing w:val="-4"/>
        </w:rPr>
        <w:t> </w:t>
      </w:r>
      <w:r>
        <w:rPr/>
        <w:t>and</w:t>
      </w:r>
      <w:r>
        <w:rPr>
          <w:spacing w:val="-3"/>
        </w:rPr>
        <w:t> </w:t>
      </w:r>
      <w:r>
        <w:rPr/>
        <w:t>Senior Vice</w:t>
      </w:r>
      <w:r>
        <w:rPr>
          <w:spacing w:val="-4"/>
        </w:rPr>
        <w:t> </w:t>
      </w:r>
      <w:r>
        <w:rPr/>
        <w:t>President</w:t>
      </w:r>
      <w:r>
        <w:rPr>
          <w:spacing w:val="-4"/>
        </w:rPr>
        <w:t> </w:t>
      </w:r>
      <w:r>
        <w:rPr/>
        <w:t>for Academic</w:t>
      </w:r>
      <w:r>
        <w:rPr>
          <w:spacing w:val="-2"/>
        </w:rPr>
        <w:t> </w:t>
      </w:r>
      <w:r>
        <w:rPr/>
        <w:t>Affairs. The</w:t>
      </w:r>
      <w:r>
        <w:rPr>
          <w:spacing w:val="-11"/>
        </w:rPr>
        <w:t> </w:t>
      </w:r>
      <w:r>
        <w:rPr/>
        <w:t>CEPC</w:t>
      </w:r>
      <w:r>
        <w:rPr>
          <w:spacing w:val="-5"/>
        </w:rPr>
        <w:t> </w:t>
      </w:r>
      <w:r>
        <w:rPr/>
        <w:t>Steering Committee </w:t>
      </w:r>
      <w:r>
        <w:rPr>
          <w:spacing w:val="-2"/>
        </w:rPr>
        <w:t>shall:</w:t>
      </w:r>
    </w:p>
    <w:p>
      <w:pPr>
        <w:pStyle w:val="BodyText"/>
        <w:spacing w:before="10"/>
        <w:rPr>
          <w:sz w:val="24"/>
        </w:rPr>
      </w:pPr>
    </w:p>
    <w:p>
      <w:pPr>
        <w:pStyle w:val="ListParagraph"/>
        <w:numPr>
          <w:ilvl w:val="0"/>
          <w:numId w:val="2"/>
        </w:numPr>
        <w:tabs>
          <w:tab w:pos="857" w:val="left" w:leader="none"/>
          <w:tab w:pos="858" w:val="left" w:leader="none"/>
        </w:tabs>
        <w:spacing w:line="240" w:lineRule="auto" w:before="0" w:after="0"/>
        <w:ind w:left="857" w:right="0" w:hanging="721"/>
        <w:jc w:val="left"/>
        <w:rPr>
          <w:sz w:val="22"/>
        </w:rPr>
      </w:pPr>
      <w:r>
        <w:rPr>
          <w:sz w:val="22"/>
        </w:rPr>
        <w:t>Be</w:t>
      </w:r>
      <w:r>
        <w:rPr>
          <w:spacing w:val="-8"/>
          <w:sz w:val="22"/>
        </w:rPr>
        <w:t> </w:t>
      </w:r>
      <w:r>
        <w:rPr>
          <w:sz w:val="22"/>
        </w:rPr>
        <w:t>responsible</w:t>
      </w:r>
      <w:r>
        <w:rPr>
          <w:spacing w:val="-6"/>
          <w:sz w:val="22"/>
        </w:rPr>
        <w:t> </w:t>
      </w:r>
      <w:r>
        <w:rPr>
          <w:sz w:val="22"/>
        </w:rPr>
        <w:t>for</w:t>
      </w:r>
      <w:r>
        <w:rPr>
          <w:spacing w:val="-2"/>
          <w:sz w:val="22"/>
        </w:rPr>
        <w:t> </w:t>
      </w:r>
      <w:r>
        <w:rPr>
          <w:sz w:val="22"/>
        </w:rPr>
        <w:t>the</w:t>
      </w:r>
      <w:r>
        <w:rPr>
          <w:spacing w:val="-6"/>
          <w:sz w:val="22"/>
        </w:rPr>
        <w:t> </w:t>
      </w:r>
      <w:r>
        <w:rPr>
          <w:sz w:val="22"/>
        </w:rPr>
        <w:t>planning</w:t>
      </w:r>
      <w:r>
        <w:rPr>
          <w:spacing w:val="-1"/>
          <w:sz w:val="22"/>
        </w:rPr>
        <w:t> </w:t>
      </w:r>
      <w:r>
        <w:rPr>
          <w:sz w:val="22"/>
        </w:rPr>
        <w:t>and</w:t>
      </w:r>
      <w:r>
        <w:rPr>
          <w:spacing w:val="-6"/>
          <w:sz w:val="22"/>
        </w:rPr>
        <w:t> </w:t>
      </w:r>
      <w:r>
        <w:rPr>
          <w:sz w:val="22"/>
        </w:rPr>
        <w:t>scheduling</w:t>
      </w:r>
      <w:r>
        <w:rPr>
          <w:spacing w:val="-1"/>
          <w:sz w:val="22"/>
        </w:rPr>
        <w:t> </w:t>
      </w:r>
      <w:r>
        <w:rPr>
          <w:sz w:val="22"/>
        </w:rPr>
        <w:t>of</w:t>
      </w:r>
      <w:r>
        <w:rPr>
          <w:spacing w:val="-12"/>
          <w:sz w:val="22"/>
        </w:rPr>
        <w:t> </w:t>
      </w:r>
      <w:r>
        <w:rPr>
          <w:sz w:val="22"/>
        </w:rPr>
        <w:t>meetings;</w:t>
      </w:r>
      <w:r>
        <w:rPr>
          <w:spacing w:val="-6"/>
          <w:sz w:val="22"/>
        </w:rPr>
        <w:t> </w:t>
      </w:r>
      <w:r>
        <w:rPr>
          <w:spacing w:val="-5"/>
          <w:sz w:val="22"/>
        </w:rPr>
        <w:t>and</w:t>
      </w:r>
    </w:p>
    <w:p>
      <w:pPr>
        <w:pStyle w:val="ListParagraph"/>
        <w:numPr>
          <w:ilvl w:val="0"/>
          <w:numId w:val="2"/>
        </w:numPr>
        <w:tabs>
          <w:tab w:pos="857" w:val="left" w:leader="none"/>
          <w:tab w:pos="858" w:val="left" w:leader="none"/>
        </w:tabs>
        <w:spacing w:line="240" w:lineRule="auto" w:before="41" w:after="0"/>
        <w:ind w:left="857" w:right="0" w:hanging="721"/>
        <w:jc w:val="left"/>
        <w:rPr>
          <w:sz w:val="22"/>
        </w:rPr>
      </w:pPr>
      <w:r>
        <w:rPr>
          <w:sz w:val="22"/>
        </w:rPr>
        <w:t>Make</w:t>
      </w:r>
      <w:r>
        <w:rPr>
          <w:spacing w:val="-13"/>
          <w:sz w:val="22"/>
        </w:rPr>
        <w:t> </w:t>
      </w:r>
      <w:r>
        <w:rPr>
          <w:sz w:val="22"/>
        </w:rPr>
        <w:t>appointments</w:t>
      </w:r>
      <w:r>
        <w:rPr>
          <w:spacing w:val="-5"/>
          <w:sz w:val="22"/>
        </w:rPr>
        <w:t> </w:t>
      </w:r>
      <w:r>
        <w:rPr>
          <w:sz w:val="22"/>
        </w:rPr>
        <w:t>to</w:t>
      </w:r>
      <w:r>
        <w:rPr>
          <w:spacing w:val="-5"/>
          <w:sz w:val="22"/>
        </w:rPr>
        <w:t> </w:t>
      </w:r>
      <w:r>
        <w:rPr>
          <w:sz w:val="22"/>
        </w:rPr>
        <w:t>subcommittees</w:t>
      </w:r>
      <w:r>
        <w:rPr>
          <w:spacing w:val="-4"/>
          <w:sz w:val="22"/>
        </w:rPr>
        <w:t> </w:t>
      </w:r>
      <w:r>
        <w:rPr>
          <w:sz w:val="22"/>
        </w:rPr>
        <w:t>of</w:t>
      </w:r>
      <w:r>
        <w:rPr>
          <w:spacing w:val="-6"/>
          <w:sz w:val="22"/>
        </w:rPr>
        <w:t> </w:t>
      </w:r>
      <w:r>
        <w:rPr>
          <w:sz w:val="22"/>
        </w:rPr>
        <w:t>the</w:t>
      </w:r>
      <w:r>
        <w:rPr>
          <w:spacing w:val="-6"/>
          <w:sz w:val="22"/>
        </w:rPr>
        <w:t> </w:t>
      </w:r>
      <w:r>
        <w:rPr>
          <w:spacing w:val="-2"/>
          <w:sz w:val="22"/>
        </w:rPr>
        <w:t>Council.</w:t>
      </w:r>
    </w:p>
    <w:p>
      <w:pPr>
        <w:pStyle w:val="BodyText"/>
        <w:spacing w:before="9"/>
        <w:rPr>
          <w:sz w:val="28"/>
        </w:rPr>
      </w:pPr>
    </w:p>
    <w:p>
      <w:pPr>
        <w:pStyle w:val="Heading2"/>
      </w:pPr>
      <w:r>
        <w:rPr/>
        <w:t>Standing</w:t>
      </w:r>
      <w:r>
        <w:rPr>
          <w:spacing w:val="-6"/>
        </w:rPr>
        <w:t> </w:t>
      </w:r>
      <w:r>
        <w:rPr/>
        <w:t>Committees</w:t>
      </w:r>
      <w:r>
        <w:rPr>
          <w:spacing w:val="-9"/>
        </w:rPr>
        <w:t> </w:t>
      </w:r>
      <w:r>
        <w:rPr/>
        <w:t>Reporting</w:t>
      </w:r>
      <w:r>
        <w:rPr>
          <w:spacing w:val="-5"/>
        </w:rPr>
        <w:t> </w:t>
      </w:r>
      <w:r>
        <w:rPr/>
        <w:t>to</w:t>
      </w:r>
      <w:r>
        <w:rPr>
          <w:spacing w:val="-5"/>
        </w:rPr>
        <w:t> </w:t>
      </w:r>
      <w:r>
        <w:rPr/>
        <w:t>the</w:t>
      </w:r>
      <w:r>
        <w:rPr>
          <w:spacing w:val="-4"/>
        </w:rPr>
        <w:t> </w:t>
      </w:r>
      <w:r>
        <w:rPr>
          <w:spacing w:val="-2"/>
        </w:rPr>
        <w:t>Council</w:t>
      </w:r>
    </w:p>
    <w:p>
      <w:pPr>
        <w:pStyle w:val="BodyText"/>
        <w:spacing w:before="2"/>
        <w:rPr>
          <w:b/>
          <w:sz w:val="25"/>
        </w:rPr>
      </w:pPr>
    </w:p>
    <w:p>
      <w:pPr>
        <w:pStyle w:val="BodyText"/>
        <w:ind w:left="137" w:right="106"/>
      </w:pPr>
      <w:r>
        <w:rPr/>
        <w:t>The standing committees that report to the Curriculum and Educational</w:t>
      </w:r>
      <w:r>
        <w:rPr>
          <w:spacing w:val="-1"/>
        </w:rPr>
        <w:t> </w:t>
      </w:r>
      <w:r>
        <w:rPr/>
        <w:t>Policies Council are the Academic Appeals Committee, the General Education Governing Committee, the University Grade Appeals Committee, the Graduation Writing Assessment Requirement</w:t>
      </w:r>
      <w:r>
        <w:rPr>
          <w:spacing w:val="-7"/>
        </w:rPr>
        <w:t> </w:t>
      </w:r>
      <w:r>
        <w:rPr/>
        <w:t>Committee, and the International Education Committee. The</w:t>
      </w:r>
      <w:r>
        <w:rPr>
          <w:spacing w:val="-3"/>
        </w:rPr>
        <w:t> </w:t>
      </w:r>
      <w:r>
        <w:rPr/>
        <w:t>Academic</w:t>
      </w:r>
      <w:r>
        <w:rPr>
          <w:spacing w:val="-8"/>
        </w:rPr>
        <w:t> </w:t>
      </w:r>
      <w:r>
        <w:rPr/>
        <w:t>Senate</w:t>
      </w:r>
      <w:r>
        <w:rPr>
          <w:spacing w:val="-3"/>
        </w:rPr>
        <w:t> </w:t>
      </w:r>
      <w:r>
        <w:rPr/>
        <w:t>shall</w:t>
      </w:r>
      <w:r>
        <w:rPr>
          <w:spacing w:val="-1"/>
        </w:rPr>
        <w:t> </w:t>
      </w:r>
      <w:r>
        <w:rPr/>
        <w:t>approve</w:t>
      </w:r>
      <w:r>
        <w:rPr>
          <w:spacing w:val="-3"/>
        </w:rPr>
        <w:t> </w:t>
      </w:r>
      <w:r>
        <w:rPr/>
        <w:t>the</w:t>
      </w:r>
      <w:r>
        <w:rPr>
          <w:spacing w:val="-3"/>
        </w:rPr>
        <w:t> </w:t>
      </w:r>
      <w:r>
        <w:rPr/>
        <w:t>charge,</w:t>
      </w:r>
      <w:r>
        <w:rPr>
          <w:spacing w:val="-5"/>
        </w:rPr>
        <w:t> </w:t>
      </w:r>
      <w:r>
        <w:rPr/>
        <w:t>size, and</w:t>
      </w:r>
      <w:r>
        <w:rPr>
          <w:spacing w:val="-9"/>
        </w:rPr>
        <w:t> </w:t>
      </w:r>
      <w:r>
        <w:rPr/>
        <w:t>mode</w:t>
      </w:r>
      <w:r>
        <w:rPr>
          <w:spacing w:val="-3"/>
        </w:rPr>
        <w:t> </w:t>
      </w:r>
      <w:r>
        <w:rPr/>
        <w:t>of</w:t>
      </w:r>
      <w:r>
        <w:rPr>
          <w:spacing w:val="-3"/>
        </w:rPr>
        <w:t> </w:t>
      </w:r>
      <w:r>
        <w:rPr/>
        <w:t>selection</w:t>
      </w:r>
      <w:r>
        <w:rPr>
          <w:spacing w:val="-2"/>
        </w:rPr>
        <w:t> </w:t>
      </w:r>
      <w:r>
        <w:rPr/>
        <w:t>of</w:t>
      </w:r>
      <w:r>
        <w:rPr>
          <w:spacing w:val="-3"/>
        </w:rPr>
        <w:t> </w:t>
      </w:r>
      <w:r>
        <w:rPr/>
        <w:t>the</w:t>
      </w:r>
      <w:r>
        <w:rPr>
          <w:spacing w:val="-3"/>
        </w:rPr>
        <w:t> </w:t>
      </w:r>
      <w:r>
        <w:rPr/>
        <w:t>membership of these committees.</w:t>
      </w:r>
    </w:p>
    <w:p>
      <w:pPr>
        <w:pStyle w:val="BodyText"/>
        <w:spacing w:before="3"/>
        <w:rPr>
          <w:sz w:val="29"/>
        </w:rPr>
      </w:pPr>
    </w:p>
    <w:p>
      <w:pPr>
        <w:pStyle w:val="Heading2"/>
      </w:pPr>
      <w:r>
        <w:rPr/>
        <w:t>Senate</w:t>
      </w:r>
      <w:r>
        <w:rPr>
          <w:spacing w:val="-1"/>
        </w:rPr>
        <w:t> </w:t>
      </w:r>
      <w:r>
        <w:rPr>
          <w:spacing w:val="-2"/>
        </w:rPr>
        <w:t>Liaison</w:t>
      </w:r>
    </w:p>
    <w:p>
      <w:pPr>
        <w:pStyle w:val="BodyText"/>
        <w:spacing w:before="4"/>
        <w:rPr>
          <w:b/>
          <w:sz w:val="25"/>
        </w:rPr>
      </w:pPr>
    </w:p>
    <w:p>
      <w:pPr>
        <w:pStyle w:val="BodyText"/>
        <w:spacing w:line="237" w:lineRule="auto"/>
        <w:ind w:left="137"/>
      </w:pPr>
      <w:r>
        <w:rPr/>
        <w:t>The CEPC shall select a liaison to the Academic Senate from among its</w:t>
      </w:r>
      <w:r>
        <w:rPr>
          <w:spacing w:val="-3"/>
        </w:rPr>
        <w:t> </w:t>
      </w:r>
      <w:r>
        <w:rPr/>
        <w:t>members who will attend Academic Senate</w:t>
      </w:r>
      <w:r>
        <w:rPr>
          <w:spacing w:val="-3"/>
        </w:rPr>
        <w:t> </w:t>
      </w:r>
      <w:r>
        <w:rPr/>
        <w:t>meetings</w:t>
      </w:r>
      <w:r>
        <w:rPr>
          <w:spacing w:val="-1"/>
        </w:rPr>
        <w:t> </w:t>
      </w:r>
      <w:r>
        <w:rPr/>
        <w:t>and</w:t>
      </w:r>
      <w:r>
        <w:rPr>
          <w:spacing w:val="-2"/>
        </w:rPr>
        <w:t> </w:t>
      </w:r>
      <w:r>
        <w:rPr/>
        <w:t>report</w:t>
      </w:r>
      <w:r>
        <w:rPr>
          <w:spacing w:val="-3"/>
        </w:rPr>
        <w:t> </w:t>
      </w:r>
      <w:r>
        <w:rPr/>
        <w:t>back</w:t>
      </w:r>
      <w:r>
        <w:rPr>
          <w:spacing w:val="-8"/>
        </w:rPr>
        <w:t> </w:t>
      </w:r>
      <w:r>
        <w:rPr/>
        <w:t>to</w:t>
      </w:r>
      <w:r>
        <w:rPr>
          <w:spacing w:val="-2"/>
        </w:rPr>
        <w:t> </w:t>
      </w:r>
      <w:r>
        <w:rPr/>
        <w:t>the</w:t>
      </w:r>
      <w:r>
        <w:rPr>
          <w:spacing w:val="-3"/>
        </w:rPr>
        <w:t> </w:t>
      </w:r>
      <w:r>
        <w:rPr/>
        <w:t>council. The</w:t>
      </w:r>
      <w:r>
        <w:rPr>
          <w:spacing w:val="-3"/>
        </w:rPr>
        <w:t> </w:t>
      </w:r>
      <w:r>
        <w:rPr/>
        <w:t>liaison</w:t>
      </w:r>
      <w:r>
        <w:rPr>
          <w:spacing w:val="-2"/>
        </w:rPr>
        <w:t> </w:t>
      </w:r>
      <w:r>
        <w:rPr/>
        <w:t>to</w:t>
      </w:r>
      <w:r>
        <w:rPr>
          <w:spacing w:val="-2"/>
        </w:rPr>
        <w:t> </w:t>
      </w:r>
      <w:r>
        <w:rPr/>
        <w:t>the</w:t>
      </w:r>
      <w:r>
        <w:rPr>
          <w:spacing w:val="-3"/>
        </w:rPr>
        <w:t> </w:t>
      </w:r>
      <w:r>
        <w:rPr/>
        <w:t>Senate</w:t>
      </w:r>
      <w:r>
        <w:rPr>
          <w:spacing w:val="-3"/>
        </w:rPr>
        <w:t> </w:t>
      </w:r>
      <w:r>
        <w:rPr/>
        <w:t>should</w:t>
      </w:r>
      <w:r>
        <w:rPr>
          <w:spacing w:val="-2"/>
        </w:rPr>
        <w:t> </w:t>
      </w:r>
      <w:r>
        <w:rPr/>
        <w:t>be</w:t>
      </w:r>
      <w:r>
        <w:rPr>
          <w:spacing w:val="-3"/>
        </w:rPr>
        <w:t> </w:t>
      </w:r>
      <w:r>
        <w:rPr/>
        <w:t>an</w:t>
      </w:r>
      <w:r>
        <w:rPr>
          <w:spacing w:val="-2"/>
        </w:rPr>
        <w:t> </w:t>
      </w:r>
      <w:r>
        <w:rPr/>
        <w:t>academic</w:t>
      </w:r>
      <w:r>
        <w:rPr>
          <w:spacing w:val="-1"/>
        </w:rPr>
        <w:t> </w:t>
      </w:r>
      <w:r>
        <w:rPr/>
        <w:t>senator;</w:t>
      </w:r>
      <w:r>
        <w:rPr>
          <w:spacing w:val="-2"/>
        </w:rPr>
        <w:t> </w:t>
      </w:r>
      <w:r>
        <w:rPr/>
        <w:t>if not, the council shall select a member, who will become</w:t>
      </w:r>
      <w:r>
        <w:rPr>
          <w:spacing w:val="-4"/>
        </w:rPr>
        <w:t> </w:t>
      </w:r>
      <w:r>
        <w:rPr/>
        <w:t>a non-voting member of the Senate.</w:t>
      </w:r>
    </w:p>
    <w:p>
      <w:pPr>
        <w:pStyle w:val="BodyText"/>
        <w:rPr>
          <w:sz w:val="20"/>
        </w:rPr>
      </w:pPr>
    </w:p>
    <w:p>
      <w:pPr>
        <w:pStyle w:val="BodyText"/>
        <w:spacing w:before="11"/>
        <w:rPr>
          <w:sz w:val="29"/>
        </w:rPr>
      </w:pPr>
      <w:r>
        <w:rPr/>
        <w:pict>
          <v:rect style="position:absolute;margin-left:64.440002pt;margin-top:19.477617pt;width:482.76pt;height:.72pt;mso-position-horizontal-relative:page;mso-position-vertical-relative:paragraph;z-index:-15728128;mso-wrap-distance-left:0;mso-wrap-distance-right:0" id="docshape2" filled="true" fillcolor="#000000" stroked="false">
            <v:fill type="solid"/>
            <w10:wrap type="topAndBottom"/>
          </v:rect>
        </w:pict>
      </w:r>
    </w:p>
    <w:p>
      <w:pPr>
        <w:pStyle w:val="BodyText"/>
        <w:spacing w:before="8"/>
        <w:rPr>
          <w:sz w:val="24"/>
        </w:rPr>
      </w:pPr>
    </w:p>
    <w:p>
      <w:pPr>
        <w:pStyle w:val="BodyText"/>
        <w:spacing w:before="58"/>
        <w:ind w:left="137"/>
      </w:pPr>
      <w:r>
        <w:rPr/>
        <w:t>Effective:</w:t>
      </w:r>
      <w:r>
        <w:rPr>
          <w:spacing w:val="-9"/>
        </w:rPr>
        <w:t> </w:t>
      </w:r>
      <w:r>
        <w:rPr/>
        <w:t>Fall</w:t>
      </w:r>
      <w:r>
        <w:rPr>
          <w:spacing w:val="-8"/>
        </w:rPr>
        <w:t> </w:t>
      </w:r>
      <w:r>
        <w:rPr>
          <w:spacing w:val="-4"/>
        </w:rPr>
        <w:t>2023</w:t>
      </w:r>
    </w:p>
    <w:sectPr>
      <w:pgSz w:w="12240" w:h="15840"/>
      <w:pgMar w:top="136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57" w:hanging="721"/>
        <w:jc w:val="left"/>
      </w:pPr>
      <w:rPr>
        <w:rFonts w:hint="default" w:ascii="Calibri" w:hAnsi="Calibri" w:eastAsia="Calibri" w:cs="Calibri"/>
        <w:b w:val="0"/>
        <w:bCs w:val="0"/>
        <w:i w:val="0"/>
        <w:iCs w:val="0"/>
        <w:spacing w:val="0"/>
        <w:w w:val="101"/>
        <w:sz w:val="22"/>
        <w:szCs w:val="22"/>
        <w:lang w:val="en-US" w:eastAsia="en-US" w:bidi="ar-SA"/>
      </w:rPr>
    </w:lvl>
    <w:lvl w:ilvl="1">
      <w:start w:val="0"/>
      <w:numFmt w:val="bullet"/>
      <w:lvlText w:val="•"/>
      <w:lvlJc w:val="left"/>
      <w:pPr>
        <w:ind w:left="1762" w:hanging="721"/>
      </w:pPr>
      <w:rPr>
        <w:rFonts w:hint="default"/>
        <w:lang w:val="en-US" w:eastAsia="en-US" w:bidi="ar-SA"/>
      </w:rPr>
    </w:lvl>
    <w:lvl w:ilvl="2">
      <w:start w:val="0"/>
      <w:numFmt w:val="bullet"/>
      <w:lvlText w:val="•"/>
      <w:lvlJc w:val="left"/>
      <w:pPr>
        <w:ind w:left="2664" w:hanging="721"/>
      </w:pPr>
      <w:rPr>
        <w:rFonts w:hint="default"/>
        <w:lang w:val="en-US" w:eastAsia="en-US" w:bidi="ar-SA"/>
      </w:rPr>
    </w:lvl>
    <w:lvl w:ilvl="3">
      <w:start w:val="0"/>
      <w:numFmt w:val="bullet"/>
      <w:lvlText w:val="•"/>
      <w:lvlJc w:val="left"/>
      <w:pPr>
        <w:ind w:left="3566" w:hanging="721"/>
      </w:pPr>
      <w:rPr>
        <w:rFonts w:hint="default"/>
        <w:lang w:val="en-US" w:eastAsia="en-US" w:bidi="ar-SA"/>
      </w:rPr>
    </w:lvl>
    <w:lvl w:ilvl="4">
      <w:start w:val="0"/>
      <w:numFmt w:val="bullet"/>
      <w:lvlText w:val="•"/>
      <w:lvlJc w:val="left"/>
      <w:pPr>
        <w:ind w:left="4468" w:hanging="721"/>
      </w:pPr>
      <w:rPr>
        <w:rFonts w:hint="default"/>
        <w:lang w:val="en-US" w:eastAsia="en-US" w:bidi="ar-SA"/>
      </w:rPr>
    </w:lvl>
    <w:lvl w:ilvl="5">
      <w:start w:val="0"/>
      <w:numFmt w:val="bullet"/>
      <w:lvlText w:val="•"/>
      <w:lvlJc w:val="left"/>
      <w:pPr>
        <w:ind w:left="5370" w:hanging="721"/>
      </w:pPr>
      <w:rPr>
        <w:rFonts w:hint="default"/>
        <w:lang w:val="en-US" w:eastAsia="en-US" w:bidi="ar-SA"/>
      </w:rPr>
    </w:lvl>
    <w:lvl w:ilvl="6">
      <w:start w:val="0"/>
      <w:numFmt w:val="bullet"/>
      <w:lvlText w:val="•"/>
      <w:lvlJc w:val="left"/>
      <w:pPr>
        <w:ind w:left="6272" w:hanging="721"/>
      </w:pPr>
      <w:rPr>
        <w:rFonts w:hint="default"/>
        <w:lang w:val="en-US" w:eastAsia="en-US" w:bidi="ar-SA"/>
      </w:rPr>
    </w:lvl>
    <w:lvl w:ilvl="7">
      <w:start w:val="0"/>
      <w:numFmt w:val="bullet"/>
      <w:lvlText w:val="•"/>
      <w:lvlJc w:val="left"/>
      <w:pPr>
        <w:ind w:left="7174" w:hanging="721"/>
      </w:pPr>
      <w:rPr>
        <w:rFonts w:hint="default"/>
        <w:lang w:val="en-US" w:eastAsia="en-US" w:bidi="ar-SA"/>
      </w:rPr>
    </w:lvl>
    <w:lvl w:ilvl="8">
      <w:start w:val="0"/>
      <w:numFmt w:val="bullet"/>
      <w:lvlText w:val="•"/>
      <w:lvlJc w:val="left"/>
      <w:pPr>
        <w:ind w:left="8076" w:hanging="721"/>
      </w:pPr>
      <w:rPr>
        <w:rFonts w:hint="default"/>
        <w:lang w:val="en-US" w:eastAsia="en-US" w:bidi="ar-SA"/>
      </w:rPr>
    </w:lvl>
  </w:abstractNum>
  <w:abstractNum w:abstractNumId="0">
    <w:multiLevelType w:val="hybridMultilevel"/>
    <w:lvl w:ilvl="0">
      <w:start w:val="1"/>
      <w:numFmt w:val="decimal"/>
      <w:lvlText w:val="%1."/>
      <w:lvlJc w:val="left"/>
      <w:pPr>
        <w:ind w:left="857" w:hanging="721"/>
        <w:jc w:val="left"/>
      </w:pPr>
      <w:rPr>
        <w:rFonts w:hint="default" w:ascii="Calibri" w:hAnsi="Calibri" w:eastAsia="Calibri" w:cs="Calibri"/>
        <w:b w:val="0"/>
        <w:bCs w:val="0"/>
        <w:i w:val="0"/>
        <w:iCs w:val="0"/>
        <w:spacing w:val="0"/>
        <w:w w:val="101"/>
        <w:sz w:val="22"/>
        <w:szCs w:val="22"/>
        <w:lang w:val="en-US" w:eastAsia="en-US" w:bidi="ar-SA"/>
      </w:rPr>
    </w:lvl>
    <w:lvl w:ilvl="1">
      <w:start w:val="0"/>
      <w:numFmt w:val="bullet"/>
      <w:lvlText w:val="•"/>
      <w:lvlJc w:val="left"/>
      <w:pPr>
        <w:ind w:left="1217" w:hanging="361"/>
      </w:pPr>
      <w:rPr>
        <w:rFonts w:hint="default" w:ascii="Calibri" w:hAnsi="Calibri" w:eastAsia="Calibri" w:cs="Calibri"/>
        <w:b w:val="0"/>
        <w:bCs w:val="0"/>
        <w:i w:val="0"/>
        <w:iCs w:val="0"/>
        <w:w w:val="101"/>
        <w:sz w:val="22"/>
        <w:szCs w:val="22"/>
        <w:lang w:val="en-US" w:eastAsia="en-US" w:bidi="ar-SA"/>
      </w:rPr>
    </w:lvl>
    <w:lvl w:ilvl="2">
      <w:start w:val="0"/>
      <w:numFmt w:val="bullet"/>
      <w:lvlText w:val="•"/>
      <w:lvlJc w:val="left"/>
      <w:pPr>
        <w:ind w:left="2182" w:hanging="361"/>
      </w:pPr>
      <w:rPr>
        <w:rFonts w:hint="default"/>
        <w:lang w:val="en-US" w:eastAsia="en-US" w:bidi="ar-SA"/>
      </w:rPr>
    </w:lvl>
    <w:lvl w:ilvl="3">
      <w:start w:val="0"/>
      <w:numFmt w:val="bullet"/>
      <w:lvlText w:val="•"/>
      <w:lvlJc w:val="left"/>
      <w:pPr>
        <w:ind w:left="3144" w:hanging="361"/>
      </w:pPr>
      <w:rPr>
        <w:rFonts w:hint="default"/>
        <w:lang w:val="en-US" w:eastAsia="en-US" w:bidi="ar-SA"/>
      </w:rPr>
    </w:lvl>
    <w:lvl w:ilvl="4">
      <w:start w:val="0"/>
      <w:numFmt w:val="bullet"/>
      <w:lvlText w:val="•"/>
      <w:lvlJc w:val="left"/>
      <w:pPr>
        <w:ind w:left="4106" w:hanging="361"/>
      </w:pPr>
      <w:rPr>
        <w:rFonts w:hint="default"/>
        <w:lang w:val="en-US" w:eastAsia="en-US" w:bidi="ar-SA"/>
      </w:rPr>
    </w:lvl>
    <w:lvl w:ilvl="5">
      <w:start w:val="0"/>
      <w:numFmt w:val="bullet"/>
      <w:lvlText w:val="•"/>
      <w:lvlJc w:val="left"/>
      <w:pPr>
        <w:ind w:left="5068" w:hanging="361"/>
      </w:pPr>
      <w:rPr>
        <w:rFonts w:hint="default"/>
        <w:lang w:val="en-US" w:eastAsia="en-US" w:bidi="ar-SA"/>
      </w:rPr>
    </w:lvl>
    <w:lvl w:ilvl="6">
      <w:start w:val="0"/>
      <w:numFmt w:val="bullet"/>
      <w:lvlText w:val="•"/>
      <w:lvlJc w:val="left"/>
      <w:pPr>
        <w:ind w:left="6031" w:hanging="361"/>
      </w:pPr>
      <w:rPr>
        <w:rFonts w:hint="default"/>
        <w:lang w:val="en-US" w:eastAsia="en-US" w:bidi="ar-SA"/>
      </w:rPr>
    </w:lvl>
    <w:lvl w:ilvl="7">
      <w:start w:val="0"/>
      <w:numFmt w:val="bullet"/>
      <w:lvlText w:val="•"/>
      <w:lvlJc w:val="left"/>
      <w:pPr>
        <w:ind w:left="6993" w:hanging="361"/>
      </w:pPr>
      <w:rPr>
        <w:rFonts w:hint="default"/>
        <w:lang w:val="en-US" w:eastAsia="en-US" w:bidi="ar-SA"/>
      </w:rPr>
    </w:lvl>
    <w:lvl w:ilvl="8">
      <w:start w:val="0"/>
      <w:numFmt w:val="bullet"/>
      <w:lvlText w:val="•"/>
      <w:lvlJc w:val="left"/>
      <w:pPr>
        <w:ind w:left="7955"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595" w:right="265" w:hanging="8820"/>
      <w:jc w:val="center"/>
      <w:outlineLvl w:val="1"/>
    </w:pPr>
    <w:rPr>
      <w:rFonts w:ascii="Arial" w:hAnsi="Arial" w:eastAsia="Arial" w:cs="Arial"/>
      <w:b/>
      <w:bCs/>
      <w:sz w:val="23"/>
      <w:szCs w:val="23"/>
      <w:lang w:val="en-US" w:eastAsia="en-US" w:bidi="ar-SA"/>
    </w:rPr>
  </w:style>
  <w:style w:styleId="Heading2" w:type="paragraph">
    <w:name w:val="Heading 2"/>
    <w:basedOn w:val="Normal"/>
    <w:uiPriority w:val="1"/>
    <w:qFormat/>
    <w:pPr>
      <w:ind w:left="137"/>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41"/>
      <w:ind w:left="857" w:hanging="72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2023-04-07T17:30:44Z</dcterms:created>
  <dcterms:modified xsi:type="dcterms:W3CDTF">2023-04-07T17:30:44Z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Acrobat PDFMaker 22 for Word</vt:lpwstr>
  </property>
  <property fmtid="{D5CDD505-2E9C-101B-9397-08002B2CF9AE}" pid="4" name="GrammarlyDocumentId">
    <vt:lpwstr>d77c7002f747747d0b24ec206ca738c774aca359a4a20fc32c7d3c5d683a828f</vt:lpwstr>
  </property>
  <property fmtid="{D5CDD505-2E9C-101B-9397-08002B2CF9AE}" pid="5" name="LastSaved">
    <vt:filetime>2023-04-07T00:00:00Z</vt:filetime>
  </property>
  <property fmtid="{D5CDD505-2E9C-101B-9397-08002B2CF9AE}" pid="6" name="Producer">
    <vt:lpwstr>Adobe PDF Library 22.3.98</vt:lpwstr>
  </property>
  <property fmtid="{D5CDD505-2E9C-101B-9397-08002B2CF9AE}" pid="7" name="SourceModified">
    <vt:lpwstr>D:20220727160502</vt:lpwstr>
  </property>
</Properties>
</file>