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tabs>
          <w:tab w:pos="7735" w:val="left" w:leader="none"/>
        </w:tabs>
        <w:spacing w:line="247" w:lineRule="auto" w:before="63"/>
        <w:ind w:left="9002" w:right="118" w:hanging="8468"/>
        <w:jc w:val="right"/>
      </w:pPr>
      <w:bookmarkStart w:name="California State University, Long Beach " w:id="1"/>
      <w:bookmarkEnd w:id="1"/>
      <w:r>
        <w:rPr>
          <w:b w:val="0"/>
        </w:rPr>
      </w:r>
      <w:r>
        <w:rPr>
          <w:color w:val="201E1F"/>
        </w:rPr>
        <w:t>California State University, Long Beach</w:t>
        <w:tab/>
        <w:t>Policy</w:t>
      </w:r>
      <w:r>
        <w:rPr>
          <w:color w:val="201E1F"/>
          <w:spacing w:val="-16"/>
        </w:rPr>
        <w:t> </w:t>
      </w:r>
      <w:r>
        <w:rPr>
          <w:color w:val="201E1F"/>
        </w:rPr>
        <w:t>Statement 23-</w:t>
      </w:r>
      <w:r>
        <w:rPr>
          <w:color w:val="201E1F"/>
          <w:spacing w:val="-5"/>
        </w:rPr>
        <w:t>04</w:t>
      </w:r>
    </w:p>
    <w:p>
      <w:pPr>
        <w:spacing w:before="9"/>
        <w:ind w:left="0" w:right="111" w:firstLine="0"/>
        <w:jc w:val="right"/>
        <w:rPr>
          <w:sz w:val="20"/>
        </w:rPr>
      </w:pPr>
      <w:r>
        <w:rPr>
          <w:color w:val="201E1F"/>
          <w:sz w:val="20"/>
        </w:rPr>
        <w:t>January</w:t>
      </w:r>
      <w:r>
        <w:rPr>
          <w:color w:val="201E1F"/>
          <w:spacing w:val="-8"/>
          <w:sz w:val="20"/>
        </w:rPr>
        <w:t> </w:t>
      </w:r>
      <w:r>
        <w:rPr>
          <w:color w:val="201E1F"/>
          <w:sz w:val="20"/>
        </w:rPr>
        <w:t>19,</w:t>
      </w:r>
      <w:r>
        <w:rPr>
          <w:color w:val="201E1F"/>
          <w:spacing w:val="-4"/>
          <w:sz w:val="20"/>
        </w:rPr>
        <w:t> 2023</w:t>
      </w:r>
    </w:p>
    <w:p>
      <w:pPr>
        <w:pStyle w:val="BodyText"/>
        <w:spacing w:before="3"/>
        <w:rPr>
          <w:sz w:val="13"/>
        </w:rPr>
      </w:pPr>
      <w:r>
        <w:rPr/>
        <w:pict>
          <v:shape style="position:absolute;margin-left:71.999901pt;margin-top:8.85999pt;width:468pt;height:.7pt;mso-position-horizontal-relative:page;mso-position-vertical-relative:paragraph;z-index:-15728640;mso-wrap-distance-left:0;mso-wrap-distance-right:0" id="docshape1" coordorigin="1440,177" coordsize="9360,14" path="m10800,177l10793,177,1440,177,1440,191,10800,191,10800,177xe" filled="true" fillcolor="#9f9f9f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5"/>
        <w:rPr>
          <w:sz w:val="25"/>
        </w:rPr>
      </w:pPr>
    </w:p>
    <w:p>
      <w:pPr>
        <w:pStyle w:val="Heading1"/>
        <w:ind w:left="2919"/>
      </w:pPr>
      <w:bookmarkStart w:name="Master of Arts in Human Experience Desig" w:id="2"/>
      <w:bookmarkEnd w:id="2"/>
      <w:r>
        <w:rPr>
          <w:b w:val="0"/>
        </w:rPr>
      </w:r>
      <w:r>
        <w:rPr>
          <w:color w:val="201E1F"/>
        </w:rPr>
        <w:t>Master of Arts in Human Experience Design Interactions (HXDI)</w:t>
      </w:r>
    </w:p>
    <w:p>
      <w:pPr>
        <w:spacing w:before="4"/>
        <w:ind w:left="2907" w:right="2811" w:firstLine="0"/>
        <w:jc w:val="center"/>
        <w:rPr>
          <w:b/>
          <w:sz w:val="23"/>
        </w:rPr>
      </w:pPr>
      <w:r>
        <w:rPr>
          <w:b/>
          <w:color w:val="201E1F"/>
          <w:sz w:val="23"/>
        </w:rPr>
        <w:t>New</w:t>
      </w:r>
      <w:r>
        <w:rPr>
          <w:b/>
          <w:color w:val="201E1F"/>
          <w:spacing w:val="41"/>
          <w:sz w:val="23"/>
        </w:rPr>
        <w:t> </w:t>
      </w:r>
      <w:r>
        <w:rPr>
          <w:b/>
          <w:color w:val="201E1F"/>
          <w:sz w:val="23"/>
        </w:rPr>
        <w:t>CIP/Major</w:t>
      </w:r>
      <w:r>
        <w:rPr>
          <w:b/>
          <w:color w:val="201E1F"/>
          <w:spacing w:val="28"/>
          <w:sz w:val="23"/>
        </w:rPr>
        <w:t> </w:t>
      </w:r>
      <w:r>
        <w:rPr>
          <w:b/>
          <w:color w:val="201E1F"/>
          <w:spacing w:val="-4"/>
          <w:sz w:val="23"/>
        </w:rPr>
        <w:t>Code</w:t>
      </w:r>
    </w:p>
    <w:p>
      <w:pPr>
        <w:pStyle w:val="BodyText"/>
        <w:rPr>
          <w:b/>
          <w:sz w:val="23"/>
        </w:rPr>
      </w:pPr>
    </w:p>
    <w:p>
      <w:pPr>
        <w:pStyle w:val="BodyText"/>
        <w:ind w:left="375" w:right="257"/>
        <w:jc w:val="center"/>
      </w:pPr>
      <w:r>
        <w:rPr>
          <w:color w:val="201E1F"/>
        </w:rPr>
        <w:t>(This CIP</w:t>
      </w:r>
      <w:r>
        <w:rPr>
          <w:color w:val="201E1F"/>
          <w:spacing w:val="-2"/>
        </w:rPr>
        <w:t> </w:t>
      </w:r>
      <w:r>
        <w:rPr>
          <w:color w:val="201E1F"/>
        </w:rPr>
        <w:t>Code</w:t>
      </w:r>
      <w:r>
        <w:rPr>
          <w:color w:val="201E1F"/>
          <w:spacing w:val="-3"/>
        </w:rPr>
        <w:t> </w:t>
      </w:r>
      <w:r>
        <w:rPr>
          <w:color w:val="201E1F"/>
        </w:rPr>
        <w:t>Change</w:t>
      </w:r>
      <w:r>
        <w:rPr>
          <w:color w:val="201E1F"/>
          <w:spacing w:val="-3"/>
        </w:rPr>
        <w:t> </w:t>
      </w:r>
      <w:r>
        <w:rPr>
          <w:color w:val="201E1F"/>
        </w:rPr>
        <w:t>was</w:t>
      </w:r>
      <w:r>
        <w:rPr>
          <w:color w:val="201E1F"/>
          <w:spacing w:val="-1"/>
        </w:rPr>
        <w:t> </w:t>
      </w:r>
      <w:r>
        <w:rPr>
          <w:color w:val="201E1F"/>
        </w:rPr>
        <w:t>approved</w:t>
      </w:r>
      <w:r>
        <w:rPr>
          <w:color w:val="201E1F"/>
          <w:spacing w:val="-3"/>
        </w:rPr>
        <w:t> </w:t>
      </w:r>
      <w:r>
        <w:rPr>
          <w:color w:val="201E1F"/>
        </w:rPr>
        <w:t>by the</w:t>
      </w:r>
      <w:r>
        <w:rPr>
          <w:color w:val="201E1F"/>
          <w:spacing w:val="-3"/>
        </w:rPr>
        <w:t> </w:t>
      </w:r>
      <w:r>
        <w:rPr>
          <w:color w:val="201E1F"/>
        </w:rPr>
        <w:t>Vice</w:t>
      </w:r>
      <w:r>
        <w:rPr>
          <w:color w:val="201E1F"/>
          <w:spacing w:val="-10"/>
        </w:rPr>
        <w:t> </w:t>
      </w:r>
      <w:r>
        <w:rPr>
          <w:color w:val="201E1F"/>
        </w:rPr>
        <w:t>Provost</w:t>
      </w:r>
      <w:r>
        <w:rPr>
          <w:color w:val="201E1F"/>
          <w:spacing w:val="-4"/>
        </w:rPr>
        <w:t> </w:t>
      </w:r>
      <w:r>
        <w:rPr>
          <w:color w:val="201E1F"/>
        </w:rPr>
        <w:t>for</w:t>
      </w:r>
      <w:r>
        <w:rPr>
          <w:color w:val="201E1F"/>
          <w:spacing w:val="-5"/>
        </w:rPr>
        <w:t> </w:t>
      </w:r>
      <w:r>
        <w:rPr>
          <w:color w:val="201E1F"/>
        </w:rPr>
        <w:t>Academic Programs and</w:t>
      </w:r>
      <w:r>
        <w:rPr>
          <w:color w:val="201E1F"/>
          <w:spacing w:val="-3"/>
        </w:rPr>
        <w:t> </w:t>
      </w:r>
      <w:r>
        <w:rPr>
          <w:color w:val="201E1F"/>
        </w:rPr>
        <w:t>Dean</w:t>
      </w:r>
      <w:r>
        <w:rPr>
          <w:color w:val="201E1F"/>
          <w:spacing w:val="-3"/>
        </w:rPr>
        <w:t> </w:t>
      </w:r>
      <w:r>
        <w:rPr>
          <w:color w:val="201E1F"/>
        </w:rPr>
        <w:t>of</w:t>
      </w:r>
      <w:r>
        <w:rPr>
          <w:color w:val="201E1F"/>
          <w:spacing w:val="-4"/>
        </w:rPr>
        <w:t> </w:t>
      </w:r>
      <w:r>
        <w:rPr>
          <w:color w:val="201E1F"/>
        </w:rPr>
        <w:t>Graduate</w:t>
      </w:r>
      <w:r>
        <w:rPr>
          <w:color w:val="201E1F"/>
          <w:spacing w:val="-3"/>
        </w:rPr>
        <w:t> </w:t>
      </w:r>
      <w:r>
        <w:rPr>
          <w:color w:val="201E1F"/>
        </w:rPr>
        <w:t>Studies on</w:t>
      </w:r>
      <w:r>
        <w:rPr>
          <w:color w:val="201E1F"/>
          <w:spacing w:val="40"/>
        </w:rPr>
        <w:t> </w:t>
      </w:r>
      <w:r>
        <w:rPr>
          <w:color w:val="201E1F"/>
        </w:rPr>
        <w:t>December 12, 2022, and the CSU Chancellor’s office on January 19, 2023.)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spacing w:before="1"/>
        <w:ind w:left="117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Effective</w:t>
      </w:r>
      <w:r>
        <w:rPr>
          <w:rFonts w:ascii="Calibri"/>
          <w:spacing w:val="-8"/>
          <w:sz w:val="22"/>
        </w:rPr>
        <w:t> </w:t>
      </w:r>
      <w:r>
        <w:rPr>
          <w:rFonts w:ascii="Calibri"/>
          <w:sz w:val="22"/>
        </w:rPr>
        <w:t>Fall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pacing w:val="-4"/>
          <w:sz w:val="22"/>
        </w:rPr>
        <w:t>2023:</w:t>
      </w:r>
    </w:p>
    <w:p>
      <w:pPr>
        <w:pStyle w:val="BodyText"/>
        <w:spacing w:before="6"/>
        <w:rPr>
          <w:rFonts w:ascii="Calibri"/>
          <w:sz w:val="17"/>
        </w:rPr>
      </w:pPr>
    </w:p>
    <w:p>
      <w:pPr>
        <w:spacing w:before="0"/>
        <w:ind w:left="117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MA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in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Human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Experience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Design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Interactions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pacing w:val="-2"/>
          <w:sz w:val="22"/>
        </w:rPr>
        <w:t>(HXDI)</w:t>
      </w:r>
    </w:p>
    <w:p>
      <w:pPr>
        <w:pStyle w:val="BodyText"/>
        <w:spacing w:before="9"/>
        <w:rPr>
          <w:rFonts w:ascii="Calibri"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837" w:val="left" w:leader="none"/>
          <w:tab w:pos="838" w:val="left" w:leader="none"/>
        </w:tabs>
        <w:spacing w:line="240" w:lineRule="auto" w:before="0" w:after="0"/>
        <w:ind w:left="837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New</w:t>
      </w:r>
      <w:r>
        <w:rPr>
          <w:spacing w:val="-2"/>
          <w:sz w:val="22"/>
        </w:rPr>
        <w:t> </w:t>
      </w:r>
      <w:r>
        <w:rPr>
          <w:sz w:val="22"/>
        </w:rPr>
        <w:t>CIP</w:t>
      </w:r>
      <w:r>
        <w:rPr>
          <w:spacing w:val="-1"/>
          <w:sz w:val="22"/>
        </w:rPr>
        <w:t> </w:t>
      </w:r>
      <w:r>
        <w:rPr>
          <w:sz w:val="22"/>
        </w:rPr>
        <w:t>Code: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11.0105</w:t>
      </w:r>
    </w:p>
    <w:p>
      <w:pPr>
        <w:pStyle w:val="ListParagraph"/>
        <w:numPr>
          <w:ilvl w:val="0"/>
          <w:numId w:val="1"/>
        </w:numPr>
        <w:tabs>
          <w:tab w:pos="837" w:val="left" w:leader="none"/>
          <w:tab w:pos="838" w:val="left" w:leader="none"/>
        </w:tabs>
        <w:spacing w:line="240" w:lineRule="auto" w:before="214" w:after="0"/>
        <w:ind w:left="837" w:right="0" w:hanging="361"/>
        <w:jc w:val="left"/>
        <w:rPr>
          <w:rFonts w:ascii="Symbol" w:hAnsi="Symbol"/>
          <w:sz w:val="20"/>
        </w:rPr>
      </w:pPr>
      <w:r>
        <w:rPr>
          <w:sz w:val="22"/>
        </w:rPr>
        <w:t>CSU</w:t>
      </w:r>
      <w:r>
        <w:rPr>
          <w:spacing w:val="-2"/>
          <w:sz w:val="22"/>
        </w:rPr>
        <w:t> </w:t>
      </w:r>
      <w:r>
        <w:rPr>
          <w:sz w:val="22"/>
        </w:rPr>
        <w:t>Degree</w:t>
      </w:r>
      <w:r>
        <w:rPr>
          <w:spacing w:val="-5"/>
          <w:sz w:val="22"/>
        </w:rPr>
        <w:t> </w:t>
      </w:r>
      <w:r>
        <w:rPr>
          <w:sz w:val="22"/>
        </w:rPr>
        <w:t>Program</w:t>
      </w:r>
      <w:r>
        <w:rPr>
          <w:spacing w:val="-7"/>
          <w:sz w:val="22"/>
        </w:rPr>
        <w:t> </w:t>
      </w:r>
      <w:r>
        <w:rPr>
          <w:sz w:val="22"/>
        </w:rPr>
        <w:t>Code:</w:t>
      </w:r>
      <w:r>
        <w:rPr>
          <w:spacing w:val="-4"/>
          <w:sz w:val="22"/>
        </w:rPr>
        <w:t> 07995</w:t>
      </w:r>
    </w:p>
    <w:sectPr>
      <w:type w:val="continuous"/>
      <w:pgSz w:w="12240" w:h="15840"/>
      <w:pgMar w:top="1420" w:bottom="280" w:left="120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37" w:hanging="361"/>
      </w:pPr>
      <w:rPr>
        <w:rFonts w:hint="default" w:ascii="Symbol" w:hAnsi="Symbol" w:eastAsia="Symbol" w:cs="Symbol"/>
        <w:w w:val="10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9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6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4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907" w:right="2811"/>
      <w:jc w:val="center"/>
      <w:outlineLvl w:val="1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37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CSULB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kpoeun</dc:creator>
  <dc:description/>
  <dcterms:created xsi:type="dcterms:W3CDTF">2023-01-20T19:45:39Z</dcterms:created>
  <dcterms:modified xsi:type="dcterms:W3CDTF">2023-01-20T19:45:39Z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Acrobat PDFMaker 22 for Word</vt:lpwstr>
  </property>
  <property fmtid="{D5CDD505-2E9C-101B-9397-08002B2CF9AE}" pid="4" name="GrammarlyDocumentId">
    <vt:lpwstr>d77c7002f747747d0b24ec206ca738c774aca359a4a20fc32c7d3c5d683a828f</vt:lpwstr>
  </property>
  <property fmtid="{D5CDD505-2E9C-101B-9397-08002B2CF9AE}" pid="5" name="LastSaved">
    <vt:filetime>2023-01-20T00:00:00Z</vt:filetime>
  </property>
  <property fmtid="{D5CDD505-2E9C-101B-9397-08002B2CF9AE}" pid="6" name="Producer">
    <vt:lpwstr>Adobe PDF Library 22.3.86</vt:lpwstr>
  </property>
  <property fmtid="{D5CDD505-2E9C-101B-9397-08002B2CF9AE}" pid="7" name="SourceModified">
    <vt:lpwstr>D:20220727160502</vt:lpwstr>
  </property>
</Properties>
</file>