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3956" w:right="2013" w:hanging="1613"/>
        <w:jc w:val="left"/>
        <w:rPr>
          <w:b/>
          <w:i/>
          <w:sz w:val="24"/>
        </w:rPr>
      </w:pPr>
      <w:r>
        <w:rPr>
          <w:b/>
          <w:i/>
          <w:color w:val="1F1F1E"/>
          <w:sz w:val="24"/>
        </w:rPr>
        <w:t>Possible</w:t>
      </w:r>
      <w:r>
        <w:rPr>
          <w:b/>
          <w:i/>
          <w:color w:val="1F1F1E"/>
          <w:spacing w:val="-10"/>
          <w:sz w:val="24"/>
        </w:rPr>
        <w:t> </w:t>
      </w:r>
      <w:r>
        <w:rPr>
          <w:b/>
          <w:i/>
          <w:color w:val="1F1F1E"/>
          <w:sz w:val="24"/>
        </w:rPr>
        <w:t>Syllabus</w:t>
      </w:r>
      <w:r>
        <w:rPr>
          <w:b/>
          <w:i/>
          <w:color w:val="1F1F1E"/>
          <w:spacing w:val="-11"/>
          <w:sz w:val="24"/>
        </w:rPr>
        <w:t> </w:t>
      </w:r>
      <w:r>
        <w:rPr>
          <w:b/>
          <w:i/>
          <w:color w:val="1F1F1E"/>
          <w:sz w:val="24"/>
        </w:rPr>
        <w:t>Statement</w:t>
      </w:r>
      <w:r>
        <w:rPr>
          <w:b/>
          <w:i/>
          <w:color w:val="1F1F1E"/>
          <w:spacing w:val="-9"/>
          <w:sz w:val="24"/>
        </w:rPr>
        <w:t> </w:t>
      </w:r>
      <w:r>
        <w:rPr>
          <w:b/>
          <w:i/>
          <w:color w:val="1F1F1E"/>
          <w:sz w:val="24"/>
        </w:rPr>
        <w:t>Regarding</w:t>
      </w:r>
      <w:r>
        <w:rPr>
          <w:b/>
          <w:i/>
          <w:color w:val="1F1F1E"/>
          <w:spacing w:val="-9"/>
          <w:sz w:val="24"/>
        </w:rPr>
        <w:t> </w:t>
      </w:r>
      <w:r>
        <w:rPr>
          <w:b/>
          <w:i/>
          <w:color w:val="1F1F1E"/>
          <w:sz w:val="24"/>
        </w:rPr>
        <w:t>COVID-19</w:t>
      </w:r>
      <w:r>
        <w:rPr>
          <w:b/>
          <w:i/>
          <w:color w:val="1F1F1E"/>
          <w:sz w:val="24"/>
        </w:rPr>
        <w:t> (</w:t>
      </w:r>
      <w:r>
        <w:rPr>
          <w:b/>
          <w:i/>
          <w:color w:val="1F1F1E"/>
          <w:sz w:val="24"/>
          <w:u w:val="single" w:color="1F1F1E"/>
        </w:rPr>
        <w:t>not</w:t>
      </w:r>
      <w:r>
        <w:rPr>
          <w:b/>
          <w:i/>
          <w:color w:val="1F1F1E"/>
          <w:sz w:val="24"/>
        </w:rPr>
        <w:t> mandatory)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Heading1"/>
        <w:spacing w:before="52"/>
        <w:rPr>
          <w:u w:val="none"/>
        </w:rPr>
      </w:pPr>
      <w:r>
        <w:rPr>
          <w:color w:val="1F1F1E"/>
          <w:u w:val="single" w:color="1F1F1E"/>
        </w:rPr>
        <w:t>COVID-19</w:t>
      </w:r>
      <w:r>
        <w:rPr>
          <w:color w:val="1F1F1E"/>
          <w:spacing w:val="-3"/>
          <w:u w:val="single" w:color="1F1F1E"/>
        </w:rPr>
        <w:t> </w:t>
      </w:r>
      <w:r>
        <w:rPr>
          <w:color w:val="1F1F1E"/>
          <w:u w:val="single" w:color="1F1F1E"/>
        </w:rPr>
        <w:t>Health</w:t>
      </w:r>
      <w:r>
        <w:rPr>
          <w:color w:val="1F1F1E"/>
          <w:spacing w:val="-3"/>
          <w:u w:val="single" w:color="1F1F1E"/>
        </w:rPr>
        <w:t> </w:t>
      </w:r>
      <w:r>
        <w:rPr>
          <w:color w:val="1F1F1E"/>
          <w:u w:val="single" w:color="1F1F1E"/>
        </w:rPr>
        <w:t>and</w:t>
      </w:r>
      <w:r>
        <w:rPr>
          <w:color w:val="1F1F1E"/>
          <w:spacing w:val="-3"/>
          <w:u w:val="single" w:color="1F1F1E"/>
        </w:rPr>
        <w:t> </w:t>
      </w:r>
      <w:r>
        <w:rPr>
          <w:color w:val="1F1F1E"/>
          <w:u w:val="single" w:color="1F1F1E"/>
        </w:rPr>
        <w:t>Safety</w:t>
      </w:r>
      <w:r>
        <w:rPr>
          <w:color w:val="1F1F1E"/>
          <w:spacing w:val="-2"/>
          <w:u w:val="single" w:color="1F1F1E"/>
        </w:rPr>
        <w:t> Requirements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1"/>
        <w:ind w:left="100" w:right="397"/>
      </w:pPr>
      <w:r>
        <w:rPr>
          <w:color w:val="1F1F1E"/>
        </w:rPr>
        <w:t>In</w:t>
      </w:r>
      <w:r>
        <w:rPr>
          <w:color w:val="1F1F1E"/>
          <w:spacing w:val="-2"/>
        </w:rPr>
        <w:t> </w:t>
      </w:r>
      <w:r>
        <w:rPr>
          <w:color w:val="1F1F1E"/>
        </w:rPr>
        <w:t>response</w:t>
      </w:r>
      <w:r>
        <w:rPr>
          <w:color w:val="1F1F1E"/>
          <w:spacing w:val="-4"/>
        </w:rPr>
        <w:t> </w:t>
      </w:r>
      <w:r>
        <w:rPr>
          <w:color w:val="1F1F1E"/>
        </w:rPr>
        <w:t>to</w:t>
      </w:r>
      <w:r>
        <w:rPr>
          <w:color w:val="1F1F1E"/>
          <w:spacing w:val="-4"/>
        </w:rPr>
        <w:t> </w:t>
      </w:r>
      <w:r>
        <w:rPr>
          <w:color w:val="1F1F1E"/>
        </w:rPr>
        <w:t>the</w:t>
      </w:r>
      <w:r>
        <w:rPr>
          <w:color w:val="1F1F1E"/>
          <w:spacing w:val="-2"/>
        </w:rPr>
        <w:t> </w:t>
      </w:r>
      <w:r>
        <w:rPr>
          <w:color w:val="1F1F1E"/>
        </w:rPr>
        <w:t>COVID-19</w:t>
      </w:r>
      <w:r>
        <w:rPr>
          <w:color w:val="1F1F1E"/>
          <w:spacing w:val="-4"/>
        </w:rPr>
        <w:t> </w:t>
      </w:r>
      <w:r>
        <w:rPr>
          <w:color w:val="1F1F1E"/>
        </w:rPr>
        <w:t>pandemic,</w:t>
      </w:r>
      <w:r>
        <w:rPr>
          <w:color w:val="1F1F1E"/>
          <w:spacing w:val="-2"/>
        </w:rPr>
        <w:t> </w:t>
      </w:r>
      <w:r>
        <w:rPr>
          <w:color w:val="1F1F1E"/>
        </w:rPr>
        <w:t>CSULB</w:t>
      </w:r>
      <w:r>
        <w:rPr>
          <w:color w:val="1F1F1E"/>
          <w:spacing w:val="-3"/>
        </w:rPr>
        <w:t> </w:t>
      </w:r>
      <w:r>
        <w:rPr>
          <w:color w:val="1F1F1E"/>
        </w:rPr>
        <w:t>has</w:t>
      </w:r>
      <w:r>
        <w:rPr>
          <w:color w:val="1F1F1E"/>
          <w:spacing w:val="-3"/>
        </w:rPr>
        <w:t> </w:t>
      </w:r>
      <w:r>
        <w:rPr>
          <w:color w:val="1F1F1E"/>
        </w:rPr>
        <w:t>implemented</w:t>
      </w:r>
      <w:r>
        <w:rPr>
          <w:color w:val="1F1F1E"/>
          <w:spacing w:val="-4"/>
        </w:rPr>
        <w:t> </w:t>
      </w:r>
      <w:r>
        <w:rPr>
          <w:color w:val="1F1F1E"/>
        </w:rPr>
        <w:t>health</w:t>
      </w:r>
      <w:r>
        <w:rPr>
          <w:color w:val="1F1F1E"/>
          <w:spacing w:val="-4"/>
        </w:rPr>
        <w:t> </w:t>
      </w:r>
      <w:r>
        <w:rPr>
          <w:color w:val="1F1F1E"/>
        </w:rPr>
        <w:t>and</w:t>
      </w:r>
      <w:r>
        <w:rPr>
          <w:color w:val="1F1F1E"/>
          <w:spacing w:val="-2"/>
        </w:rPr>
        <w:t> </w:t>
      </w:r>
      <w:r>
        <w:rPr>
          <w:color w:val="1F1F1E"/>
        </w:rPr>
        <w:t>safety</w:t>
      </w:r>
      <w:r>
        <w:rPr>
          <w:color w:val="1F1F1E"/>
          <w:spacing w:val="-3"/>
        </w:rPr>
        <w:t> </w:t>
      </w:r>
      <w:r>
        <w:rPr>
          <w:color w:val="1F1F1E"/>
        </w:rPr>
        <w:t>protocols (see </w:t>
      </w:r>
      <w:hyperlink r:id="rId5">
        <w:r>
          <w:rPr>
            <w:color w:val="0000FF"/>
            <w:u w:val="single" w:color="0000FF"/>
          </w:rPr>
          <w:t>COVID-19 website</w:t>
        </w:r>
      </w:hyperlink>
      <w:r>
        <w:rPr>
          <w:color w:val="1F1F1E"/>
        </w:rPr>
        <w:t>) that follow the guidance of local, state, and national public health authorities. As a member of our campus community, you are expected to follow all campus policies, including COVID-19-related requirements. These apply to anyone who is physically present on University grounds or participating in any CSULB-related activity: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368" w:hanging="360"/>
        <w:jc w:val="left"/>
        <w:rPr>
          <w:sz w:val="24"/>
        </w:rPr>
      </w:pPr>
      <w:r>
        <w:rPr>
          <w:color w:val="1F1F1E"/>
          <w:sz w:val="24"/>
        </w:rPr>
        <w:t>All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students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visiting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CSULB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facilities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or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engaging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in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any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in-person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university</w:t>
      </w:r>
      <w:r>
        <w:rPr>
          <w:color w:val="1F1F1E"/>
          <w:spacing w:val="-7"/>
          <w:sz w:val="24"/>
        </w:rPr>
        <w:t> </w:t>
      </w:r>
      <w:r>
        <w:rPr>
          <w:color w:val="1F1F1E"/>
          <w:sz w:val="24"/>
        </w:rPr>
        <w:t>experience on campus must wear appropriate face coverings while indoors.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241" w:hanging="360"/>
        <w:jc w:val="left"/>
        <w:rPr>
          <w:sz w:val="24"/>
        </w:rPr>
      </w:pPr>
      <w:r>
        <w:rPr>
          <w:color w:val="1F1F1E"/>
          <w:sz w:val="24"/>
        </w:rPr>
        <w:t>All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students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are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required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to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be</w:t>
      </w:r>
      <w:r>
        <w:rPr>
          <w:color w:val="1F1F1E"/>
          <w:spacing w:val="-5"/>
          <w:sz w:val="24"/>
        </w:rPr>
        <w:t> </w:t>
      </w:r>
      <w:r>
        <w:rPr>
          <w:color w:val="1F1F1E"/>
          <w:sz w:val="24"/>
        </w:rPr>
        <w:t>fully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vaccinated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and</w:t>
      </w:r>
      <w:r>
        <w:rPr>
          <w:color w:val="1F1F1E"/>
          <w:spacing w:val="-2"/>
          <w:sz w:val="24"/>
        </w:rPr>
        <w:t> </w:t>
      </w:r>
      <w:r>
        <w:rPr>
          <w:color w:val="1F1F1E"/>
          <w:sz w:val="24"/>
        </w:rPr>
        <w:t>boosted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to</w:t>
      </w:r>
      <w:r>
        <w:rPr>
          <w:color w:val="1F1F1E"/>
          <w:spacing w:val="-4"/>
          <w:sz w:val="24"/>
        </w:rPr>
        <w:t> </w:t>
      </w:r>
      <w:r>
        <w:rPr>
          <w:color w:val="1F1F1E"/>
          <w:sz w:val="24"/>
        </w:rPr>
        <w:t>physically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access</w:t>
      </w:r>
      <w:r>
        <w:rPr>
          <w:color w:val="1F1F1E"/>
          <w:spacing w:val="-3"/>
          <w:sz w:val="24"/>
        </w:rPr>
        <w:t> </w:t>
      </w:r>
      <w:r>
        <w:rPr>
          <w:color w:val="1F1F1E"/>
          <w:sz w:val="24"/>
        </w:rPr>
        <w:t>CSULB- related on- or off-campus in-person experiences unless approved for a legitimate </w:t>
      </w:r>
      <w:r>
        <w:rPr>
          <w:color w:val="1F1F1E"/>
          <w:spacing w:val="-2"/>
          <w:sz w:val="24"/>
        </w:rPr>
        <w:t>exemption.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Exposure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3"/>
          <w:u w:val="single"/>
        </w:rPr>
        <w:t> </w:t>
      </w:r>
      <w:r>
        <w:rPr>
          <w:u w:val="single"/>
        </w:rPr>
        <w:t>COVID-</w:t>
      </w:r>
      <w:r>
        <w:rPr>
          <w:spacing w:val="-5"/>
          <w:u w:val="single"/>
        </w:rPr>
        <w:t>19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2"/>
        <w:ind w:left="100"/>
      </w:pPr>
      <w:r>
        <w:rPr>
          <w:b/>
        </w:rPr>
        <w:t>Definition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-4"/>
        </w:rPr>
        <w:t> </w:t>
      </w:r>
      <w:r>
        <w:rPr>
          <w:b/>
        </w:rPr>
        <w:t>exposure</w:t>
      </w:r>
      <w:r>
        <w:rPr/>
        <w:t>: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into</w:t>
      </w:r>
      <w:r>
        <w:rPr>
          <w:spacing w:val="-4"/>
        </w:rPr>
        <w:t> </w:t>
      </w:r>
      <w:r>
        <w:rPr/>
        <w:t>close</w:t>
      </w:r>
      <w:r>
        <w:rPr>
          <w:spacing w:val="-2"/>
        </w:rPr>
        <w:t> </w:t>
      </w:r>
      <w:r>
        <w:rPr/>
        <w:t>contact</w:t>
      </w:r>
      <w:r>
        <w:rPr>
          <w:spacing w:val="-1"/>
        </w:rPr>
        <w:t> </w:t>
      </w:r>
      <w:r>
        <w:rPr/>
        <w:t>(closer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6'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15 minutes) with someone who has a confirmed case of COVID-19.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397"/>
      </w:pPr>
      <w:r>
        <w:rPr>
          <w:b/>
        </w:rPr>
        <w:t>Consequences</w:t>
      </w:r>
      <w:r>
        <w:rPr>
          <w:b/>
          <w:spacing w:val="-4"/>
        </w:rPr>
        <w:t> </w:t>
      </w:r>
      <w:r>
        <w:rPr>
          <w:b/>
        </w:rPr>
        <w:t>of</w:t>
      </w:r>
      <w:r>
        <w:rPr>
          <w:b/>
          <w:spacing w:val="-2"/>
        </w:rPr>
        <w:t> </w:t>
      </w:r>
      <w:r>
        <w:rPr>
          <w:b/>
        </w:rPr>
        <w:t>exposure</w:t>
      </w:r>
      <w:r>
        <w:rPr/>
        <w:t>: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someone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tested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for COVID-19, you should self-monitor for symptoms, test for COVID-19, and vigilantly use face coverings indoors or outdoors.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00"/>
      </w:pPr>
      <w:r>
        <w:rPr>
          <w:b/>
        </w:rPr>
        <w:t>Testing after exposure</w:t>
      </w:r>
      <w:r>
        <w:rPr/>
        <w:t>: LBDHHS (Long Beach Department of Health and Human Services) will continue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offer</w:t>
      </w:r>
      <w:r>
        <w:rPr>
          <w:spacing w:val="-3"/>
        </w:rPr>
        <w:t> </w:t>
      </w:r>
      <w:r>
        <w:rPr/>
        <w:t>COVID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fall</w:t>
      </w:r>
      <w:r>
        <w:rPr>
          <w:spacing w:val="-3"/>
        </w:rPr>
        <w:t> </w:t>
      </w:r>
      <w:r>
        <w:rPr/>
        <w:t>M/W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pm—3</w:t>
      </w:r>
      <w:r>
        <w:rPr>
          <w:spacing w:val="-3"/>
        </w:rPr>
        <w:t> </w:t>
      </w:r>
      <w:r>
        <w:rPr/>
        <w:t>pm</w:t>
      </w:r>
      <w:r>
        <w:rPr>
          <w:spacing w:val="-1"/>
        </w:rPr>
        <w:t> </w:t>
      </w:r>
      <w:r>
        <w:rPr/>
        <w:t>adjacent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bookstore.</w:t>
      </w:r>
      <w:r>
        <w:rPr>
          <w:spacing w:val="-4"/>
        </w:rPr>
        <w:t> </w:t>
      </w:r>
      <w:r>
        <w:rPr/>
        <w:t>The first day they will be testing on campus is August 22</w:t>
      </w:r>
      <w:r>
        <w:rPr>
          <w:vertAlign w:val="superscript"/>
        </w:rPr>
        <w:t>nd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Heading1"/>
        <w:rPr>
          <w:u w:val="none"/>
        </w:rPr>
      </w:pPr>
      <w:r>
        <w:rPr>
          <w:u w:val="single"/>
        </w:rPr>
        <w:t>If</w:t>
      </w:r>
      <w:r>
        <w:rPr>
          <w:spacing w:val="-4"/>
          <w:u w:val="single"/>
        </w:rPr>
        <w:t> </w:t>
      </w:r>
      <w:r>
        <w:rPr>
          <w:u w:val="single"/>
        </w:rPr>
        <w:t>You</w:t>
      </w:r>
      <w:r>
        <w:rPr>
          <w:spacing w:val="-3"/>
          <w:u w:val="single"/>
        </w:rPr>
        <w:t> </w:t>
      </w:r>
      <w:r>
        <w:rPr>
          <w:u w:val="single"/>
        </w:rPr>
        <w:t>Test</w:t>
      </w:r>
      <w:r>
        <w:rPr>
          <w:spacing w:val="-2"/>
          <w:u w:val="single"/>
        </w:rPr>
        <w:t> </w:t>
      </w:r>
      <w:r>
        <w:rPr>
          <w:u w:val="single"/>
        </w:rPr>
        <w:t>Positive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COVID-</w:t>
      </w:r>
      <w:r>
        <w:rPr>
          <w:spacing w:val="-5"/>
          <w:u w:val="single"/>
        </w:rPr>
        <w:t>19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2"/>
        <w:ind w:left="100" w:right="59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COVID-19,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back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campus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days.</w:t>
      </w:r>
      <w:r>
        <w:rPr>
          <w:spacing w:val="-3"/>
        </w:rPr>
        <w:t> </w:t>
      </w:r>
      <w:r>
        <w:rPr/>
        <w:t>You may return to campus starting on Day 6 as soon as you get a negative test.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00" w:right="59"/>
      </w:pPr>
      <w:r>
        <w:rPr/>
        <w:t>If you test positive for COVID-19, or if you believe you may be positive but have not yet been tested,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know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believe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contracted</w:t>
      </w:r>
      <w:r>
        <w:rPr>
          <w:spacing w:val="-1"/>
        </w:rPr>
        <w:t> </w:t>
      </w:r>
      <w:r>
        <w:rPr/>
        <w:t>COVID-19,</w:t>
      </w:r>
      <w:r>
        <w:rPr>
          <w:spacing w:val="-5"/>
        </w:rPr>
        <w:t> </w:t>
      </w:r>
      <w:r>
        <w:rPr/>
        <w:t>please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fill</w:t>
        </w:r>
      </w:hyperlink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out this form</w:t>
        </w:r>
      </w:hyperlink>
      <w:r>
        <w:rPr>
          <w:color w:val="0000FF"/>
        </w:rPr>
        <w:t> </w:t>
      </w:r>
      <w:r>
        <w:rPr/>
        <w:t>to notify Student Health Services.</w:t>
      </w:r>
    </w:p>
    <w:sectPr>
      <w:type w:val="continuous"/>
      <w:pgSz w:w="12240" w:h="15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color w:val="1F1F1E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right="24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csulb.edu/covid-19" TargetMode="External"/><Relationship Id="rId6" Type="http://schemas.openxmlformats.org/officeDocument/2006/relationships/hyperlink" Target="https://cm.maxient.com/reportingform.php?CSULongBeach&amp;layout_id=10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Hultgren</dc:creator>
  <dc:description/>
  <dcterms:created xsi:type="dcterms:W3CDTF">2022-08-12T14:47:24Z</dcterms:created>
  <dcterms:modified xsi:type="dcterms:W3CDTF">2022-08-12T14:47:24Z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0x0101000F298E2B7ABA00449DADF7B9FAB1AD98</vt:lpwstr>
  </property>
  <property fmtid="{D5CDD505-2E9C-101B-9397-08002B2CF9AE}" pid="3" name="Created">
    <vt:filetime>2022-08-09T00:00:00Z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2022-08-12T00:00:00Z</vt:filetime>
  </property>
  <property fmtid="{D5CDD505-2E9C-101B-9397-08002B2CF9AE}" pid="6" name="Producer">
    <vt:lpwstr>Adobe PDF Library 22.1.201</vt:lpwstr>
  </property>
  <property fmtid="{D5CDD505-2E9C-101B-9397-08002B2CF9AE}" pid="7" name="SourceModified">
    <vt:lpwstr>D:20220809231008</vt:lpwstr>
  </property>
</Properties>
</file>