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0475A" w14:textId="557BE3DA" w:rsidR="006A3E8F" w:rsidRPr="00D8494E" w:rsidRDefault="3886510C" w:rsidP="4B33F009">
      <w:pPr>
        <w:jc w:val="center"/>
        <w:rPr>
          <w:b/>
          <w:bCs/>
        </w:rPr>
      </w:pPr>
      <w:bookmarkStart w:id="0" w:name="_Int_xUlMGRkc"/>
      <w:r w:rsidRPr="4B33F009">
        <w:rPr>
          <w:b/>
          <w:bCs/>
          <w:sz w:val="40"/>
          <w:szCs w:val="40"/>
        </w:rPr>
        <w:t>Program Review Self-Study</w:t>
      </w:r>
      <w:r w:rsidR="3EBEB214" w:rsidRPr="4B33F009">
        <w:rPr>
          <w:b/>
          <w:bCs/>
          <w:sz w:val="40"/>
          <w:szCs w:val="40"/>
        </w:rPr>
        <w:t xml:space="preserve"> Template</w:t>
      </w:r>
      <w:r w:rsidR="00A03D3F">
        <w:br/>
      </w:r>
      <w:r w:rsidR="3EBEB214" w:rsidRPr="4B33F009">
        <w:rPr>
          <w:b/>
          <w:bCs/>
          <w:sz w:val="32"/>
          <w:szCs w:val="32"/>
        </w:rPr>
        <w:t>for Degree-Granting Programs</w:t>
      </w:r>
      <w:r w:rsidR="00A03D3F">
        <w:br/>
      </w:r>
      <w:r w:rsidR="00A03D3F">
        <w:br/>
      </w:r>
      <w:r w:rsidR="14CCC746" w:rsidRPr="4B33F009">
        <w:t xml:space="preserve">Revised </w:t>
      </w:r>
      <w:r w:rsidR="000F1981">
        <w:t>5</w:t>
      </w:r>
      <w:r w:rsidRPr="4B33F009">
        <w:t>.</w:t>
      </w:r>
      <w:r w:rsidR="000F1981">
        <w:t>15</w:t>
      </w:r>
      <w:r w:rsidRPr="4B33F009">
        <w:t>.202</w:t>
      </w:r>
      <w:bookmarkEnd w:id="0"/>
      <w:r w:rsidR="00743744">
        <w:t>3</w:t>
      </w:r>
    </w:p>
    <w:p w14:paraId="449E27E7" w14:textId="77777777" w:rsidR="006A3E8F" w:rsidRPr="002C22D4" w:rsidRDefault="006A3E8F" w:rsidP="006A3E8F">
      <w:pPr>
        <w:jc w:val="center"/>
        <w:rPr>
          <w:rFonts w:cstheme="minorHAnsi"/>
        </w:rPr>
      </w:pPr>
    </w:p>
    <w:p w14:paraId="026DAB74" w14:textId="41AA9089" w:rsidR="006A3E8F" w:rsidRPr="00A03D3F" w:rsidRDefault="00917CE7" w:rsidP="006A3E8F">
      <w:pPr>
        <w:rPr>
          <w:rFonts w:cstheme="minorHAnsi"/>
          <w:b/>
          <w:sz w:val="24"/>
          <w:szCs w:val="24"/>
        </w:rPr>
      </w:pPr>
      <w:r w:rsidRPr="00A03D3F">
        <w:rPr>
          <w:rFonts w:cstheme="minorHAnsi"/>
          <w:b/>
          <w:sz w:val="24"/>
          <w:szCs w:val="24"/>
        </w:rPr>
        <w:t xml:space="preserve">Department: </w:t>
      </w:r>
    </w:p>
    <w:p w14:paraId="4777A2B3" w14:textId="488BB1FB" w:rsidR="00D8494E" w:rsidRPr="00A03D3F" w:rsidRDefault="00D8494E" w:rsidP="006A3E8F">
      <w:pPr>
        <w:rPr>
          <w:rFonts w:cstheme="minorHAnsi"/>
          <w:b/>
          <w:sz w:val="24"/>
          <w:szCs w:val="24"/>
        </w:rPr>
      </w:pPr>
      <w:r w:rsidRPr="00A03D3F">
        <w:rPr>
          <w:rFonts w:cstheme="minorHAnsi"/>
          <w:b/>
          <w:sz w:val="24"/>
          <w:szCs w:val="24"/>
        </w:rPr>
        <w:t xml:space="preserve">Degree-Granting Program(s) Reviewed: </w:t>
      </w:r>
      <w:bookmarkStart w:id="1" w:name="_GoBack"/>
      <w:bookmarkEnd w:id="1"/>
    </w:p>
    <w:p w14:paraId="44572F26" w14:textId="77777777" w:rsidR="00917CE7" w:rsidRPr="00A03D3F" w:rsidRDefault="00917CE7" w:rsidP="006A3E8F">
      <w:pPr>
        <w:rPr>
          <w:rFonts w:cstheme="minorHAnsi"/>
          <w:b/>
          <w:sz w:val="24"/>
          <w:szCs w:val="24"/>
        </w:rPr>
      </w:pPr>
      <w:r w:rsidRPr="00A03D3F">
        <w:rPr>
          <w:rFonts w:cstheme="minorHAnsi"/>
          <w:b/>
          <w:sz w:val="24"/>
          <w:szCs w:val="24"/>
        </w:rPr>
        <w:t xml:space="preserve">Date of Submission: </w:t>
      </w:r>
    </w:p>
    <w:p w14:paraId="585DDFEF" w14:textId="77777777" w:rsidR="00D8494E" w:rsidRPr="00A03D3F" w:rsidRDefault="00917CE7" w:rsidP="006A3E8F">
      <w:pPr>
        <w:rPr>
          <w:rFonts w:cstheme="minorHAnsi"/>
          <w:b/>
          <w:sz w:val="24"/>
          <w:szCs w:val="24"/>
        </w:rPr>
      </w:pPr>
      <w:r w:rsidRPr="00A03D3F">
        <w:rPr>
          <w:rFonts w:cstheme="minorHAnsi"/>
          <w:b/>
          <w:sz w:val="24"/>
          <w:szCs w:val="24"/>
        </w:rPr>
        <w:t>Department Contact:</w:t>
      </w:r>
    </w:p>
    <w:p w14:paraId="5FB88C83" w14:textId="2A2E7E70" w:rsidR="00917CE7" w:rsidRPr="00A03D3F" w:rsidRDefault="00D8494E" w:rsidP="006A3E8F">
      <w:pPr>
        <w:rPr>
          <w:rFonts w:cstheme="minorHAnsi"/>
          <w:b/>
          <w:sz w:val="24"/>
          <w:szCs w:val="24"/>
        </w:rPr>
      </w:pPr>
      <w:r w:rsidRPr="00A03D3F">
        <w:rPr>
          <w:rFonts w:cstheme="minorHAnsi"/>
          <w:b/>
          <w:sz w:val="24"/>
          <w:szCs w:val="24"/>
        </w:rPr>
        <w:t xml:space="preserve">Email: </w:t>
      </w:r>
      <w:r w:rsidR="00917CE7" w:rsidRPr="00A03D3F">
        <w:rPr>
          <w:rFonts w:cstheme="minorHAnsi"/>
          <w:b/>
          <w:sz w:val="24"/>
          <w:szCs w:val="24"/>
        </w:rPr>
        <w:t xml:space="preserve"> </w:t>
      </w:r>
    </w:p>
    <w:p w14:paraId="52AADB78" w14:textId="74070C99" w:rsidR="00F83B54" w:rsidRDefault="005A4D08" w:rsidP="00F83B54">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NewPSMT"/>
          <w:szCs w:val="26"/>
          <w:lang w:bidi="en-US"/>
        </w:rPr>
      </w:pPr>
      <w:r w:rsidRPr="00A03D3F">
        <w:rPr>
          <w:rStyle w:val="apple-style-span"/>
          <w:b/>
          <w:szCs w:val="14"/>
        </w:rPr>
        <w:t>Purpose:</w:t>
      </w:r>
      <w:r>
        <w:rPr>
          <w:rStyle w:val="apple-style-span"/>
          <w:szCs w:val="14"/>
        </w:rPr>
        <w:t xml:space="preserve"> </w:t>
      </w:r>
      <w:r w:rsidR="00F83B54" w:rsidRPr="003324A1">
        <w:rPr>
          <w:rStyle w:val="apple-style-span"/>
          <w:szCs w:val="14"/>
        </w:rPr>
        <w:t>Reviews of degree-</w:t>
      </w:r>
      <w:r w:rsidR="00F83B54" w:rsidRPr="00364ACB">
        <w:rPr>
          <w:rStyle w:val="apple-style-span"/>
          <w:szCs w:val="14"/>
        </w:rPr>
        <w:t>granting programs are conducted by the Program Assessment and Review Council of the Academic Senate, the College, and the Division of Academic Affairs. A degree-granting program is defined as an academic program that leads to a baccalaureate, master's, or doctoral degree</w:t>
      </w:r>
      <w:r w:rsidR="00F83B54" w:rsidRPr="00364ACB">
        <w:rPr>
          <w:rFonts w:cs="CourierNewPSMT"/>
          <w:szCs w:val="26"/>
          <w:lang w:bidi="en-US"/>
        </w:rPr>
        <w:t xml:space="preserve">. Departments offering multiple degree-granting programs </w:t>
      </w:r>
      <w:r w:rsidR="00F83B54">
        <w:rPr>
          <w:rFonts w:cs="CourierNewPSMT"/>
          <w:szCs w:val="26"/>
          <w:lang w:bidi="en-US"/>
        </w:rPr>
        <w:t>will typically</w:t>
      </w:r>
      <w:r w:rsidR="00F83B54" w:rsidRPr="00364ACB">
        <w:rPr>
          <w:rFonts w:cs="CourierNewPSMT"/>
          <w:szCs w:val="26"/>
          <w:lang w:bidi="en-US"/>
        </w:rPr>
        <w:t xml:space="preserve"> have these programs reviewed together.</w:t>
      </w:r>
      <w:r w:rsidR="00F83B54">
        <w:rPr>
          <w:rFonts w:cs="CourierNewPSMT"/>
          <w:szCs w:val="26"/>
          <w:lang w:bidi="en-US"/>
        </w:rPr>
        <w:t xml:space="preserve"> The program must </w:t>
      </w:r>
      <w:r w:rsidR="00C17981">
        <w:rPr>
          <w:rFonts w:cs="CourierNewPSMT"/>
          <w:szCs w:val="26"/>
          <w:lang w:bidi="en-US"/>
        </w:rPr>
        <w:t>submit</w:t>
      </w:r>
      <w:r w:rsidR="00F83B54">
        <w:rPr>
          <w:rFonts w:cs="CourierNewPSMT"/>
          <w:szCs w:val="26"/>
          <w:lang w:bidi="en-US"/>
        </w:rPr>
        <w:t xml:space="preserve"> a special request to the V</w:t>
      </w:r>
      <w:r w:rsidR="001B77CB">
        <w:rPr>
          <w:rFonts w:cs="CourierNewPSMT"/>
          <w:szCs w:val="26"/>
          <w:lang w:bidi="en-US"/>
        </w:rPr>
        <w:t xml:space="preserve">ice </w:t>
      </w:r>
      <w:r w:rsidR="00647EBE">
        <w:rPr>
          <w:rFonts w:cs="CourierNewPSMT"/>
          <w:szCs w:val="26"/>
          <w:lang w:bidi="en-US"/>
        </w:rPr>
        <w:t xml:space="preserve">Provost </w:t>
      </w:r>
      <w:r w:rsidR="001B77CB">
        <w:rPr>
          <w:rFonts w:cs="CourierNewPSMT"/>
          <w:szCs w:val="26"/>
          <w:lang w:bidi="en-US"/>
        </w:rPr>
        <w:t xml:space="preserve">of </w:t>
      </w:r>
      <w:r w:rsidR="00F83B54">
        <w:rPr>
          <w:rFonts w:cs="CourierNewPSMT"/>
          <w:szCs w:val="26"/>
          <w:lang w:bidi="en-US"/>
        </w:rPr>
        <w:t>A</w:t>
      </w:r>
      <w:r w:rsidR="001B77CB">
        <w:rPr>
          <w:rFonts w:cs="CourierNewPSMT"/>
          <w:szCs w:val="26"/>
          <w:lang w:bidi="en-US"/>
        </w:rPr>
        <w:t>cademic Programs</w:t>
      </w:r>
      <w:r w:rsidR="00F83B54">
        <w:rPr>
          <w:rFonts w:cs="CourierNewPSMT"/>
          <w:szCs w:val="26"/>
          <w:lang w:bidi="en-US"/>
        </w:rPr>
        <w:t xml:space="preserve"> and </w:t>
      </w:r>
      <w:r w:rsidR="001B77CB">
        <w:rPr>
          <w:rFonts w:cs="CourierNewPSMT"/>
          <w:szCs w:val="26"/>
          <w:lang w:bidi="en-US"/>
        </w:rPr>
        <w:t xml:space="preserve">the </w:t>
      </w:r>
      <w:r w:rsidR="00F83B54">
        <w:rPr>
          <w:rFonts w:cs="CourierNewPSMT"/>
          <w:szCs w:val="26"/>
          <w:lang w:bidi="en-US"/>
        </w:rPr>
        <w:t xml:space="preserve">Coordinator of Program Review and Assessment to </w:t>
      </w:r>
      <w:r w:rsidR="00C17981">
        <w:rPr>
          <w:rFonts w:cs="CourierNewPSMT"/>
          <w:szCs w:val="26"/>
          <w:lang w:bidi="en-US"/>
        </w:rPr>
        <w:t>have a program reviewed</w:t>
      </w:r>
      <w:r w:rsidR="00F83B54">
        <w:rPr>
          <w:rFonts w:cs="CourierNewPSMT"/>
          <w:szCs w:val="26"/>
          <w:lang w:bidi="en-US"/>
        </w:rPr>
        <w:t xml:space="preserve"> separately.</w:t>
      </w:r>
    </w:p>
    <w:p w14:paraId="38947F25" w14:textId="4D7B4F07" w:rsidR="00D73E4C" w:rsidRDefault="005A4D08" w:rsidP="006A3E8F">
      <w:pPr>
        <w:rPr>
          <w:rFonts w:cstheme="minorHAnsi"/>
        </w:rPr>
      </w:pPr>
      <w:r w:rsidRPr="00A03D3F">
        <w:rPr>
          <w:rFonts w:cstheme="minorHAnsi"/>
          <w:b/>
        </w:rPr>
        <w:t>Instructions:</w:t>
      </w:r>
      <w:r>
        <w:rPr>
          <w:rFonts w:cstheme="minorHAnsi"/>
        </w:rPr>
        <w:t xml:space="preserve"> </w:t>
      </w:r>
      <w:r w:rsidR="00D73E4C">
        <w:rPr>
          <w:rFonts w:cstheme="minorHAnsi"/>
        </w:rPr>
        <w:t xml:space="preserve">Please fill in each section below </w:t>
      </w:r>
      <w:r w:rsidR="002E1A65">
        <w:rPr>
          <w:rFonts w:cstheme="minorHAnsi"/>
        </w:rPr>
        <w:t>with the appropriate inform</w:t>
      </w:r>
      <w:r w:rsidR="00A03D3F">
        <w:rPr>
          <w:rFonts w:cstheme="minorHAnsi"/>
        </w:rPr>
        <w:t>ation</w:t>
      </w:r>
      <w:r w:rsidR="001B77CB">
        <w:rPr>
          <w:rFonts w:cstheme="minorHAnsi"/>
        </w:rPr>
        <w:t>.</w:t>
      </w:r>
      <w:r w:rsidR="002E1A65">
        <w:rPr>
          <w:rFonts w:cstheme="minorHAnsi"/>
        </w:rPr>
        <w:t xml:space="preserve"> A suggested wordcount is given to encourage concise responses</w:t>
      </w:r>
      <w:r w:rsidR="00A03D3F">
        <w:rPr>
          <w:rFonts w:cstheme="minorHAnsi"/>
        </w:rPr>
        <w:t xml:space="preserve"> to each guideline prompt. Please l</w:t>
      </w:r>
      <w:r>
        <w:rPr>
          <w:rFonts w:cstheme="minorHAnsi"/>
        </w:rPr>
        <w:t xml:space="preserve">ist each program separately. </w:t>
      </w:r>
    </w:p>
    <w:p w14:paraId="71D7402D" w14:textId="03C52187" w:rsidR="00F56AFD" w:rsidRDefault="00563A41" w:rsidP="006A3E8F">
      <w:pPr>
        <w:rPr>
          <w:highlight w:val="white"/>
        </w:rPr>
      </w:pPr>
      <w:r w:rsidRPr="281E3FA5">
        <w:rPr>
          <w:b/>
          <w:bCs/>
          <w:highlight w:val="white"/>
        </w:rPr>
        <w:t xml:space="preserve">Note on Data: </w:t>
      </w:r>
      <w:r w:rsidR="002B7CAE">
        <w:t xml:space="preserve">The CSU Chancellor’s Office requires data </w:t>
      </w:r>
      <w:r w:rsidR="000110A5">
        <w:t xml:space="preserve">as reported by the Office of Institutional Research and Analytics (IR&amp;A) </w:t>
      </w:r>
      <w:r w:rsidR="002B7CAE">
        <w:t xml:space="preserve">regarding undergraduate education in areas such as enrollment, retention, graduation, time to degree, </w:t>
      </w:r>
      <w:r w:rsidR="00C17981">
        <w:t>and</w:t>
      </w:r>
      <w:r w:rsidR="002B7CAE">
        <w:t xml:space="preserve"> low completion rate courses</w:t>
      </w:r>
      <w:r w:rsidR="00F56AFD" w:rsidRPr="281E3FA5">
        <w:rPr>
          <w:highlight w:val="white"/>
        </w:rPr>
        <w:t xml:space="preserve">. The data submitted to the Chancellor’s Office includes only those students generating FTES for the purpose of budget allocation as of census date. In order to generate FTES, a student must be matriculated into a state-support academic program and be enrolled in state-support courses for unit credit. </w:t>
      </w:r>
      <w:r w:rsidR="281E3FA5" w:rsidRPr="281E3FA5">
        <w:rPr>
          <w:rFonts w:ascii="Calibri" w:eastAsia="Calibri" w:hAnsi="Calibri" w:cs="Calibri"/>
        </w:rPr>
        <w:t>Data will be masked to protect the privacy of individual students for programs with cohorts of less than 10 headcount, thus the program should instead include a narrative qualitative discussion.</w:t>
      </w:r>
      <w:r w:rsidR="281E3FA5" w:rsidRPr="281E3FA5">
        <w:rPr>
          <w:highlight w:val="white"/>
        </w:rPr>
        <w:t xml:space="preserve"> </w:t>
      </w:r>
      <w:r w:rsidR="00F56AFD" w:rsidRPr="281E3FA5">
        <w:rPr>
          <w:highlight w:val="white"/>
        </w:rPr>
        <w:t xml:space="preserve">If your Departmental data is significantly different from IR&amp;A data collected at the same time </w:t>
      </w:r>
      <w:r w:rsidR="00C17981" w:rsidRPr="281E3FA5">
        <w:rPr>
          <w:highlight w:val="white"/>
        </w:rPr>
        <w:t>as census</w:t>
      </w:r>
      <w:r w:rsidR="00F56AFD" w:rsidRPr="281E3FA5">
        <w:rPr>
          <w:highlight w:val="white"/>
        </w:rPr>
        <w:t>, please contact IR&amp;A to clarify your data. If the</w:t>
      </w:r>
      <w:r w:rsidR="00C17981" w:rsidRPr="281E3FA5">
        <w:rPr>
          <w:highlight w:val="white"/>
        </w:rPr>
        <w:t>se differences remain unresolved</w:t>
      </w:r>
      <w:r w:rsidR="00F56AFD" w:rsidRPr="281E3FA5">
        <w:rPr>
          <w:highlight w:val="white"/>
        </w:rPr>
        <w:t>, please present both sets of data and</w:t>
      </w:r>
      <w:r w:rsidR="00C17981" w:rsidRPr="281E3FA5">
        <w:rPr>
          <w:highlight w:val="white"/>
        </w:rPr>
        <w:t xml:space="preserve"> provide discussion and context for the discrepancy</w:t>
      </w:r>
      <w:r w:rsidR="00F56AFD" w:rsidRPr="281E3FA5">
        <w:rPr>
          <w:highlight w:val="white"/>
        </w:rPr>
        <w:t>.</w:t>
      </w:r>
    </w:p>
    <w:p w14:paraId="38BD3DA5" w14:textId="4DC9F668" w:rsidR="005A4D08" w:rsidRPr="005A4D08" w:rsidRDefault="005A4D08" w:rsidP="006A3E8F">
      <w:pPr>
        <w:rPr>
          <w:szCs w:val="24"/>
          <w:highlight w:val="white"/>
        </w:rPr>
      </w:pPr>
      <w:r>
        <w:rPr>
          <w:szCs w:val="24"/>
          <w:highlight w:val="white"/>
        </w:rPr>
        <w:t xml:space="preserve">For more information regarding the Program Review process and to contact the Office of Program and Institutional Effectiveness (OPIE) for further assistance, please visit: </w:t>
      </w:r>
      <w:r>
        <w:rPr>
          <w:szCs w:val="24"/>
          <w:highlight w:val="white"/>
        </w:rPr>
        <w:br/>
      </w:r>
      <w:hyperlink r:id="rId11" w:history="1">
        <w:r w:rsidR="001A75D5" w:rsidRPr="00080E06">
          <w:rPr>
            <w:rStyle w:val="Hyperlink"/>
            <w:szCs w:val="24"/>
          </w:rPr>
          <w:t>https://www.csulb.edu/academic-affairs/office-of-program-and-institutional-effectiveness</w:t>
        </w:r>
      </w:hyperlink>
    </w:p>
    <w:p w14:paraId="0E7ADB89" w14:textId="0EA62EB3" w:rsidR="001B77CB" w:rsidRDefault="00BD2352" w:rsidP="006A3E8F">
      <w:pPr>
        <w:rPr>
          <w:szCs w:val="24"/>
        </w:rPr>
      </w:pPr>
      <w:r>
        <w:rPr>
          <w:szCs w:val="24"/>
          <w:highlight w:val="white"/>
        </w:rPr>
        <w:t>D</w:t>
      </w:r>
      <w:r w:rsidR="00F83B54">
        <w:rPr>
          <w:szCs w:val="24"/>
          <w:highlight w:val="white"/>
        </w:rPr>
        <w:t xml:space="preserve">ata for the self-study is available </w:t>
      </w:r>
      <w:r w:rsidR="005A4D08">
        <w:rPr>
          <w:szCs w:val="24"/>
          <w:highlight w:val="white"/>
        </w:rPr>
        <w:t>at</w:t>
      </w:r>
      <w:r w:rsidR="00F83B54">
        <w:rPr>
          <w:szCs w:val="24"/>
          <w:highlight w:val="white"/>
        </w:rPr>
        <w:t xml:space="preserve">: </w:t>
      </w:r>
      <w:hyperlink r:id="rId12" w:history="1">
        <w:r w:rsidR="00F83B54" w:rsidRPr="00ED4B47">
          <w:rPr>
            <w:rStyle w:val="Hyperlink"/>
            <w:szCs w:val="24"/>
          </w:rPr>
          <w:t>https://www.csulb.edu/institutional-research-analytics</w:t>
        </w:r>
      </w:hyperlink>
      <w:r w:rsidR="00F83B54">
        <w:rPr>
          <w:szCs w:val="24"/>
        </w:rPr>
        <w:t xml:space="preserve">. </w:t>
      </w:r>
    </w:p>
    <w:p w14:paraId="373C3172" w14:textId="44CD5B80" w:rsidR="00BB3396" w:rsidRPr="00027F5B" w:rsidRDefault="00A85313" w:rsidP="00BB3396">
      <w:pPr>
        <w:pStyle w:val="Heading1"/>
        <w:rPr>
          <w:b/>
          <w:bCs/>
          <w:color w:val="auto"/>
        </w:rPr>
      </w:pPr>
      <w:bookmarkStart w:id="2" w:name="_Toc106610871"/>
      <w:bookmarkStart w:id="3" w:name="_Toc106611894"/>
      <w:r>
        <w:rPr>
          <w:b/>
          <w:bCs/>
          <w:color w:val="auto"/>
        </w:rPr>
        <w:lastRenderedPageBreak/>
        <w:t>S</w:t>
      </w:r>
      <w:r w:rsidR="00BB3396" w:rsidRPr="00027F5B">
        <w:rPr>
          <w:b/>
          <w:bCs/>
          <w:color w:val="auto"/>
        </w:rPr>
        <w:t>ECTION 1: PROGRAM OVERVIEW AND ASSESSMENT</w:t>
      </w:r>
      <w:bookmarkEnd w:id="2"/>
      <w:bookmarkEnd w:id="3"/>
    </w:p>
    <w:p w14:paraId="1B41B643" w14:textId="77777777" w:rsidR="00BB3396" w:rsidRDefault="00BB3396" w:rsidP="00BB3396"/>
    <w:p w14:paraId="42F9E5A2" w14:textId="17555C61" w:rsidR="00BB3396" w:rsidRDefault="00BB3396" w:rsidP="00BB3396">
      <w:pPr>
        <w:pStyle w:val="Heading2"/>
      </w:pPr>
      <w:bookmarkStart w:id="4" w:name="_Toc104993019"/>
      <w:bookmarkStart w:id="5" w:name="_Toc106610872"/>
      <w:bookmarkStart w:id="6" w:name="_Toc106611895"/>
      <w:r>
        <w:t xml:space="preserve">(1A) </w:t>
      </w:r>
      <w:bookmarkEnd w:id="4"/>
      <w:bookmarkEnd w:id="5"/>
      <w:bookmarkEnd w:id="6"/>
      <w:r w:rsidR="00E13BB1">
        <w:t>mISSION sTATEMENT</w:t>
      </w:r>
    </w:p>
    <w:p w14:paraId="25A2761D" w14:textId="285E23F1" w:rsidR="00C37977" w:rsidRPr="00743744" w:rsidRDefault="00B9757E" w:rsidP="00743744">
      <w:pPr>
        <w:rPr>
          <w:i/>
          <w:iCs/>
        </w:rPr>
      </w:pPr>
      <w:r w:rsidRPr="1F0EF622">
        <w:rPr>
          <w:i/>
        </w:rPr>
        <w:t xml:space="preserve">Guidelines: </w:t>
      </w:r>
      <w:r w:rsidR="00BB3396" w:rsidRPr="00E70AD7">
        <w:rPr>
          <w:i/>
          <w:iCs/>
        </w:rPr>
        <w:t>Provide public URL to program(s) mission statement.</w:t>
      </w:r>
    </w:p>
    <w:p w14:paraId="6499FDDD" w14:textId="0A74199C" w:rsidR="00C37977" w:rsidRPr="002C22D4" w:rsidRDefault="004025F3" w:rsidP="004025F3">
      <w:pPr>
        <w:pBdr>
          <w:top w:val="single" w:sz="4" w:space="1" w:color="auto"/>
          <w:left w:val="single" w:sz="4" w:space="4" w:color="auto"/>
          <w:bottom w:val="single" w:sz="4" w:space="0" w:color="auto"/>
          <w:right w:val="single" w:sz="4" w:space="4" w:color="auto"/>
        </w:pBdr>
        <w:tabs>
          <w:tab w:val="left" w:pos="1755"/>
        </w:tabs>
        <w:rPr>
          <w:i/>
        </w:rPr>
      </w:pPr>
      <w:r>
        <w:rPr>
          <w:i/>
        </w:rPr>
        <w:tab/>
      </w:r>
    </w:p>
    <w:p w14:paraId="34B010AB" w14:textId="5A9C5579" w:rsidR="00BB3396" w:rsidRDefault="00BB3396" w:rsidP="00A85313">
      <w:pPr>
        <w:pStyle w:val="Heading2"/>
        <w:spacing w:after="100"/>
      </w:pPr>
      <w:bookmarkStart w:id="7" w:name="_Toc104993020"/>
      <w:bookmarkStart w:id="8" w:name="_Toc106610873"/>
      <w:bookmarkStart w:id="9" w:name="_Toc106611896"/>
      <w:r>
        <w:t>(1B) PROGRAM(S) DESCRIPTION</w:t>
      </w:r>
      <w:bookmarkEnd w:id="7"/>
      <w:bookmarkEnd w:id="8"/>
      <w:bookmarkEnd w:id="9"/>
    </w:p>
    <w:p w14:paraId="2693FA98" w14:textId="0E9A431B" w:rsidR="003320FA" w:rsidRPr="00E63F42" w:rsidRDefault="00B9757E" w:rsidP="005A3C1F">
      <w:pPr>
        <w:tabs>
          <w:tab w:val="left" w:pos="2612"/>
        </w:tabs>
      </w:pPr>
      <w:r w:rsidRPr="1F0EF622">
        <w:rPr>
          <w:i/>
        </w:rPr>
        <w:t xml:space="preserve">Guidelines: </w:t>
      </w:r>
      <w:r w:rsidR="00A80212" w:rsidRPr="1F0EF622">
        <w:rPr>
          <w:i/>
        </w:rPr>
        <w:t>Provide a description of the existing program</w:t>
      </w:r>
      <w:r w:rsidR="001960FB" w:rsidRPr="1F0EF622">
        <w:rPr>
          <w:i/>
        </w:rPr>
        <w:t>(s) in terms of serving undergraduate majors, non-majors and graduate students (if applicable). Note any program changes since last program review</w:t>
      </w:r>
      <w:r w:rsidR="00A80212" w:rsidRPr="1F0EF622">
        <w:rPr>
          <w:i/>
        </w:rPr>
        <w:t xml:space="preserve"> (</w:t>
      </w:r>
      <w:r w:rsidR="001960FB" w:rsidRPr="1F0EF622">
        <w:rPr>
          <w:i/>
        </w:rPr>
        <w:t xml:space="preserve">new </w:t>
      </w:r>
      <w:r w:rsidR="00A80212" w:rsidRPr="1F0EF622">
        <w:rPr>
          <w:i/>
        </w:rPr>
        <w:t xml:space="preserve">degrees, majors, minors, options, certificates) </w:t>
      </w:r>
      <w:r w:rsidR="001960FB" w:rsidRPr="1F0EF622">
        <w:rPr>
          <w:i/>
        </w:rPr>
        <w:t xml:space="preserve">as well as </w:t>
      </w:r>
      <w:r w:rsidR="00A80212" w:rsidRPr="1F0EF622">
        <w:rPr>
          <w:i/>
        </w:rPr>
        <w:t>any programs that have been discontinued.</w:t>
      </w:r>
      <w:r w:rsidR="00E63F42" w:rsidRPr="1F0EF622">
        <w:rPr>
          <w:i/>
        </w:rPr>
        <w:t xml:space="preserve"> </w:t>
      </w:r>
      <w:r w:rsidR="001960FB" w:rsidRPr="1F0EF622">
        <w:rPr>
          <w:i/>
        </w:rPr>
        <w:t xml:space="preserve">Address how the current program(s) are aligned with the broader mission of CSULB, responding to any </w:t>
      </w:r>
      <w:r w:rsidR="00E103A6" w:rsidRPr="1F0EF622">
        <w:rPr>
          <w:i/>
        </w:rPr>
        <w:t xml:space="preserve">changes in the discipline, </w:t>
      </w:r>
      <w:r w:rsidR="001960FB" w:rsidRPr="1F0EF622">
        <w:rPr>
          <w:i/>
        </w:rPr>
        <w:t xml:space="preserve">trends in higher education and/or </w:t>
      </w:r>
      <w:r w:rsidR="00E63F42" w:rsidRPr="1F0EF622">
        <w:rPr>
          <w:i/>
        </w:rPr>
        <w:t>economic workforce changes.</w:t>
      </w:r>
      <w:r w:rsidR="009D5304">
        <w:br/>
      </w:r>
      <w:r w:rsidR="00044D98">
        <w:br/>
      </w:r>
      <w:r w:rsidR="009D5304" w:rsidRPr="1F0EF622">
        <w:rPr>
          <w:i/>
        </w:rPr>
        <w:t>(300-1</w:t>
      </w:r>
      <w:r w:rsidR="009577A4" w:rsidRPr="1F0EF622">
        <w:rPr>
          <w:i/>
        </w:rPr>
        <w:t>,</w:t>
      </w:r>
      <w:r w:rsidR="009D5304" w:rsidRPr="1F0EF622">
        <w:rPr>
          <w:i/>
        </w:rPr>
        <w:t>000 words)</w:t>
      </w:r>
    </w:p>
    <w:p w14:paraId="43D092DD" w14:textId="5EE32CA6" w:rsidR="00A517AB" w:rsidRPr="002C22D4" w:rsidRDefault="00A517AB" w:rsidP="004D7D0B">
      <w:pPr>
        <w:pBdr>
          <w:top w:val="single" w:sz="4" w:space="1" w:color="auto"/>
          <w:left w:val="single" w:sz="4" w:space="4" w:color="auto"/>
          <w:bottom w:val="single" w:sz="4" w:space="0" w:color="auto"/>
          <w:right w:val="single" w:sz="4" w:space="4" w:color="auto"/>
        </w:pBdr>
        <w:tabs>
          <w:tab w:val="left" w:pos="2612"/>
        </w:tabs>
        <w:rPr>
          <w:i/>
        </w:rPr>
      </w:pPr>
    </w:p>
    <w:p w14:paraId="55FC586E" w14:textId="0799241D" w:rsidR="00A85313" w:rsidRPr="00A85313" w:rsidRDefault="00E457EC" w:rsidP="00A85313">
      <w:pPr>
        <w:pStyle w:val="Heading2"/>
        <w:spacing w:after="100"/>
        <w:rPr>
          <w:rFonts w:cstheme="minorHAnsi"/>
          <w:bCs/>
          <w:i/>
        </w:rPr>
      </w:pPr>
      <w:bookmarkStart w:id="10" w:name="_Toc106611897"/>
      <w:r w:rsidRPr="00A85313">
        <w:rPr>
          <w:rFonts w:cstheme="minorHAnsi"/>
          <w:bCs/>
        </w:rPr>
        <w:t>(1</w:t>
      </w:r>
      <w:r w:rsidR="002A0F41" w:rsidRPr="00A85313">
        <w:rPr>
          <w:rFonts w:cstheme="minorHAnsi"/>
          <w:bCs/>
        </w:rPr>
        <w:t>C</w:t>
      </w:r>
      <w:r w:rsidRPr="00A85313">
        <w:rPr>
          <w:rFonts w:cstheme="minorHAnsi"/>
          <w:bCs/>
        </w:rPr>
        <w:t xml:space="preserve">) </w:t>
      </w:r>
      <w:r w:rsidRPr="00A85313">
        <w:rPr>
          <w:bCs/>
        </w:rPr>
        <w:t>Special</w:t>
      </w:r>
      <w:r w:rsidRPr="00A85313">
        <w:rPr>
          <w:rFonts w:cstheme="minorHAnsi"/>
          <w:bCs/>
        </w:rPr>
        <w:t xml:space="preserve"> Sessions/Self-Support</w:t>
      </w:r>
      <w:bookmarkEnd w:id="10"/>
    </w:p>
    <w:p w14:paraId="3766E489" w14:textId="00384918" w:rsidR="00E457EC" w:rsidRDefault="00B9757E" w:rsidP="00E457EC">
      <w:pPr>
        <w:tabs>
          <w:tab w:val="left" w:pos="2612"/>
        </w:tabs>
        <w:rPr>
          <w:rFonts w:cstheme="minorHAnsi"/>
          <w:i/>
        </w:rPr>
      </w:pPr>
      <w:r w:rsidRPr="003C7F68">
        <w:rPr>
          <w:rFonts w:cstheme="minorHAnsi"/>
          <w:i/>
        </w:rPr>
        <w:t>Guidelines:</w:t>
      </w:r>
      <w:r w:rsidR="00E457EC" w:rsidRPr="003C7F68">
        <w:rPr>
          <w:rFonts w:cstheme="minorHAnsi"/>
          <w:i/>
        </w:rPr>
        <w:t xml:space="preserve"> If </w:t>
      </w:r>
      <w:r w:rsidR="000110A5">
        <w:rPr>
          <w:rFonts w:cstheme="minorHAnsi"/>
          <w:i/>
        </w:rPr>
        <w:t xml:space="preserve">the </w:t>
      </w:r>
      <w:r w:rsidR="00E457EC" w:rsidRPr="003C7F68">
        <w:rPr>
          <w:rFonts w:cstheme="minorHAnsi"/>
          <w:i/>
        </w:rPr>
        <w:t>department participates in special sessions</w:t>
      </w:r>
      <w:r w:rsidR="00E457EC">
        <w:rPr>
          <w:rFonts w:cstheme="minorHAnsi"/>
          <w:i/>
        </w:rPr>
        <w:t xml:space="preserve"> (Winter or Summer)</w:t>
      </w:r>
      <w:r w:rsidR="00E457EC" w:rsidRPr="003C7F68">
        <w:rPr>
          <w:rFonts w:cstheme="minorHAnsi"/>
          <w:i/>
        </w:rPr>
        <w:t>,</w:t>
      </w:r>
      <w:r w:rsidR="002A0F41">
        <w:rPr>
          <w:rFonts w:cstheme="minorHAnsi"/>
          <w:i/>
        </w:rPr>
        <w:t xml:space="preserve"> describe the </w:t>
      </w:r>
      <w:r w:rsidR="00CD5FBF" w:rsidRPr="00CD5FBF">
        <w:rPr>
          <w:rFonts w:cstheme="minorHAnsi"/>
          <w:i/>
        </w:rPr>
        <w:t>program</w:t>
      </w:r>
      <w:r w:rsidR="002A0F41">
        <w:rPr>
          <w:rFonts w:cstheme="minorHAnsi"/>
          <w:i/>
        </w:rPr>
        <w:t>(</w:t>
      </w:r>
      <w:r w:rsidR="00CD5FBF" w:rsidRPr="00CD5FBF">
        <w:rPr>
          <w:rFonts w:cstheme="minorHAnsi"/>
          <w:i/>
        </w:rPr>
        <w:t>s</w:t>
      </w:r>
      <w:r w:rsidR="002A0F41">
        <w:rPr>
          <w:rFonts w:cstheme="minorHAnsi"/>
          <w:i/>
        </w:rPr>
        <w:t>)</w:t>
      </w:r>
      <w:r w:rsidR="00CD5FBF" w:rsidRPr="00CD5FBF">
        <w:rPr>
          <w:rFonts w:cstheme="minorHAnsi"/>
          <w:i/>
        </w:rPr>
        <w:t xml:space="preserve"> </w:t>
      </w:r>
      <w:r w:rsidR="00E457EC" w:rsidRPr="003C7F68">
        <w:rPr>
          <w:rFonts w:cstheme="minorHAnsi"/>
          <w:i/>
        </w:rPr>
        <w:t xml:space="preserve">offered through </w:t>
      </w:r>
      <w:proofErr w:type="spellStart"/>
      <w:r w:rsidR="00E457EC" w:rsidRPr="003C7F68">
        <w:rPr>
          <w:rFonts w:cstheme="minorHAnsi"/>
          <w:i/>
        </w:rPr>
        <w:t>CP</w:t>
      </w:r>
      <w:r w:rsidR="00647EBE">
        <w:rPr>
          <w:rFonts w:cstheme="minorHAnsi"/>
          <w:i/>
        </w:rPr>
        <w:t>aC</w:t>
      </w:r>
      <w:r w:rsidR="00E457EC" w:rsidRPr="003C7F68">
        <w:rPr>
          <w:rFonts w:cstheme="minorHAnsi"/>
          <w:i/>
        </w:rPr>
        <w:t>E</w:t>
      </w:r>
      <w:proofErr w:type="spellEnd"/>
      <w:r w:rsidR="00E457EC" w:rsidRPr="003C7F68">
        <w:rPr>
          <w:rFonts w:cstheme="minorHAnsi"/>
          <w:i/>
        </w:rPr>
        <w:t xml:space="preserve"> </w:t>
      </w:r>
      <w:r w:rsidR="002A0F41">
        <w:rPr>
          <w:rFonts w:cstheme="minorHAnsi"/>
          <w:i/>
        </w:rPr>
        <w:t xml:space="preserve">in terms of serving undergraduate majors, non-majors and graduate students (if applicable). Address how the program(s) are aligned with the broader mission of CSULB, responding to any changes in the discipline, trends in higher education and/or economic workforce </w:t>
      </w:r>
      <w:r w:rsidR="002A0F41" w:rsidRPr="002C22D4">
        <w:rPr>
          <w:rFonts w:cstheme="minorHAnsi"/>
          <w:i/>
        </w:rPr>
        <w:t>changes</w:t>
      </w:r>
      <w:r w:rsidR="002A0F41">
        <w:rPr>
          <w:rFonts w:cstheme="minorHAnsi"/>
          <w:i/>
        </w:rPr>
        <w:t xml:space="preserve"> </w:t>
      </w:r>
      <w:r w:rsidR="00E457EC">
        <w:rPr>
          <w:rFonts w:cstheme="minorHAnsi"/>
          <w:i/>
        </w:rPr>
        <w:t>(otherwise N/A).</w:t>
      </w:r>
      <w:r w:rsidR="002A0F41">
        <w:rPr>
          <w:rFonts w:cstheme="minorHAnsi"/>
          <w:i/>
        </w:rPr>
        <w:br/>
      </w:r>
      <w:r w:rsidR="00044D98">
        <w:rPr>
          <w:rFonts w:cstheme="minorHAnsi"/>
          <w:i/>
        </w:rPr>
        <w:br/>
      </w:r>
      <w:r w:rsidR="002A0F41">
        <w:rPr>
          <w:rFonts w:cstheme="minorHAnsi"/>
          <w:i/>
        </w:rPr>
        <w:t>(300-500 words)</w:t>
      </w:r>
      <w:r w:rsidR="00E457EC">
        <w:rPr>
          <w:rFonts w:cstheme="minorHAnsi"/>
          <w:i/>
        </w:rPr>
        <w:t xml:space="preserve"> </w:t>
      </w:r>
    </w:p>
    <w:p w14:paraId="42E3C770" w14:textId="77777777" w:rsidR="00E457EC" w:rsidRDefault="00E457EC" w:rsidP="00E457EC">
      <w:pPr>
        <w:pBdr>
          <w:top w:val="single" w:sz="4" w:space="1" w:color="auto"/>
          <w:left w:val="single" w:sz="4" w:space="4" w:color="auto"/>
          <w:bottom w:val="single" w:sz="4" w:space="1" w:color="auto"/>
          <w:right w:val="single" w:sz="4" w:space="4" w:color="auto"/>
        </w:pBdr>
        <w:tabs>
          <w:tab w:val="left" w:pos="2612"/>
        </w:tabs>
        <w:rPr>
          <w:rFonts w:cstheme="minorHAnsi"/>
          <w:b/>
        </w:rPr>
      </w:pPr>
    </w:p>
    <w:p w14:paraId="49447369" w14:textId="4C98D717" w:rsidR="00A85313" w:rsidRPr="00A85313" w:rsidRDefault="002D12F0" w:rsidP="00A85313">
      <w:pPr>
        <w:pStyle w:val="Heading2"/>
        <w:spacing w:after="100"/>
        <w:rPr>
          <w:rFonts w:cstheme="minorHAnsi"/>
          <w:bCs/>
          <w:i/>
        </w:rPr>
      </w:pPr>
      <w:bookmarkStart w:id="11" w:name="_Toc106611898"/>
      <w:r w:rsidRPr="00A85313">
        <w:rPr>
          <w:rFonts w:cstheme="minorHAnsi"/>
          <w:bCs/>
        </w:rPr>
        <w:t>(1</w:t>
      </w:r>
      <w:r w:rsidR="002A0F41" w:rsidRPr="00A85313">
        <w:rPr>
          <w:rFonts w:cstheme="minorHAnsi"/>
          <w:bCs/>
        </w:rPr>
        <w:t>D</w:t>
      </w:r>
      <w:r w:rsidRPr="00A85313">
        <w:rPr>
          <w:rFonts w:cstheme="minorHAnsi"/>
          <w:bCs/>
        </w:rPr>
        <w:t xml:space="preserve">) </w:t>
      </w:r>
      <w:r w:rsidR="009D2405" w:rsidRPr="00A85313">
        <w:rPr>
          <w:rFonts w:cstheme="minorHAnsi"/>
          <w:bCs/>
        </w:rPr>
        <w:t>Program Learning Outcomes (PLOs)</w:t>
      </w:r>
      <w:bookmarkEnd w:id="11"/>
      <w:r w:rsidR="009D2405" w:rsidRPr="00A85313">
        <w:rPr>
          <w:rFonts w:cstheme="minorHAnsi"/>
          <w:bCs/>
        </w:rPr>
        <w:t xml:space="preserve"> </w:t>
      </w:r>
    </w:p>
    <w:p w14:paraId="14A58132" w14:textId="67086CD7" w:rsidR="009D2405" w:rsidRPr="002C22D4" w:rsidRDefault="009D2405" w:rsidP="009D2405">
      <w:pPr>
        <w:tabs>
          <w:tab w:val="left" w:pos="2612"/>
        </w:tabs>
        <w:rPr>
          <w:rFonts w:cstheme="minorHAnsi"/>
          <w:i/>
        </w:rPr>
      </w:pPr>
      <w:r w:rsidRPr="002C22D4">
        <w:rPr>
          <w:rFonts w:cstheme="minorHAnsi"/>
          <w:i/>
        </w:rPr>
        <w:t xml:space="preserve">Guideline: For each degree / option under review, provide the public URL of the Program Learning Outcomes. </w:t>
      </w:r>
    </w:p>
    <w:p w14:paraId="1710C6E6" w14:textId="4D8E5954" w:rsidR="002D12F0" w:rsidRDefault="002D12F0" w:rsidP="009D2405">
      <w:pPr>
        <w:pBdr>
          <w:top w:val="single" w:sz="4" w:space="1" w:color="auto"/>
          <w:left w:val="single" w:sz="4" w:space="4" w:color="auto"/>
          <w:bottom w:val="single" w:sz="4" w:space="1" w:color="auto"/>
          <w:right w:val="single" w:sz="4" w:space="4" w:color="auto"/>
        </w:pBdr>
        <w:tabs>
          <w:tab w:val="left" w:pos="2612"/>
        </w:tabs>
        <w:rPr>
          <w:rFonts w:cstheme="minorHAnsi"/>
          <w:b/>
        </w:rPr>
      </w:pPr>
    </w:p>
    <w:p w14:paraId="3F9EF3DA" w14:textId="6087EE3F" w:rsidR="00A85313" w:rsidRPr="00A85313" w:rsidRDefault="009D2405" w:rsidP="00A85313">
      <w:pPr>
        <w:pStyle w:val="Heading2"/>
        <w:spacing w:after="100"/>
        <w:rPr>
          <w:rFonts w:cstheme="minorHAnsi"/>
          <w:bCs/>
          <w:i/>
        </w:rPr>
      </w:pPr>
      <w:bookmarkStart w:id="12" w:name="_Toc106611899"/>
      <w:r w:rsidRPr="00A85313">
        <w:rPr>
          <w:rFonts w:cstheme="minorHAnsi"/>
          <w:bCs/>
        </w:rPr>
        <w:t>(1</w:t>
      </w:r>
      <w:r w:rsidR="002A0F41" w:rsidRPr="00A85313">
        <w:rPr>
          <w:rFonts w:cstheme="minorHAnsi"/>
          <w:bCs/>
        </w:rPr>
        <w:t>E</w:t>
      </w:r>
      <w:r w:rsidRPr="00A85313">
        <w:rPr>
          <w:rFonts w:cstheme="minorHAnsi"/>
          <w:bCs/>
        </w:rPr>
        <w:t>) Annual Assessment Reports and Responses</w:t>
      </w:r>
      <w:bookmarkEnd w:id="12"/>
    </w:p>
    <w:p w14:paraId="79DE9BB5" w14:textId="1E806B3E" w:rsidR="0000475D" w:rsidRPr="0000475D" w:rsidRDefault="009D2405" w:rsidP="005A3C1F">
      <w:pPr>
        <w:tabs>
          <w:tab w:val="left" w:pos="2612"/>
        </w:tabs>
        <w:rPr>
          <w:rFonts w:cstheme="minorHAnsi"/>
          <w:i/>
        </w:rPr>
      </w:pPr>
      <w:r w:rsidRPr="002C22D4">
        <w:rPr>
          <w:rFonts w:cstheme="minorHAnsi"/>
          <w:i/>
        </w:rPr>
        <w:t xml:space="preserve">Guideline: </w:t>
      </w:r>
      <w:r w:rsidR="000110A5">
        <w:rPr>
          <w:rFonts w:cstheme="minorHAnsi"/>
          <w:i/>
        </w:rPr>
        <w:t>Discuss</w:t>
      </w:r>
      <w:r w:rsidRPr="002C22D4">
        <w:rPr>
          <w:rFonts w:cstheme="minorHAnsi"/>
          <w:i/>
        </w:rPr>
        <w:t xml:space="preserve"> assessment strategies and priorities for the department during the period of review, including “closing the loop” instructional and curricular strategies</w:t>
      </w:r>
      <w:r w:rsidR="00C17981">
        <w:rPr>
          <w:rFonts w:cstheme="minorHAnsi"/>
          <w:i/>
        </w:rPr>
        <w:t xml:space="preserve"> based on assessment findings </w:t>
      </w:r>
      <w:r w:rsidRPr="009D0172">
        <w:rPr>
          <w:rFonts w:cstheme="minorHAnsi"/>
          <w:i/>
        </w:rPr>
        <w:t>(</w:t>
      </w:r>
      <w:r w:rsidRPr="009D0172">
        <w:rPr>
          <w:i/>
          <w:highlight w:val="white"/>
        </w:rPr>
        <w:t>although indirect assessment is acceptable as one outcome indicator, direct assessment must also be included)</w:t>
      </w:r>
      <w:r w:rsidRPr="009D0172">
        <w:rPr>
          <w:rFonts w:cstheme="minorHAnsi"/>
          <w:i/>
        </w:rPr>
        <w:t xml:space="preserve">. </w:t>
      </w:r>
      <w:r w:rsidRPr="009D0172">
        <w:rPr>
          <w:i/>
          <w:highlight w:val="white"/>
        </w:rPr>
        <w:t>Please reference the program’s most recent assessment plan in your response, noting any modifications to scheduled activities.</w:t>
      </w:r>
      <w:r w:rsidR="0000475D">
        <w:rPr>
          <w:i/>
          <w:highlight w:val="white"/>
        </w:rPr>
        <w:t xml:space="preserve"> </w:t>
      </w:r>
    </w:p>
    <w:p w14:paraId="6C1ABFD1" w14:textId="21D37512" w:rsidR="0000475D" w:rsidRDefault="0000475D" w:rsidP="005A3C1F">
      <w:pPr>
        <w:tabs>
          <w:tab w:val="left" w:pos="2612"/>
        </w:tabs>
        <w:rPr>
          <w:rFonts w:cstheme="minorHAnsi"/>
          <w:i/>
        </w:rPr>
      </w:pPr>
      <w:r>
        <w:rPr>
          <w:i/>
          <w:highlight w:val="white"/>
        </w:rPr>
        <w:lastRenderedPageBreak/>
        <w:t>I</w:t>
      </w:r>
      <w:r w:rsidRPr="002C22D4">
        <w:rPr>
          <w:rFonts w:cstheme="minorHAnsi"/>
          <w:i/>
        </w:rPr>
        <w:t>nclude how action items from the previous MOU have been addressed</w:t>
      </w:r>
      <w:r w:rsidR="000110A5">
        <w:rPr>
          <w:rFonts w:cstheme="minorHAnsi"/>
          <w:i/>
        </w:rPr>
        <w:t xml:space="preserve"> during this period of review</w:t>
      </w:r>
      <w:r w:rsidRPr="002C22D4">
        <w:rPr>
          <w:rFonts w:cstheme="minorHAnsi"/>
          <w:i/>
        </w:rPr>
        <w:t xml:space="preserve">. </w:t>
      </w:r>
      <w:r>
        <w:rPr>
          <w:rFonts w:cstheme="minorHAnsi"/>
          <w:i/>
        </w:rPr>
        <w:t xml:space="preserve">MOUs can be found at: </w:t>
      </w:r>
      <w:hyperlink r:id="rId13" w:history="1">
        <w:r w:rsidRPr="00253336">
          <w:rPr>
            <w:rStyle w:val="Hyperlink"/>
            <w:rFonts w:cstheme="minorHAnsi"/>
            <w:i/>
          </w:rPr>
          <w:t>https://www.csulb.edu/academic-senate/program-assessment-and-review-council-parc-documents</w:t>
        </w:r>
      </w:hyperlink>
    </w:p>
    <w:p w14:paraId="03B3CE2E" w14:textId="165F9A37" w:rsidR="00CE1B14" w:rsidRDefault="0000475D" w:rsidP="005A3C1F">
      <w:pPr>
        <w:tabs>
          <w:tab w:val="left" w:pos="2612"/>
        </w:tabs>
        <w:rPr>
          <w:rFonts w:cstheme="minorHAnsi"/>
          <w:i/>
        </w:rPr>
      </w:pPr>
      <w:r w:rsidRPr="002C22D4">
        <w:rPr>
          <w:rFonts w:cstheme="minorHAnsi"/>
          <w:i/>
        </w:rPr>
        <w:t xml:space="preserve">For each degree / option under review, </w:t>
      </w:r>
      <w:r>
        <w:rPr>
          <w:rFonts w:cstheme="minorHAnsi"/>
          <w:i/>
        </w:rPr>
        <w:t>attach</w:t>
      </w:r>
      <w:r w:rsidRPr="002C22D4">
        <w:rPr>
          <w:rFonts w:cstheme="minorHAnsi"/>
          <w:i/>
        </w:rPr>
        <w:t xml:space="preserve"> copies of all annual assessment reports and responses submitted since the last program review </w:t>
      </w:r>
      <w:r>
        <w:rPr>
          <w:rFonts w:cstheme="minorHAnsi"/>
          <w:i/>
        </w:rPr>
        <w:t xml:space="preserve">in the Appendix of this document </w:t>
      </w:r>
      <w:r w:rsidRPr="002C22D4">
        <w:rPr>
          <w:rFonts w:cstheme="minorHAnsi"/>
          <w:i/>
        </w:rPr>
        <w:t xml:space="preserve">(please </w:t>
      </w:r>
      <w:r w:rsidR="000110A5">
        <w:rPr>
          <w:rFonts w:cstheme="minorHAnsi"/>
          <w:i/>
        </w:rPr>
        <w:t>contact</w:t>
      </w:r>
      <w:r w:rsidRPr="002C22D4">
        <w:rPr>
          <w:rFonts w:cstheme="minorHAnsi"/>
          <w:i/>
        </w:rPr>
        <w:t xml:space="preserve"> the Coordinator of Program Review &amp; Assessment if you need assistance).</w:t>
      </w:r>
      <w:r>
        <w:rPr>
          <w:i/>
          <w:highlight w:val="white"/>
        </w:rPr>
        <w:br/>
      </w:r>
      <w:r w:rsidR="00044D98">
        <w:rPr>
          <w:rFonts w:cstheme="minorHAnsi"/>
          <w:i/>
        </w:rPr>
        <w:br/>
      </w:r>
      <w:r w:rsidR="002A0F41">
        <w:rPr>
          <w:rFonts w:cstheme="minorHAnsi"/>
          <w:i/>
        </w:rPr>
        <w:t>(500-1,000 words)</w:t>
      </w:r>
    </w:p>
    <w:p w14:paraId="2861E1D2" w14:textId="77777777" w:rsidR="003B1988" w:rsidRPr="0000475D" w:rsidRDefault="003B1988" w:rsidP="003B198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612"/>
        </w:tabs>
        <w:jc w:val="right"/>
        <w:rPr>
          <w:highlight w:val="white"/>
        </w:rPr>
      </w:pPr>
    </w:p>
    <w:p w14:paraId="57814798" w14:textId="03858A01" w:rsidR="0092076C" w:rsidRPr="00A85313" w:rsidRDefault="004B02D3" w:rsidP="00A85313">
      <w:pPr>
        <w:pStyle w:val="Heading1"/>
        <w:rPr>
          <w:b/>
          <w:bCs/>
          <w:color w:val="auto"/>
        </w:rPr>
      </w:pPr>
      <w:bookmarkStart w:id="13" w:name="_Toc106611900"/>
      <w:r w:rsidRPr="00A85313">
        <w:rPr>
          <w:b/>
          <w:bCs/>
          <w:color w:val="auto"/>
        </w:rPr>
        <w:t xml:space="preserve">Section 2: </w:t>
      </w:r>
      <w:r w:rsidR="000A6390" w:rsidRPr="00A85313">
        <w:rPr>
          <w:b/>
          <w:bCs/>
          <w:color w:val="auto"/>
        </w:rPr>
        <w:t>Delivery of Program(s)</w:t>
      </w:r>
      <w:bookmarkEnd w:id="13"/>
    </w:p>
    <w:p w14:paraId="44B8758B" w14:textId="77777777" w:rsidR="00A85313" w:rsidRDefault="00A85313" w:rsidP="004B02D3">
      <w:pPr>
        <w:tabs>
          <w:tab w:val="left" w:pos="2612"/>
        </w:tabs>
        <w:rPr>
          <w:b/>
          <w:bCs/>
        </w:rPr>
      </w:pPr>
    </w:p>
    <w:p w14:paraId="66E2AAF1" w14:textId="46BAA93D" w:rsidR="00A85313" w:rsidRDefault="004B02D3" w:rsidP="00A85313">
      <w:pPr>
        <w:pStyle w:val="Heading2"/>
        <w:spacing w:after="100"/>
        <w:rPr>
          <w:i/>
          <w:iCs/>
        </w:rPr>
      </w:pPr>
      <w:bookmarkStart w:id="14" w:name="_Toc106611901"/>
      <w:r w:rsidRPr="00A85313">
        <w:rPr>
          <w:rFonts w:cstheme="minorHAnsi"/>
          <w:bCs/>
        </w:rPr>
        <w:t xml:space="preserve">(2A) </w:t>
      </w:r>
      <w:r w:rsidR="0027510A">
        <w:rPr>
          <w:rFonts w:cstheme="minorHAnsi"/>
          <w:bCs/>
        </w:rPr>
        <w:t xml:space="preserve">student </w:t>
      </w:r>
      <w:r w:rsidR="00B25F87" w:rsidRPr="00A85313">
        <w:rPr>
          <w:rFonts w:cstheme="minorHAnsi"/>
          <w:bCs/>
        </w:rPr>
        <w:t>Enrollment</w:t>
      </w:r>
      <w:r w:rsidR="000A6390" w:rsidRPr="00A85313">
        <w:rPr>
          <w:rFonts w:cstheme="minorHAnsi"/>
          <w:bCs/>
        </w:rPr>
        <w:t xml:space="preserve"> and Role of Faculty</w:t>
      </w:r>
      <w:bookmarkEnd w:id="14"/>
    </w:p>
    <w:p w14:paraId="38239705" w14:textId="09B9C57B" w:rsidR="004B02D3" w:rsidRPr="00BE0678" w:rsidRDefault="004B02D3" w:rsidP="004B02D3">
      <w:pPr>
        <w:tabs>
          <w:tab w:val="left" w:pos="2612"/>
        </w:tabs>
        <w:rPr>
          <w:i/>
          <w:iCs/>
        </w:rPr>
      </w:pPr>
      <w:r w:rsidRPr="10009356">
        <w:rPr>
          <w:i/>
          <w:iCs/>
        </w:rPr>
        <w:t xml:space="preserve">Guideline: Discuss trends in undergraduate </w:t>
      </w:r>
      <w:r w:rsidR="00343D23">
        <w:rPr>
          <w:i/>
          <w:iCs/>
        </w:rPr>
        <w:t xml:space="preserve">and graduate </w:t>
      </w:r>
      <w:r w:rsidRPr="10009356">
        <w:rPr>
          <w:i/>
          <w:iCs/>
        </w:rPr>
        <w:t>student enrollment during the period of review and how students (majors and non-majors) are being served in terms of the role of faculty in curriculum and program delivery. Reflect on Student/Faculty ratios (SFRs) and indicate if consistent with program(s) plans, resources and the ability to deliver quality education to students.</w:t>
      </w:r>
      <w:r w:rsidR="00BE0678">
        <w:rPr>
          <w:i/>
          <w:iCs/>
        </w:rPr>
        <w:t xml:space="preserve"> </w:t>
      </w:r>
      <w:r>
        <w:rPr>
          <w:i/>
        </w:rPr>
        <w:t>Please d</w:t>
      </w:r>
      <w:r w:rsidRPr="00BD2352">
        <w:rPr>
          <w:i/>
        </w:rPr>
        <w:t xml:space="preserve">escribe the criteria employed by the department to assign faculty to teach </w:t>
      </w:r>
      <w:r>
        <w:rPr>
          <w:i/>
        </w:rPr>
        <w:t>g</w:t>
      </w:r>
      <w:r w:rsidRPr="00BD2352">
        <w:rPr>
          <w:i/>
        </w:rPr>
        <w:t>raduate courses</w:t>
      </w:r>
      <w:r>
        <w:rPr>
          <w:i/>
        </w:rPr>
        <w:t xml:space="preserve"> and discuss your cohort sizes in terms of the effectiveness of learning. </w:t>
      </w:r>
      <w:r w:rsidRPr="002C22D4">
        <w:rPr>
          <w:rFonts w:cstheme="minorHAnsi"/>
          <w:i/>
        </w:rPr>
        <w:t xml:space="preserve">Each </w:t>
      </w:r>
      <w:r w:rsidR="00BE0678">
        <w:rPr>
          <w:rFonts w:cstheme="minorHAnsi"/>
          <w:i/>
        </w:rPr>
        <w:t xml:space="preserve">undergraduate and </w:t>
      </w:r>
      <w:r w:rsidRPr="002C22D4">
        <w:rPr>
          <w:rFonts w:cstheme="minorHAnsi"/>
          <w:i/>
        </w:rPr>
        <w:t>graduate degree should be listed separately.</w:t>
      </w:r>
    </w:p>
    <w:p w14:paraId="621981EA" w14:textId="77777777" w:rsidR="004B02D3" w:rsidRPr="004B02D3" w:rsidRDefault="004B02D3" w:rsidP="004B02D3">
      <w:pPr>
        <w:tabs>
          <w:tab w:val="left" w:pos="2612"/>
        </w:tabs>
        <w:rPr>
          <w:rFonts w:cstheme="minorHAnsi"/>
          <w:b/>
          <w:i/>
          <w:sz w:val="28"/>
          <w:szCs w:val="28"/>
          <w:u w:val="single"/>
        </w:rPr>
      </w:pPr>
      <w:r w:rsidRPr="009577A4">
        <w:rPr>
          <w:rFonts w:cstheme="minorHAnsi"/>
          <w:i/>
        </w:rPr>
        <w:t>(500-1,000 words)</w:t>
      </w:r>
    </w:p>
    <w:p w14:paraId="736AC521" w14:textId="77777777" w:rsidR="004B02D3" w:rsidRDefault="004B02D3" w:rsidP="004B02D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612"/>
        </w:tabs>
        <w:rPr>
          <w:rFonts w:cstheme="minorHAnsi"/>
          <w:b/>
        </w:rPr>
      </w:pPr>
    </w:p>
    <w:p w14:paraId="2A789E82" w14:textId="77777777" w:rsidR="00743744" w:rsidRDefault="004B02D3" w:rsidP="00743744">
      <w:pPr>
        <w:tabs>
          <w:tab w:val="left" w:pos="2612"/>
        </w:tabs>
        <w:spacing w:after="0"/>
        <w:rPr>
          <w:bCs/>
        </w:rPr>
      </w:pPr>
      <w:r w:rsidRPr="10009356">
        <w:rPr>
          <w:b/>
          <w:bCs/>
        </w:rPr>
        <w:t xml:space="preserve">Please provide the tables from the </w:t>
      </w:r>
      <w:r w:rsidR="00627B9B">
        <w:rPr>
          <w:b/>
          <w:bCs/>
        </w:rPr>
        <w:t>Program Review</w:t>
      </w:r>
      <w:r w:rsidRPr="10009356">
        <w:rPr>
          <w:b/>
          <w:bCs/>
        </w:rPr>
        <w:t xml:space="preserve"> dashboard:</w:t>
      </w:r>
      <w:r w:rsidRPr="00025760">
        <w:rPr>
          <w:bCs/>
        </w:rPr>
        <w:t xml:space="preserve"> </w:t>
      </w:r>
    </w:p>
    <w:p w14:paraId="21D0576C" w14:textId="57342EB6" w:rsidR="00CE1B14" w:rsidRDefault="00FF1390" w:rsidP="00743744">
      <w:pPr>
        <w:pStyle w:val="ListParagraph"/>
        <w:numPr>
          <w:ilvl w:val="0"/>
          <w:numId w:val="16"/>
        </w:numPr>
        <w:tabs>
          <w:tab w:val="left" w:pos="2612"/>
        </w:tabs>
      </w:pPr>
      <w:hyperlink r:id="rId14" w:anchor="/views/PARCTablesUpdate/PARCStudentEnrollmentandFaculty?:showAppBanner=false&amp;:display_count=n&amp;:showVizHome=n&amp;:origin=viz_share_link&amp;:iid=3" w:history="1">
        <w:r w:rsidR="00627B9B" w:rsidRPr="00C64FB8">
          <w:rPr>
            <w:rStyle w:val="Hyperlink"/>
          </w:rPr>
          <w:t>Student Enrollment and Role of Faculty(2A)</w:t>
        </w:r>
      </w:hyperlink>
      <w:r w:rsidR="00627B9B" w:rsidRPr="00C64FB8">
        <w:br/>
      </w:r>
      <w:r w:rsidR="00627B9B" w:rsidRPr="00627B9B">
        <w:t>(Note: Student-Faculty Ratio not currently available / required to be submitted)</w:t>
      </w:r>
    </w:p>
    <w:p w14:paraId="78AACF2C" w14:textId="77777777" w:rsidR="00627B9B" w:rsidRPr="00627B9B" w:rsidRDefault="00627B9B" w:rsidP="10009356">
      <w:pPr>
        <w:tabs>
          <w:tab w:val="left" w:pos="2612"/>
        </w:tabs>
      </w:pPr>
    </w:p>
    <w:p w14:paraId="694E8F7A" w14:textId="4EED71C6" w:rsidR="00A144B9" w:rsidRPr="00A85313" w:rsidRDefault="002D12F0" w:rsidP="00A85313">
      <w:pPr>
        <w:pStyle w:val="Heading1"/>
        <w:rPr>
          <w:b/>
          <w:bCs/>
          <w:color w:val="auto"/>
        </w:rPr>
      </w:pPr>
      <w:bookmarkStart w:id="15" w:name="_Toc106611902"/>
      <w:r w:rsidRPr="00A85313">
        <w:rPr>
          <w:b/>
          <w:bCs/>
          <w:color w:val="auto"/>
        </w:rPr>
        <w:t xml:space="preserve">Section 3: </w:t>
      </w:r>
      <w:r w:rsidR="00DC0162" w:rsidRPr="00A85313">
        <w:rPr>
          <w:b/>
          <w:bCs/>
          <w:color w:val="auto"/>
        </w:rPr>
        <w:t>Undergraduate Student Success</w:t>
      </w:r>
      <w:bookmarkEnd w:id="15"/>
    </w:p>
    <w:p w14:paraId="530382DA" w14:textId="77777777" w:rsidR="00A85313" w:rsidRDefault="00A85313" w:rsidP="00277037">
      <w:pPr>
        <w:tabs>
          <w:tab w:val="left" w:pos="2612"/>
        </w:tabs>
        <w:spacing w:after="0"/>
        <w:rPr>
          <w:rFonts w:cstheme="minorHAnsi"/>
          <w:b/>
        </w:rPr>
      </w:pPr>
    </w:p>
    <w:p w14:paraId="6FDA3C8E" w14:textId="50B1BA66" w:rsidR="007A2DDD" w:rsidRPr="00A85313" w:rsidRDefault="002D12F0" w:rsidP="00A85313">
      <w:pPr>
        <w:pStyle w:val="Heading2"/>
        <w:spacing w:after="100"/>
        <w:rPr>
          <w:rFonts w:cstheme="minorHAnsi"/>
          <w:bCs/>
        </w:rPr>
        <w:sectPr w:rsidR="007A2DDD" w:rsidRPr="00A85313" w:rsidSect="00447609">
          <w:footerReference w:type="default" r:id="rId15"/>
          <w:headerReference w:type="first" r:id="rId16"/>
          <w:pgSz w:w="12240" w:h="15840"/>
          <w:pgMar w:top="1440" w:right="1440" w:bottom="1440" w:left="1440" w:header="720" w:footer="720" w:gutter="0"/>
          <w:cols w:space="720"/>
          <w:titlePg/>
          <w:docGrid w:linePitch="360"/>
        </w:sectPr>
      </w:pPr>
      <w:bookmarkStart w:id="16" w:name="_Toc106611903"/>
      <w:r w:rsidRPr="00A85313">
        <w:rPr>
          <w:rFonts w:cstheme="minorHAnsi"/>
          <w:bCs/>
        </w:rPr>
        <w:t>(</w:t>
      </w:r>
      <w:r w:rsidR="00E90D56" w:rsidRPr="00A85313">
        <w:rPr>
          <w:rFonts w:cstheme="minorHAnsi"/>
          <w:bCs/>
        </w:rPr>
        <w:t>3A</w:t>
      </w:r>
      <w:r w:rsidRPr="00A85313">
        <w:rPr>
          <w:rFonts w:cstheme="minorHAnsi"/>
          <w:bCs/>
        </w:rPr>
        <w:t>)</w:t>
      </w:r>
      <w:r w:rsidR="00902839" w:rsidRPr="00A85313">
        <w:rPr>
          <w:rFonts w:cstheme="minorHAnsi"/>
          <w:bCs/>
        </w:rPr>
        <w:t xml:space="preserve"> </w:t>
      </w:r>
      <w:r w:rsidR="0027510A">
        <w:rPr>
          <w:rFonts w:cstheme="minorHAnsi"/>
          <w:bCs/>
        </w:rPr>
        <w:t xml:space="preserve">FIRST-TIME, </w:t>
      </w:r>
      <w:r w:rsidR="00A135EB" w:rsidRPr="00A85313">
        <w:rPr>
          <w:rFonts w:cstheme="minorHAnsi"/>
          <w:bCs/>
        </w:rPr>
        <w:t>F</w:t>
      </w:r>
      <w:r w:rsidR="00025760">
        <w:rPr>
          <w:rFonts w:cstheme="minorHAnsi"/>
          <w:bCs/>
        </w:rPr>
        <w:t>irst</w:t>
      </w:r>
      <w:r w:rsidR="0027510A">
        <w:rPr>
          <w:rFonts w:cstheme="minorHAnsi"/>
          <w:bCs/>
        </w:rPr>
        <w:t>-</w:t>
      </w:r>
      <w:r w:rsidR="00025760">
        <w:rPr>
          <w:rFonts w:cstheme="minorHAnsi"/>
          <w:bCs/>
        </w:rPr>
        <w:t>year students</w:t>
      </w:r>
      <w:r w:rsidR="002E550E" w:rsidRPr="00A85313">
        <w:rPr>
          <w:rFonts w:cstheme="minorHAnsi"/>
          <w:bCs/>
        </w:rPr>
        <w:t xml:space="preserve"> </w:t>
      </w:r>
      <w:r w:rsidR="009C78AA" w:rsidRPr="00A85313">
        <w:rPr>
          <w:rFonts w:cstheme="minorHAnsi"/>
          <w:bCs/>
        </w:rPr>
        <w:t>Graduation Rates</w:t>
      </w:r>
      <w:r w:rsidR="005F5548" w:rsidRPr="00A85313">
        <w:rPr>
          <w:rFonts w:cstheme="minorHAnsi"/>
          <w:bCs/>
        </w:rPr>
        <w:t xml:space="preserve"> </w:t>
      </w:r>
      <w:r w:rsidR="00A135EB" w:rsidRPr="00A85313">
        <w:rPr>
          <w:rFonts w:cstheme="minorHAnsi"/>
          <w:bCs/>
        </w:rPr>
        <w:t xml:space="preserve">&amp; </w:t>
      </w:r>
      <w:r w:rsidR="005F5548" w:rsidRPr="00A85313">
        <w:rPr>
          <w:rFonts w:cstheme="minorHAnsi"/>
          <w:bCs/>
        </w:rPr>
        <w:t xml:space="preserve">GI </w:t>
      </w:r>
      <w:r w:rsidR="009C78AA" w:rsidRPr="00A85313">
        <w:rPr>
          <w:rFonts w:cstheme="minorHAnsi"/>
          <w:bCs/>
        </w:rPr>
        <w:t>2025 Goal</w:t>
      </w:r>
      <w:bookmarkEnd w:id="16"/>
    </w:p>
    <w:p w14:paraId="5003DE94" w14:textId="26BCB844" w:rsidR="00277037" w:rsidRDefault="00277037" w:rsidP="10009356">
      <w:pPr>
        <w:tabs>
          <w:tab w:val="left" w:pos="2612"/>
        </w:tabs>
        <w:rPr>
          <w:i/>
          <w:iCs/>
        </w:rPr>
      </w:pPr>
      <w:r w:rsidRPr="10009356">
        <w:rPr>
          <w:i/>
          <w:iCs/>
        </w:rPr>
        <w:t>Guideline: Discuss the program(s)’ graduation rates and average time to degree for First</w:t>
      </w:r>
      <w:r w:rsidR="0027510A">
        <w:rPr>
          <w:i/>
          <w:iCs/>
        </w:rPr>
        <w:t>-</w:t>
      </w:r>
      <w:r w:rsidRPr="10009356">
        <w:rPr>
          <w:i/>
          <w:iCs/>
        </w:rPr>
        <w:t>Time</w:t>
      </w:r>
      <w:r w:rsidR="0027510A">
        <w:rPr>
          <w:i/>
          <w:iCs/>
        </w:rPr>
        <w:t>,</w:t>
      </w:r>
      <w:r w:rsidRPr="10009356">
        <w:rPr>
          <w:i/>
          <w:iCs/>
        </w:rPr>
        <w:t xml:space="preserve"> </w:t>
      </w:r>
      <w:r w:rsidR="00025760">
        <w:rPr>
          <w:i/>
          <w:iCs/>
        </w:rPr>
        <w:t>First</w:t>
      </w:r>
      <w:r w:rsidR="0027510A">
        <w:rPr>
          <w:i/>
          <w:iCs/>
        </w:rPr>
        <w:t>-</w:t>
      </w:r>
      <w:r w:rsidR="00025760">
        <w:rPr>
          <w:i/>
          <w:iCs/>
        </w:rPr>
        <w:t>Year Students</w:t>
      </w:r>
      <w:r w:rsidRPr="10009356">
        <w:rPr>
          <w:i/>
          <w:iCs/>
        </w:rPr>
        <w:t xml:space="preserve"> during the period of review in relation to </w:t>
      </w:r>
      <w:r w:rsidR="00D12052" w:rsidRPr="10009356">
        <w:rPr>
          <w:i/>
          <w:iCs/>
        </w:rPr>
        <w:t xml:space="preserve">Graduation Initiative (GI) </w:t>
      </w:r>
      <w:r w:rsidRPr="10009356">
        <w:rPr>
          <w:i/>
          <w:iCs/>
        </w:rPr>
        <w:t xml:space="preserve">2025 target goals (listed below). Each undergraduate degree should be listed separately. </w:t>
      </w:r>
    </w:p>
    <w:p w14:paraId="6C7E3B21" w14:textId="7422F78A" w:rsidR="000A6390" w:rsidRPr="007A1D14" w:rsidRDefault="000A6390" w:rsidP="000A6390">
      <w:pPr>
        <w:tabs>
          <w:tab w:val="left" w:pos="2612"/>
        </w:tabs>
        <w:rPr>
          <w:rStyle w:val="Hyperlink"/>
          <w:rFonts w:cstheme="minorHAnsi"/>
          <w:i/>
        </w:rPr>
      </w:pPr>
      <w:r w:rsidRPr="007A1D14">
        <w:rPr>
          <w:rFonts w:cstheme="minorHAnsi"/>
          <w:i/>
        </w:rPr>
        <w:t>(300-1</w:t>
      </w:r>
      <w:r>
        <w:rPr>
          <w:rFonts w:cstheme="minorHAnsi"/>
          <w:i/>
        </w:rPr>
        <w:t>,</w:t>
      </w:r>
      <w:r w:rsidRPr="007A1D14">
        <w:rPr>
          <w:rFonts w:cstheme="minorHAnsi"/>
          <w:i/>
        </w:rPr>
        <w:t>000 words)</w:t>
      </w:r>
    </w:p>
    <w:p w14:paraId="41AF628A" w14:textId="77777777" w:rsidR="000A6390" w:rsidRDefault="000A6390" w:rsidP="000A6390">
      <w:pPr>
        <w:pBdr>
          <w:top w:val="single" w:sz="4" w:space="1" w:color="auto"/>
          <w:left w:val="single" w:sz="4" w:space="4" w:color="auto"/>
          <w:bottom w:val="single" w:sz="4" w:space="1" w:color="auto"/>
          <w:right w:val="single" w:sz="4" w:space="4" w:color="auto"/>
        </w:pBdr>
        <w:tabs>
          <w:tab w:val="left" w:pos="2612"/>
        </w:tabs>
        <w:rPr>
          <w:rFonts w:cstheme="minorHAnsi"/>
          <w:b/>
        </w:rPr>
      </w:pPr>
    </w:p>
    <w:p w14:paraId="701FB4E9" w14:textId="77777777" w:rsidR="006644F2" w:rsidRDefault="006644F2" w:rsidP="00743744">
      <w:pPr>
        <w:tabs>
          <w:tab w:val="left" w:pos="2612"/>
        </w:tabs>
        <w:spacing w:after="0"/>
        <w:rPr>
          <w:b/>
          <w:bCs/>
        </w:rPr>
      </w:pPr>
    </w:p>
    <w:p w14:paraId="23A4FA3A" w14:textId="359A00DB" w:rsidR="00743744" w:rsidRDefault="00902839" w:rsidP="00743744">
      <w:pPr>
        <w:tabs>
          <w:tab w:val="left" w:pos="2612"/>
        </w:tabs>
        <w:spacing w:after="0"/>
        <w:rPr>
          <w:b/>
          <w:bCs/>
        </w:rPr>
      </w:pPr>
      <w:r w:rsidRPr="10009356">
        <w:rPr>
          <w:b/>
          <w:bCs/>
        </w:rPr>
        <w:lastRenderedPageBreak/>
        <w:t xml:space="preserve">Please provide the tables from the </w:t>
      </w:r>
      <w:r w:rsidR="00C64FB8">
        <w:rPr>
          <w:b/>
          <w:bCs/>
        </w:rPr>
        <w:t xml:space="preserve">Program Review </w:t>
      </w:r>
      <w:r w:rsidRPr="10009356">
        <w:rPr>
          <w:b/>
          <w:bCs/>
        </w:rPr>
        <w:t xml:space="preserve">dashboard: </w:t>
      </w:r>
    </w:p>
    <w:p w14:paraId="016E3125" w14:textId="37CFACAC" w:rsidR="00C64FB8" w:rsidRPr="00C64FB8" w:rsidRDefault="00FF1390" w:rsidP="00743744">
      <w:pPr>
        <w:pStyle w:val="ListParagraph"/>
        <w:numPr>
          <w:ilvl w:val="0"/>
          <w:numId w:val="15"/>
        </w:numPr>
        <w:tabs>
          <w:tab w:val="left" w:pos="2612"/>
        </w:tabs>
      </w:pPr>
      <w:hyperlink r:id="rId17" w:anchor="/views/FYSstudentsuccessversion210_11_22/GI2025GradRatesandTimetoDegree?:showAppBanner=false&amp;:display_count=n&amp;:showVizHome=n&amp;:origin=viz_share_link" w:history="1">
        <w:r w:rsidR="00C64FB8" w:rsidRPr="00C64FB8">
          <w:rPr>
            <w:rStyle w:val="Hyperlink"/>
          </w:rPr>
          <w:t>Graduation Rates and Average Time to Degree and Total Units Earned (3A)</w:t>
        </w:r>
      </w:hyperlink>
    </w:p>
    <w:p w14:paraId="0F0EB660" w14:textId="69AA248F" w:rsidR="00B773FC" w:rsidRDefault="00902839" w:rsidP="00C64FB8">
      <w:pPr>
        <w:tabs>
          <w:tab w:val="left" w:pos="2612"/>
        </w:tabs>
        <w:spacing w:after="0"/>
        <w:rPr>
          <w:rFonts w:cstheme="minorHAnsi"/>
        </w:rPr>
      </w:pPr>
      <w:r w:rsidRPr="0029000F">
        <w:rPr>
          <w:rFonts w:cstheme="minorHAnsi"/>
          <w:b/>
        </w:rPr>
        <w:t xml:space="preserve">CSULB </w:t>
      </w:r>
      <w:r w:rsidR="00FC0746">
        <w:rPr>
          <w:rFonts w:cstheme="minorHAnsi"/>
          <w:b/>
        </w:rPr>
        <w:t>GI</w:t>
      </w:r>
      <w:r w:rsidR="0060128F">
        <w:rPr>
          <w:rFonts w:cstheme="minorHAnsi"/>
          <w:b/>
        </w:rPr>
        <w:t xml:space="preserve"> </w:t>
      </w:r>
      <w:r w:rsidRPr="0029000F">
        <w:rPr>
          <w:rFonts w:cstheme="minorHAnsi"/>
          <w:b/>
        </w:rPr>
        <w:t>2025 benchmarks</w:t>
      </w:r>
      <w:r>
        <w:rPr>
          <w:rFonts w:cstheme="minorHAnsi"/>
          <w:b/>
        </w:rPr>
        <w:t xml:space="preserve"> for reference</w:t>
      </w:r>
      <w:r w:rsidR="00A135EB">
        <w:rPr>
          <w:rFonts w:cstheme="minorHAnsi"/>
          <w:b/>
        </w:rPr>
        <w:t>*</w:t>
      </w:r>
      <w:r w:rsidRPr="0029000F">
        <w:rPr>
          <w:rFonts w:cstheme="minorHAnsi"/>
          <w:b/>
        </w:rPr>
        <w:t>:</w:t>
      </w:r>
      <w:r>
        <w:rPr>
          <w:rFonts w:cstheme="minorHAnsi"/>
        </w:rPr>
        <w:t xml:space="preserve"> </w:t>
      </w:r>
    </w:p>
    <w:p w14:paraId="4078D0D5" w14:textId="75F04C00" w:rsidR="00B773FC" w:rsidRDefault="00902839" w:rsidP="00B773FC">
      <w:pPr>
        <w:pStyle w:val="ListParagraph"/>
        <w:numPr>
          <w:ilvl w:val="0"/>
          <w:numId w:val="11"/>
        </w:numPr>
        <w:tabs>
          <w:tab w:val="left" w:pos="2612"/>
        </w:tabs>
        <w:rPr>
          <w:rFonts w:cstheme="minorHAnsi"/>
        </w:rPr>
      </w:pPr>
      <w:r w:rsidRPr="00B773FC">
        <w:rPr>
          <w:rFonts w:cstheme="minorHAnsi"/>
        </w:rPr>
        <w:t>FTF 4-yr. Graduation Rate: 39%</w:t>
      </w:r>
    </w:p>
    <w:p w14:paraId="7CD1A05C" w14:textId="1101F3AB" w:rsidR="00B773FC" w:rsidRDefault="00902839" w:rsidP="00B773FC">
      <w:pPr>
        <w:pStyle w:val="ListParagraph"/>
        <w:numPr>
          <w:ilvl w:val="0"/>
          <w:numId w:val="11"/>
        </w:numPr>
        <w:tabs>
          <w:tab w:val="left" w:pos="2612"/>
        </w:tabs>
        <w:rPr>
          <w:rFonts w:cstheme="minorHAnsi"/>
        </w:rPr>
      </w:pPr>
      <w:r w:rsidRPr="00B773FC">
        <w:rPr>
          <w:rFonts w:cstheme="minorHAnsi"/>
        </w:rPr>
        <w:t>FTF 6-yr. Graduation Rate: 77%</w:t>
      </w:r>
    </w:p>
    <w:p w14:paraId="0C8EC8D7" w14:textId="34D76862" w:rsidR="00902839" w:rsidRPr="00B773FC" w:rsidRDefault="00E90D56" w:rsidP="10009356">
      <w:pPr>
        <w:pStyle w:val="ListParagraph"/>
        <w:numPr>
          <w:ilvl w:val="0"/>
          <w:numId w:val="11"/>
        </w:numPr>
        <w:tabs>
          <w:tab w:val="left" w:pos="2612"/>
        </w:tabs>
      </w:pPr>
      <w:r>
        <w:t xml:space="preserve">Average units earned should </w:t>
      </w:r>
      <w:r w:rsidR="006B2FBE">
        <w:t>trend</w:t>
      </w:r>
      <w:r>
        <w:t xml:space="preserve"> toward 120 units for BA</w:t>
      </w:r>
      <w:r w:rsidR="0009486A">
        <w:t>/BS</w:t>
      </w:r>
      <w:r>
        <w:t xml:space="preserve"> degrees, 132 for higher unit degrees (BFA, etc.)</w:t>
      </w:r>
      <w:r w:rsidR="00902839" w:rsidRPr="10009356">
        <w:t xml:space="preserve"> </w:t>
      </w:r>
    </w:p>
    <w:p w14:paraId="3F35FBEE" w14:textId="77777777" w:rsidR="007A2DDD" w:rsidRDefault="007A2DDD" w:rsidP="00902839">
      <w:pPr>
        <w:tabs>
          <w:tab w:val="left" w:pos="2612"/>
        </w:tabs>
        <w:rPr>
          <w:rFonts w:cstheme="minorHAnsi"/>
          <w:i/>
        </w:rPr>
        <w:sectPr w:rsidR="007A2DDD" w:rsidSect="00277037">
          <w:type w:val="continuous"/>
          <w:pgSz w:w="12240" w:h="15840"/>
          <w:pgMar w:top="1440" w:right="1440" w:bottom="1440" w:left="1440" w:header="720" w:footer="720" w:gutter="0"/>
          <w:cols w:space="720"/>
          <w:docGrid w:linePitch="360"/>
        </w:sectPr>
      </w:pPr>
    </w:p>
    <w:p w14:paraId="59B425B7" w14:textId="113B932B" w:rsidR="00A135EB" w:rsidRDefault="00A135EB" w:rsidP="00A135EB">
      <w:pPr>
        <w:tabs>
          <w:tab w:val="left" w:pos="2612"/>
        </w:tabs>
        <w:rPr>
          <w:rFonts w:cstheme="minorHAnsi"/>
          <w:b/>
        </w:rPr>
      </w:pPr>
      <w:r>
        <w:rPr>
          <w:rFonts w:cstheme="minorHAnsi"/>
          <w:i/>
        </w:rPr>
        <w:t xml:space="preserve">* </w:t>
      </w:r>
      <w:r w:rsidR="00902839" w:rsidRPr="007A1D14">
        <w:rPr>
          <w:rFonts w:cstheme="minorHAnsi"/>
          <w:i/>
        </w:rPr>
        <w:t>CSU Student Success dashboards</w:t>
      </w:r>
      <w:r w:rsidR="0099482B">
        <w:rPr>
          <w:rFonts w:cstheme="minorHAnsi"/>
          <w:i/>
        </w:rPr>
        <w:t xml:space="preserve"> can be found at this link</w:t>
      </w:r>
      <w:r w:rsidR="00902839" w:rsidRPr="007A1D14">
        <w:rPr>
          <w:rFonts w:cstheme="minorHAnsi"/>
          <w:i/>
        </w:rPr>
        <w:t xml:space="preserve">: </w:t>
      </w:r>
      <w:hyperlink r:id="rId18" w:history="1">
        <w:r w:rsidR="00902839" w:rsidRPr="007A1D14">
          <w:rPr>
            <w:rStyle w:val="Hyperlink"/>
            <w:rFonts w:cstheme="minorHAnsi"/>
            <w:i/>
          </w:rPr>
          <w:t>https://www.csulb.edu/institutional-research-analytics/csu-system-wide-data-0</w:t>
        </w:r>
      </w:hyperlink>
      <w:r>
        <w:rPr>
          <w:rStyle w:val="Hyperlink"/>
          <w:rFonts w:cstheme="minorHAnsi"/>
          <w:i/>
        </w:rPr>
        <w:br/>
      </w:r>
    </w:p>
    <w:p w14:paraId="7C57C4B9" w14:textId="33ED422E" w:rsidR="00A85313" w:rsidRDefault="00A135EB" w:rsidP="00A85313">
      <w:pPr>
        <w:pStyle w:val="Heading2"/>
        <w:spacing w:after="100"/>
        <w:rPr>
          <w:rFonts w:cstheme="minorHAnsi"/>
          <w:i/>
        </w:rPr>
      </w:pPr>
      <w:bookmarkStart w:id="17" w:name="_Toc106611904"/>
      <w:r w:rsidRPr="00A85313">
        <w:rPr>
          <w:rFonts w:cstheme="minorHAnsi"/>
          <w:bCs/>
          <w:caps w:val="0"/>
        </w:rPr>
        <w:t>(</w:t>
      </w:r>
      <w:r w:rsidR="006B2FBE" w:rsidRPr="00A85313">
        <w:rPr>
          <w:rFonts w:cstheme="minorHAnsi"/>
          <w:bCs/>
          <w:caps w:val="0"/>
        </w:rPr>
        <w:t>3B</w:t>
      </w:r>
      <w:r w:rsidRPr="00A85313">
        <w:rPr>
          <w:rFonts w:cstheme="minorHAnsi"/>
          <w:bCs/>
          <w:caps w:val="0"/>
        </w:rPr>
        <w:t xml:space="preserve">) </w:t>
      </w:r>
      <w:r w:rsidR="0027510A">
        <w:rPr>
          <w:rFonts w:cstheme="minorHAnsi"/>
          <w:bCs/>
          <w:caps w:val="0"/>
        </w:rPr>
        <w:t>TRANSFER</w:t>
      </w:r>
      <w:r w:rsidRPr="00A85313">
        <w:rPr>
          <w:rFonts w:cstheme="minorHAnsi"/>
          <w:bCs/>
          <w:caps w:val="0"/>
        </w:rPr>
        <w:t xml:space="preserve"> </w:t>
      </w:r>
      <w:r w:rsidR="00A85313">
        <w:rPr>
          <w:rFonts w:cstheme="minorHAnsi"/>
          <w:bCs/>
        </w:rPr>
        <w:t>GRADUATION RATES</w:t>
      </w:r>
      <w:r w:rsidRPr="00A85313">
        <w:rPr>
          <w:rFonts w:cstheme="minorHAnsi"/>
          <w:bCs/>
          <w:caps w:val="0"/>
        </w:rPr>
        <w:t xml:space="preserve"> &amp; GI 2025</w:t>
      </w:r>
      <w:bookmarkEnd w:id="17"/>
    </w:p>
    <w:p w14:paraId="056EEAA4" w14:textId="7440FDDC" w:rsidR="000A6390" w:rsidRDefault="00277037" w:rsidP="00277037">
      <w:pPr>
        <w:tabs>
          <w:tab w:val="left" w:pos="2612"/>
        </w:tabs>
        <w:rPr>
          <w:rFonts w:cstheme="minorHAnsi"/>
          <w:i/>
        </w:rPr>
      </w:pPr>
      <w:r w:rsidRPr="002C22D4">
        <w:rPr>
          <w:rFonts w:cstheme="minorHAnsi"/>
          <w:i/>
        </w:rPr>
        <w:t xml:space="preserve">Guideline: </w:t>
      </w:r>
      <w:r>
        <w:rPr>
          <w:rFonts w:cstheme="minorHAnsi"/>
          <w:i/>
        </w:rPr>
        <w:t>Discuss</w:t>
      </w:r>
      <w:r w:rsidRPr="007A1D14">
        <w:rPr>
          <w:rFonts w:cstheme="minorHAnsi"/>
          <w:i/>
        </w:rPr>
        <w:t xml:space="preserve"> the program</w:t>
      </w:r>
      <w:r>
        <w:rPr>
          <w:rFonts w:cstheme="minorHAnsi"/>
          <w:i/>
        </w:rPr>
        <w:t>(s)’</w:t>
      </w:r>
      <w:r w:rsidRPr="007A1D14">
        <w:rPr>
          <w:rFonts w:cstheme="minorHAnsi"/>
          <w:i/>
        </w:rPr>
        <w:t xml:space="preserve"> graduation rates and </w:t>
      </w:r>
      <w:r>
        <w:rPr>
          <w:rFonts w:cstheme="minorHAnsi"/>
          <w:i/>
        </w:rPr>
        <w:t xml:space="preserve">average </w:t>
      </w:r>
      <w:r w:rsidRPr="007A1D14">
        <w:rPr>
          <w:rFonts w:cstheme="minorHAnsi"/>
          <w:i/>
        </w:rPr>
        <w:t xml:space="preserve">time to degree </w:t>
      </w:r>
      <w:r>
        <w:rPr>
          <w:rFonts w:cstheme="minorHAnsi"/>
          <w:i/>
        </w:rPr>
        <w:t xml:space="preserve">for </w:t>
      </w:r>
      <w:r w:rsidR="0099482B">
        <w:rPr>
          <w:rFonts w:cstheme="minorHAnsi"/>
          <w:i/>
        </w:rPr>
        <w:t>Transfer students</w:t>
      </w:r>
      <w:r>
        <w:rPr>
          <w:rFonts w:cstheme="minorHAnsi"/>
          <w:i/>
        </w:rPr>
        <w:t xml:space="preserve"> during the period of review </w:t>
      </w:r>
      <w:r w:rsidRPr="007A1D14">
        <w:rPr>
          <w:rFonts w:cstheme="minorHAnsi"/>
          <w:i/>
        </w:rPr>
        <w:t xml:space="preserve">in relation to </w:t>
      </w:r>
      <w:r w:rsidR="00D12052">
        <w:rPr>
          <w:rFonts w:cstheme="minorHAnsi"/>
          <w:i/>
        </w:rPr>
        <w:t xml:space="preserve">Graduation Initiative (GI) </w:t>
      </w:r>
      <w:r w:rsidRPr="007A1D14">
        <w:rPr>
          <w:rFonts w:cstheme="minorHAnsi"/>
          <w:i/>
        </w:rPr>
        <w:t>2025 target goals</w:t>
      </w:r>
      <w:r>
        <w:rPr>
          <w:rFonts w:cstheme="minorHAnsi"/>
          <w:i/>
        </w:rPr>
        <w:t xml:space="preserve"> (listed </w:t>
      </w:r>
      <w:r w:rsidR="0099482B">
        <w:rPr>
          <w:rFonts w:cstheme="minorHAnsi"/>
          <w:i/>
        </w:rPr>
        <w:t>below</w:t>
      </w:r>
      <w:r>
        <w:rPr>
          <w:rFonts w:cstheme="minorHAnsi"/>
          <w:i/>
        </w:rPr>
        <w:t>)</w:t>
      </w:r>
      <w:r w:rsidRPr="007A1D14">
        <w:rPr>
          <w:rFonts w:cstheme="minorHAnsi"/>
          <w:i/>
        </w:rPr>
        <w:t xml:space="preserve">. </w:t>
      </w:r>
      <w:r w:rsidRPr="002C22D4">
        <w:rPr>
          <w:rFonts w:cstheme="minorHAnsi"/>
          <w:i/>
        </w:rPr>
        <w:t>Each undergraduate degree should be listed separately.</w:t>
      </w:r>
    </w:p>
    <w:p w14:paraId="52ACFBBB" w14:textId="77777777" w:rsidR="000A6390" w:rsidRPr="00044D98" w:rsidRDefault="000A6390" w:rsidP="000A6390">
      <w:pPr>
        <w:tabs>
          <w:tab w:val="left" w:pos="2612"/>
        </w:tabs>
        <w:rPr>
          <w:rFonts w:cstheme="minorHAnsi"/>
          <w:i/>
        </w:rPr>
      </w:pPr>
      <w:r>
        <w:rPr>
          <w:rFonts w:cstheme="minorHAnsi"/>
          <w:i/>
        </w:rPr>
        <w:t>(300-1,000 words)</w:t>
      </w:r>
    </w:p>
    <w:p w14:paraId="51421F1B" w14:textId="77777777" w:rsidR="000A6390" w:rsidRDefault="000A6390" w:rsidP="000A639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612"/>
        </w:tabs>
        <w:rPr>
          <w:rFonts w:cstheme="minorHAnsi"/>
          <w:b/>
        </w:rPr>
      </w:pPr>
    </w:p>
    <w:p w14:paraId="7F90EE07" w14:textId="7BEE4EA8" w:rsidR="00A135EB" w:rsidRPr="000A6390" w:rsidRDefault="00A135EB" w:rsidP="00A135EB">
      <w:pPr>
        <w:tabs>
          <w:tab w:val="left" w:pos="2612"/>
        </w:tabs>
        <w:rPr>
          <w:rFonts w:cstheme="minorHAnsi"/>
          <w:i/>
        </w:rPr>
        <w:sectPr w:rsidR="00A135EB" w:rsidRPr="000A6390" w:rsidSect="007A2DDD">
          <w:type w:val="continuous"/>
          <w:pgSz w:w="12240" w:h="15840"/>
          <w:pgMar w:top="1440" w:right="1440" w:bottom="1440" w:left="1440" w:header="720" w:footer="720" w:gutter="0"/>
          <w:cols w:space="720"/>
          <w:docGrid w:linePitch="360"/>
        </w:sectPr>
      </w:pPr>
    </w:p>
    <w:p w14:paraId="5818CA3C" w14:textId="77777777" w:rsidR="00743744" w:rsidRDefault="00A135EB" w:rsidP="00743744">
      <w:pPr>
        <w:tabs>
          <w:tab w:val="left" w:pos="2612"/>
        </w:tabs>
        <w:spacing w:after="0"/>
        <w:rPr>
          <w:rFonts w:cstheme="minorHAnsi"/>
          <w:b/>
        </w:rPr>
      </w:pPr>
      <w:r w:rsidRPr="0029000F">
        <w:rPr>
          <w:rFonts w:cstheme="minorHAnsi"/>
          <w:b/>
        </w:rPr>
        <w:t xml:space="preserve">Please provide the tables from the </w:t>
      </w:r>
      <w:r w:rsidR="00C64FB8">
        <w:rPr>
          <w:rFonts w:cstheme="minorHAnsi"/>
          <w:b/>
        </w:rPr>
        <w:t>Program Review</w:t>
      </w:r>
      <w:r w:rsidRPr="0029000F">
        <w:rPr>
          <w:rFonts w:cstheme="minorHAnsi"/>
          <w:b/>
        </w:rPr>
        <w:t xml:space="preserve"> dashboard: </w:t>
      </w:r>
    </w:p>
    <w:p w14:paraId="5BB85A2B" w14:textId="47A0F01E" w:rsidR="00C64FB8" w:rsidRPr="00743744" w:rsidRDefault="00FF1390" w:rsidP="00743744">
      <w:pPr>
        <w:pStyle w:val="ListParagraph"/>
        <w:numPr>
          <w:ilvl w:val="0"/>
          <w:numId w:val="14"/>
        </w:numPr>
        <w:tabs>
          <w:tab w:val="left" w:pos="2612"/>
        </w:tabs>
        <w:rPr>
          <w:rFonts w:cstheme="minorHAnsi"/>
        </w:rPr>
      </w:pPr>
      <w:hyperlink r:id="rId19" w:anchor="/views/Transferstudentsuccess/GI2025GradRatesandTimetoDegree?:showAppBanner=false&amp;:display_count=n&amp;:showVizHome=n&amp;:origin=viz_share_link" w:history="1">
        <w:r w:rsidR="00C64FB8" w:rsidRPr="00743744">
          <w:rPr>
            <w:rStyle w:val="Hyperlink"/>
            <w:rFonts w:cstheme="minorHAnsi"/>
          </w:rPr>
          <w:t>Graduation Rates and Average Time to Degrees and Total Units Earned (3B)</w:t>
        </w:r>
      </w:hyperlink>
    </w:p>
    <w:p w14:paraId="7007E968" w14:textId="1BF9869F" w:rsidR="00B773FC" w:rsidRDefault="00A135EB" w:rsidP="000A6390">
      <w:pPr>
        <w:tabs>
          <w:tab w:val="left" w:pos="2612"/>
        </w:tabs>
        <w:spacing w:after="0"/>
        <w:rPr>
          <w:rFonts w:cstheme="minorHAnsi"/>
        </w:rPr>
      </w:pPr>
      <w:r w:rsidRPr="0029000F">
        <w:rPr>
          <w:rFonts w:cstheme="minorHAnsi"/>
          <w:b/>
        </w:rPr>
        <w:t xml:space="preserve">CSULB </w:t>
      </w:r>
      <w:r>
        <w:rPr>
          <w:rFonts w:cstheme="minorHAnsi"/>
          <w:b/>
        </w:rPr>
        <w:t>GI</w:t>
      </w:r>
      <w:r w:rsidR="00D12052">
        <w:rPr>
          <w:rFonts w:cstheme="minorHAnsi"/>
          <w:b/>
        </w:rPr>
        <w:t xml:space="preserve"> </w:t>
      </w:r>
      <w:r w:rsidRPr="0029000F">
        <w:rPr>
          <w:rFonts w:cstheme="minorHAnsi"/>
          <w:b/>
        </w:rPr>
        <w:t>2025 benchmarks</w:t>
      </w:r>
      <w:r>
        <w:rPr>
          <w:rFonts w:cstheme="minorHAnsi"/>
          <w:b/>
        </w:rPr>
        <w:t xml:space="preserve"> for reference</w:t>
      </w:r>
      <w:r w:rsidR="00185674">
        <w:rPr>
          <w:rFonts w:cstheme="minorHAnsi"/>
          <w:b/>
        </w:rPr>
        <w:t>*</w:t>
      </w:r>
      <w:r w:rsidRPr="0029000F">
        <w:rPr>
          <w:rFonts w:cstheme="minorHAnsi"/>
          <w:b/>
        </w:rPr>
        <w:t>:</w:t>
      </w:r>
      <w:r>
        <w:rPr>
          <w:rFonts w:cstheme="minorHAnsi"/>
        </w:rPr>
        <w:t xml:space="preserve"> </w:t>
      </w:r>
    </w:p>
    <w:p w14:paraId="2CD05237" w14:textId="068AF584" w:rsidR="00B773FC" w:rsidRPr="00B773FC" w:rsidRDefault="00A135EB" w:rsidP="00B773FC">
      <w:pPr>
        <w:pStyle w:val="ListParagraph"/>
        <w:numPr>
          <w:ilvl w:val="0"/>
          <w:numId w:val="10"/>
        </w:numPr>
        <w:tabs>
          <w:tab w:val="left" w:pos="2612"/>
        </w:tabs>
        <w:rPr>
          <w:rFonts w:cstheme="minorHAnsi"/>
          <w:b/>
        </w:rPr>
      </w:pPr>
      <w:r w:rsidRPr="00B773FC">
        <w:rPr>
          <w:rFonts w:cstheme="minorHAnsi"/>
        </w:rPr>
        <w:t>Transfer 2-yr. Graduation Rate: 49%</w:t>
      </w:r>
    </w:p>
    <w:p w14:paraId="3D658672" w14:textId="7AE38C51" w:rsidR="00B773FC" w:rsidRPr="00B773FC" w:rsidRDefault="00A135EB" w:rsidP="00B773FC">
      <w:pPr>
        <w:pStyle w:val="ListParagraph"/>
        <w:numPr>
          <w:ilvl w:val="0"/>
          <w:numId w:val="10"/>
        </w:numPr>
        <w:tabs>
          <w:tab w:val="left" w:pos="2612"/>
        </w:tabs>
        <w:rPr>
          <w:rFonts w:cstheme="minorHAnsi"/>
          <w:b/>
        </w:rPr>
      </w:pPr>
      <w:r w:rsidRPr="00B773FC">
        <w:rPr>
          <w:rFonts w:cstheme="minorHAnsi"/>
        </w:rPr>
        <w:t>Transfer 4-yr. Graduation Rate: 91%</w:t>
      </w:r>
    </w:p>
    <w:p w14:paraId="10F2C16F" w14:textId="10BD3B4B" w:rsidR="00A135EB" w:rsidRPr="00E90D56" w:rsidRDefault="00E90D56" w:rsidP="00E90D56">
      <w:pPr>
        <w:pStyle w:val="ListParagraph"/>
        <w:numPr>
          <w:ilvl w:val="0"/>
          <w:numId w:val="10"/>
        </w:numPr>
        <w:tabs>
          <w:tab w:val="left" w:pos="2612"/>
        </w:tabs>
      </w:pPr>
      <w:r>
        <w:t xml:space="preserve">Average units earned should </w:t>
      </w:r>
      <w:r w:rsidR="006B2FBE">
        <w:t>trend</w:t>
      </w:r>
      <w:r>
        <w:t xml:space="preserve"> toward 120 units for BA</w:t>
      </w:r>
      <w:r w:rsidR="0009486A">
        <w:t>/BS</w:t>
      </w:r>
      <w:r>
        <w:t xml:space="preserve"> degrees, 132 for higher unit degrees (BFA, etc.)</w:t>
      </w:r>
      <w:r w:rsidRPr="10009356">
        <w:t xml:space="preserve"> </w:t>
      </w:r>
    </w:p>
    <w:p w14:paraId="3DD4DEFF" w14:textId="77777777" w:rsidR="00A135EB" w:rsidRDefault="00A135EB" w:rsidP="005C69FB">
      <w:pPr>
        <w:tabs>
          <w:tab w:val="left" w:pos="2612"/>
        </w:tabs>
        <w:rPr>
          <w:rFonts w:cstheme="minorHAnsi"/>
          <w:b/>
        </w:rPr>
        <w:sectPr w:rsidR="00A135EB" w:rsidSect="00185674">
          <w:type w:val="continuous"/>
          <w:pgSz w:w="12240" w:h="15840"/>
          <w:pgMar w:top="1440" w:right="1440" w:bottom="1440" w:left="1440" w:header="720" w:footer="720" w:gutter="0"/>
          <w:cols w:space="720"/>
          <w:docGrid w:linePitch="360"/>
        </w:sectPr>
      </w:pPr>
    </w:p>
    <w:p w14:paraId="1ADCBBAF" w14:textId="3F040588" w:rsidR="00D12052" w:rsidRPr="000A6390" w:rsidRDefault="00185674" w:rsidP="000A6390">
      <w:pPr>
        <w:tabs>
          <w:tab w:val="left" w:pos="2612"/>
        </w:tabs>
        <w:rPr>
          <w:rFonts w:cstheme="minorHAnsi"/>
          <w:i/>
          <w:color w:val="0563C1" w:themeColor="hyperlink"/>
          <w:u w:val="single"/>
        </w:rPr>
      </w:pPr>
      <w:r>
        <w:rPr>
          <w:rFonts w:cstheme="minorHAnsi"/>
          <w:i/>
        </w:rPr>
        <w:t xml:space="preserve">* </w:t>
      </w:r>
      <w:r w:rsidRPr="007A1D14">
        <w:rPr>
          <w:rFonts w:cstheme="minorHAnsi"/>
          <w:i/>
        </w:rPr>
        <w:t>CSU Student Success dashboards</w:t>
      </w:r>
      <w:r>
        <w:rPr>
          <w:rFonts w:cstheme="minorHAnsi"/>
          <w:i/>
        </w:rPr>
        <w:t xml:space="preserve"> can be found at this link</w:t>
      </w:r>
      <w:r w:rsidRPr="007A1D14">
        <w:rPr>
          <w:rFonts w:cstheme="minorHAnsi"/>
          <w:i/>
        </w:rPr>
        <w:t xml:space="preserve">: </w:t>
      </w:r>
      <w:hyperlink r:id="rId20" w:history="1">
        <w:r w:rsidRPr="007A1D14">
          <w:rPr>
            <w:rStyle w:val="Hyperlink"/>
            <w:rFonts w:cstheme="minorHAnsi"/>
            <w:i/>
          </w:rPr>
          <w:t>https://www.csulb.edu/institutional-research-analytics/csu-system-wide-data-0</w:t>
        </w:r>
      </w:hyperlink>
    </w:p>
    <w:p w14:paraId="51403616" w14:textId="77777777" w:rsidR="00D12052" w:rsidRDefault="00D12052" w:rsidP="00185674">
      <w:pPr>
        <w:tabs>
          <w:tab w:val="left" w:pos="2612"/>
        </w:tabs>
        <w:spacing w:after="0"/>
        <w:rPr>
          <w:rFonts w:cstheme="minorHAnsi"/>
          <w:b/>
        </w:rPr>
      </w:pPr>
    </w:p>
    <w:p w14:paraId="237399FC" w14:textId="02D71184" w:rsidR="00A85313" w:rsidRPr="007D50D7" w:rsidRDefault="005C69FB" w:rsidP="007D50D7">
      <w:pPr>
        <w:pStyle w:val="Heading2"/>
        <w:spacing w:after="100"/>
        <w:rPr>
          <w:i/>
        </w:rPr>
      </w:pPr>
      <w:bookmarkStart w:id="18" w:name="_Toc106611905"/>
      <w:r w:rsidRPr="007D50D7">
        <w:t>(</w:t>
      </w:r>
      <w:r w:rsidR="0017259E" w:rsidRPr="007D50D7">
        <w:t>3C</w:t>
      </w:r>
      <w:r w:rsidRPr="007D50D7">
        <w:t xml:space="preserve">) </w:t>
      </w:r>
      <w:r w:rsidR="00462C1A" w:rsidRPr="007D50D7">
        <w:t>DFW Course Rates</w:t>
      </w:r>
      <w:bookmarkEnd w:id="18"/>
    </w:p>
    <w:p w14:paraId="4535D327" w14:textId="5C1E208E" w:rsidR="006B2FBE" w:rsidRPr="00C64FB8" w:rsidRDefault="00462C1A" w:rsidP="00C64FB8">
      <w:pPr>
        <w:tabs>
          <w:tab w:val="left" w:pos="2612"/>
        </w:tabs>
        <w:spacing w:after="0"/>
        <w:rPr>
          <w:i/>
          <w:iCs/>
        </w:rPr>
      </w:pPr>
      <w:r w:rsidRPr="00462C1A">
        <w:rPr>
          <w:bCs/>
          <w:i/>
        </w:rPr>
        <w:t>Guideline:</w:t>
      </w:r>
      <w:r>
        <w:rPr>
          <w:b/>
          <w:bCs/>
        </w:rPr>
        <w:t xml:space="preserve"> </w:t>
      </w:r>
      <w:r w:rsidR="006B2FBE">
        <w:rPr>
          <w:i/>
          <w:iCs/>
        </w:rPr>
        <w:t>Provide reflection on any courses related to your program(s) that demonstrate high DFW rates</w:t>
      </w:r>
      <w:r w:rsidR="0017259E">
        <w:rPr>
          <w:i/>
          <w:iCs/>
        </w:rPr>
        <w:t>, including impact to major or non-major populations</w:t>
      </w:r>
      <w:r w:rsidR="00C64FB8">
        <w:rPr>
          <w:i/>
          <w:iCs/>
        </w:rPr>
        <w:t xml:space="preserve">: </w:t>
      </w:r>
      <w:hyperlink r:id="rId21" w:anchor="/views/PARCTopCDFWClasses/DFWTrends?:showAppBanner=false&amp;:display_count=n&amp;:showVizHome=n&amp;:origin=viz_share_link&amp;:iid=6" w:history="1">
        <w:r w:rsidR="00C64FB8" w:rsidRPr="00C64FB8">
          <w:rPr>
            <w:rStyle w:val="Hyperlink"/>
            <w:i/>
            <w:iCs/>
          </w:rPr>
          <w:t>Undergraduate Top DFW Courses (3C)</w:t>
        </w:r>
      </w:hyperlink>
      <w:r w:rsidR="00C64FB8">
        <w:rPr>
          <w:i/>
          <w:iCs/>
        </w:rPr>
        <w:br/>
      </w:r>
      <w:r w:rsidR="0017259E">
        <w:rPr>
          <w:rFonts w:cstheme="minorHAnsi"/>
          <w:b/>
          <w:i/>
        </w:rPr>
        <w:br/>
      </w:r>
      <w:r w:rsidR="0017259E" w:rsidRPr="0017259E">
        <w:rPr>
          <w:rFonts w:cstheme="minorHAnsi"/>
          <w:i/>
        </w:rPr>
        <w:t>(300-500 words)</w:t>
      </w:r>
    </w:p>
    <w:p w14:paraId="0887F650" w14:textId="77777777" w:rsidR="0017259E" w:rsidRDefault="0017259E" w:rsidP="0017259E">
      <w:pPr>
        <w:pBdr>
          <w:top w:val="single" w:sz="4" w:space="1" w:color="auto"/>
          <w:left w:val="single" w:sz="4" w:space="4" w:color="auto"/>
          <w:bottom w:val="single" w:sz="4" w:space="1" w:color="auto"/>
          <w:right w:val="single" w:sz="4" w:space="4" w:color="auto"/>
        </w:pBdr>
        <w:tabs>
          <w:tab w:val="left" w:pos="2612"/>
        </w:tabs>
        <w:spacing w:after="0"/>
        <w:rPr>
          <w:rFonts w:cstheme="minorHAnsi"/>
          <w:b/>
        </w:rPr>
      </w:pPr>
    </w:p>
    <w:p w14:paraId="39F3BD2D" w14:textId="0AD3CF24" w:rsidR="0017259E" w:rsidRDefault="0017259E" w:rsidP="10009356">
      <w:pPr>
        <w:tabs>
          <w:tab w:val="left" w:pos="2612"/>
        </w:tabs>
        <w:spacing w:after="0"/>
        <w:rPr>
          <w:b/>
        </w:rPr>
      </w:pPr>
    </w:p>
    <w:p w14:paraId="7ABE4C99" w14:textId="718D9672" w:rsidR="00C64FB8" w:rsidRDefault="00C64FB8" w:rsidP="10009356">
      <w:pPr>
        <w:tabs>
          <w:tab w:val="left" w:pos="2612"/>
        </w:tabs>
        <w:spacing w:after="0"/>
        <w:rPr>
          <w:b/>
        </w:rPr>
      </w:pPr>
    </w:p>
    <w:p w14:paraId="6D00B27A" w14:textId="0B6C494E" w:rsidR="00C64FB8" w:rsidRDefault="00C64FB8" w:rsidP="10009356">
      <w:pPr>
        <w:tabs>
          <w:tab w:val="left" w:pos="2612"/>
        </w:tabs>
        <w:spacing w:after="0"/>
        <w:rPr>
          <w:b/>
        </w:rPr>
      </w:pPr>
    </w:p>
    <w:p w14:paraId="5444F626" w14:textId="77777777" w:rsidR="006644F2" w:rsidRDefault="006644F2" w:rsidP="10009356">
      <w:pPr>
        <w:tabs>
          <w:tab w:val="left" w:pos="2612"/>
        </w:tabs>
        <w:spacing w:after="0"/>
        <w:rPr>
          <w:b/>
        </w:rPr>
      </w:pPr>
    </w:p>
    <w:p w14:paraId="56590DB5" w14:textId="190ADD19" w:rsidR="005C69FB" w:rsidRPr="007D50D7" w:rsidRDefault="006B2FBE" w:rsidP="007D50D7">
      <w:pPr>
        <w:pStyle w:val="Heading2"/>
        <w:spacing w:after="100"/>
        <w:rPr>
          <w:bCs/>
        </w:rPr>
      </w:pPr>
      <w:bookmarkStart w:id="19" w:name="_Toc106611906"/>
      <w:r w:rsidRPr="007D50D7">
        <w:rPr>
          <w:bCs/>
        </w:rPr>
        <w:lastRenderedPageBreak/>
        <w:t>(</w:t>
      </w:r>
      <w:r w:rsidR="0017259E" w:rsidRPr="007D50D7">
        <w:rPr>
          <w:bCs/>
        </w:rPr>
        <w:t>3D</w:t>
      </w:r>
      <w:r w:rsidRPr="007D50D7">
        <w:rPr>
          <w:bCs/>
        </w:rPr>
        <w:t xml:space="preserve">) </w:t>
      </w:r>
      <w:r w:rsidR="005C69FB" w:rsidRPr="007D50D7">
        <w:rPr>
          <w:bCs/>
        </w:rPr>
        <w:t xml:space="preserve">Undergraduate </w:t>
      </w:r>
      <w:r w:rsidR="00E90D56" w:rsidRPr="007D50D7">
        <w:rPr>
          <w:bCs/>
        </w:rPr>
        <w:t>Equity, Diversity</w:t>
      </w:r>
      <w:r w:rsidR="005C69FB" w:rsidRPr="007D50D7">
        <w:rPr>
          <w:bCs/>
        </w:rPr>
        <w:t>, and Inclusive Excellence</w:t>
      </w:r>
      <w:bookmarkEnd w:id="19"/>
    </w:p>
    <w:p w14:paraId="62836DBD" w14:textId="7F404784" w:rsidR="00044D98" w:rsidRDefault="00185674" w:rsidP="00185674">
      <w:pPr>
        <w:tabs>
          <w:tab w:val="left" w:pos="2612"/>
        </w:tabs>
        <w:spacing w:after="0"/>
        <w:rPr>
          <w:rFonts w:cstheme="minorHAnsi"/>
          <w:i/>
        </w:rPr>
      </w:pPr>
      <w:r w:rsidRPr="00923EF9">
        <w:rPr>
          <w:rFonts w:cstheme="minorHAnsi"/>
          <w:i/>
        </w:rPr>
        <w:t>Guideline:</w:t>
      </w:r>
      <w:r w:rsidRPr="00F546B2">
        <w:rPr>
          <w:rFonts w:cstheme="minorHAnsi"/>
        </w:rPr>
        <w:t xml:space="preserve"> </w:t>
      </w:r>
      <w:r w:rsidRPr="001E4AC8">
        <w:rPr>
          <w:rFonts w:cstheme="minorHAnsi"/>
          <w:i/>
        </w:rPr>
        <w:t>Discuss the program’s efforts to support equity, inclusion, and the academic success of diverse learners (</w:t>
      </w:r>
      <w:r w:rsidRPr="001E4AC8">
        <w:rPr>
          <w:rFonts w:cstheme="minorHAnsi"/>
          <w:bCs/>
          <w:i/>
        </w:rPr>
        <w:t>race, ethnicity, gender, socioeconomic status, physical/mental health ability, etc. as defined by the US Department of Education in 2009)</w:t>
      </w:r>
      <w:r w:rsidRPr="001E4AC8">
        <w:rPr>
          <w:rFonts w:cstheme="minorHAnsi"/>
          <w:i/>
        </w:rPr>
        <w:t>. This</w:t>
      </w:r>
      <w:r>
        <w:rPr>
          <w:rFonts w:cstheme="minorHAnsi"/>
          <w:i/>
        </w:rPr>
        <w:t xml:space="preserve"> should include </w:t>
      </w:r>
      <w:r w:rsidRPr="001E4AC8">
        <w:rPr>
          <w:rFonts w:cstheme="minorHAnsi"/>
          <w:i/>
        </w:rPr>
        <w:t xml:space="preserve">relevant information regarding, for example, quality of learning, </w:t>
      </w:r>
      <w:r w:rsidR="00E90D56">
        <w:rPr>
          <w:rFonts w:cstheme="minorHAnsi"/>
          <w:i/>
        </w:rPr>
        <w:t>EDI</w:t>
      </w:r>
      <w:r w:rsidRPr="001E4AC8">
        <w:rPr>
          <w:rFonts w:cstheme="minorHAnsi"/>
          <w:i/>
        </w:rPr>
        <w:t xml:space="preserve"> curricular revisions, </w:t>
      </w:r>
      <w:r>
        <w:rPr>
          <w:rFonts w:cstheme="minorHAnsi"/>
          <w:i/>
        </w:rPr>
        <w:t xml:space="preserve">progress on </w:t>
      </w:r>
      <w:r w:rsidRPr="001E4AC8">
        <w:rPr>
          <w:rFonts w:cstheme="minorHAnsi"/>
          <w:i/>
        </w:rPr>
        <w:t xml:space="preserve">retention &amp; graduation rates, </w:t>
      </w:r>
      <w:r w:rsidR="0017259E">
        <w:rPr>
          <w:rFonts w:cstheme="minorHAnsi"/>
          <w:i/>
        </w:rPr>
        <w:t xml:space="preserve">and </w:t>
      </w:r>
      <w:r w:rsidRPr="001E4AC8">
        <w:rPr>
          <w:rFonts w:cstheme="minorHAnsi"/>
          <w:i/>
        </w:rPr>
        <w:t>advising</w:t>
      </w:r>
      <w:r w:rsidR="00044D98">
        <w:rPr>
          <w:rFonts w:cstheme="minorHAnsi"/>
          <w:i/>
        </w:rPr>
        <w:t xml:space="preserve"> and support services for students that directly address </w:t>
      </w:r>
      <w:r w:rsidR="00E90D56">
        <w:rPr>
          <w:rFonts w:cstheme="minorHAnsi"/>
          <w:i/>
        </w:rPr>
        <w:t>EDI</w:t>
      </w:r>
      <w:r w:rsidR="00044D98">
        <w:rPr>
          <w:rFonts w:cstheme="minorHAnsi"/>
          <w:i/>
        </w:rPr>
        <w:t xml:space="preserve">. </w:t>
      </w:r>
    </w:p>
    <w:p w14:paraId="4AD61F32" w14:textId="77777777" w:rsidR="00044D98" w:rsidRDefault="00044D98" w:rsidP="00185674">
      <w:pPr>
        <w:tabs>
          <w:tab w:val="left" w:pos="2612"/>
        </w:tabs>
        <w:spacing w:after="0"/>
        <w:rPr>
          <w:rFonts w:cstheme="minorHAnsi"/>
          <w:i/>
        </w:rPr>
      </w:pPr>
    </w:p>
    <w:p w14:paraId="610B3A86" w14:textId="2F9E34EC" w:rsidR="00DC6B75" w:rsidRDefault="00185674" w:rsidP="00044D98">
      <w:pPr>
        <w:tabs>
          <w:tab w:val="left" w:pos="2612"/>
        </w:tabs>
        <w:spacing w:after="0"/>
        <w:rPr>
          <w:rFonts w:cstheme="minorHAnsi"/>
          <w:i/>
        </w:rPr>
      </w:pPr>
      <w:r w:rsidRPr="001E4AC8">
        <w:rPr>
          <w:rFonts w:cstheme="minorHAnsi"/>
          <w:i/>
        </w:rPr>
        <w:t>Include in this analysis a discussion of the data</w:t>
      </w:r>
      <w:r w:rsidR="00044D98">
        <w:rPr>
          <w:rFonts w:cstheme="minorHAnsi"/>
          <w:i/>
        </w:rPr>
        <w:t xml:space="preserve"> from the data tables below</w:t>
      </w:r>
      <w:r w:rsidRPr="001E4AC8">
        <w:rPr>
          <w:rFonts w:cstheme="minorHAnsi"/>
          <w:i/>
        </w:rPr>
        <w:t>, reflecting upon any disparities</w:t>
      </w:r>
      <w:r>
        <w:rPr>
          <w:rFonts w:cstheme="minorHAnsi"/>
          <w:i/>
        </w:rPr>
        <w:t xml:space="preserve"> or equity gaps</w:t>
      </w:r>
      <w:r w:rsidRPr="001E4AC8">
        <w:rPr>
          <w:rFonts w:cstheme="minorHAnsi"/>
          <w:i/>
        </w:rPr>
        <w:t xml:space="preserve"> observed in the data</w:t>
      </w:r>
      <w:r>
        <w:rPr>
          <w:rFonts w:cstheme="minorHAnsi"/>
          <w:i/>
        </w:rPr>
        <w:t xml:space="preserve"> and </w:t>
      </w:r>
      <w:r w:rsidR="00044D98">
        <w:rPr>
          <w:rFonts w:cstheme="minorHAnsi"/>
          <w:i/>
        </w:rPr>
        <w:t xml:space="preserve">referencing </w:t>
      </w:r>
      <w:r>
        <w:rPr>
          <w:rFonts w:cstheme="minorHAnsi"/>
          <w:i/>
        </w:rPr>
        <w:t>CSULB’s 2025</w:t>
      </w:r>
      <w:r w:rsidR="00EA63B5">
        <w:rPr>
          <w:rFonts w:cstheme="minorHAnsi"/>
          <w:i/>
        </w:rPr>
        <w:t xml:space="preserve"> goal of eliminating achievement gaps </w:t>
      </w:r>
      <w:r w:rsidR="00700715">
        <w:rPr>
          <w:rFonts w:cstheme="minorHAnsi"/>
          <w:i/>
        </w:rPr>
        <w:t xml:space="preserve">in </w:t>
      </w:r>
      <w:r w:rsidR="00EA63B5">
        <w:rPr>
          <w:rFonts w:cstheme="minorHAnsi"/>
          <w:i/>
        </w:rPr>
        <w:t>4-year and 6-year graduation rates</w:t>
      </w:r>
      <w:r w:rsidRPr="001E4AC8">
        <w:rPr>
          <w:rFonts w:cstheme="minorHAnsi"/>
          <w:i/>
        </w:rPr>
        <w:t>.</w:t>
      </w:r>
      <w:r w:rsidR="00044D98">
        <w:rPr>
          <w:rFonts w:cstheme="minorHAnsi"/>
          <w:i/>
        </w:rPr>
        <w:t xml:space="preserve"> </w:t>
      </w:r>
      <w:r w:rsidR="00700715">
        <w:rPr>
          <w:rFonts w:cstheme="minorHAnsi"/>
          <w:i/>
        </w:rPr>
        <w:t xml:space="preserve">Comment </w:t>
      </w:r>
      <w:r w:rsidR="00700715" w:rsidRPr="001E4AC8">
        <w:rPr>
          <w:rFonts w:cstheme="minorHAnsi"/>
          <w:i/>
        </w:rPr>
        <w:t>on any equity-oriented initiatives currently in place in the department to mitigate opportunity gaps, and reflect</w:t>
      </w:r>
      <w:r w:rsidR="00700715">
        <w:rPr>
          <w:rFonts w:cstheme="minorHAnsi"/>
          <w:i/>
        </w:rPr>
        <w:t xml:space="preserve"> </w:t>
      </w:r>
      <w:r w:rsidR="00700715" w:rsidRPr="001E4AC8">
        <w:rPr>
          <w:rFonts w:cstheme="minorHAnsi"/>
          <w:i/>
        </w:rPr>
        <w:t>strategically on initiatives to be used in the future.</w:t>
      </w:r>
    </w:p>
    <w:p w14:paraId="1F019278" w14:textId="77777777" w:rsidR="00DC6B75" w:rsidRDefault="00DC6B75" w:rsidP="00044D98">
      <w:pPr>
        <w:tabs>
          <w:tab w:val="left" w:pos="2612"/>
        </w:tabs>
        <w:spacing w:after="0"/>
        <w:rPr>
          <w:rFonts w:cstheme="minorHAnsi"/>
          <w:i/>
        </w:rPr>
      </w:pPr>
    </w:p>
    <w:p w14:paraId="4F903561" w14:textId="1C9A288A" w:rsidR="00DC6B75" w:rsidRDefault="00DC6B75" w:rsidP="00044D98">
      <w:pPr>
        <w:tabs>
          <w:tab w:val="left" w:pos="2612"/>
        </w:tabs>
        <w:spacing w:after="0"/>
        <w:rPr>
          <w:rFonts w:cstheme="minorHAnsi"/>
          <w:i/>
        </w:rPr>
      </w:pPr>
      <w:r>
        <w:rPr>
          <w:rFonts w:cstheme="minorHAnsi"/>
          <w:i/>
        </w:rPr>
        <w:t>(</w:t>
      </w:r>
      <w:r w:rsidR="00700715">
        <w:rPr>
          <w:rFonts w:cstheme="minorHAnsi"/>
          <w:i/>
        </w:rPr>
        <w:t>5</w:t>
      </w:r>
      <w:r>
        <w:rPr>
          <w:rFonts w:cstheme="minorHAnsi"/>
          <w:i/>
        </w:rPr>
        <w:t>00-1,000 words)</w:t>
      </w:r>
      <w:r>
        <w:rPr>
          <w:rFonts w:cstheme="minorHAnsi"/>
          <w:i/>
        </w:rPr>
        <w:br/>
      </w:r>
    </w:p>
    <w:p w14:paraId="4FB8B0E4" w14:textId="77777777" w:rsidR="00DC6B75" w:rsidRPr="00DC6B75" w:rsidRDefault="00DC6B75" w:rsidP="00DC6B7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612"/>
        </w:tabs>
        <w:spacing w:after="0"/>
        <w:rPr>
          <w:rFonts w:cstheme="minorHAnsi"/>
        </w:rPr>
      </w:pPr>
    </w:p>
    <w:p w14:paraId="51E5653E" w14:textId="77777777" w:rsidR="00C64FB8" w:rsidRDefault="00044D98" w:rsidP="00C64FB8">
      <w:pPr>
        <w:tabs>
          <w:tab w:val="left" w:pos="2612"/>
        </w:tabs>
        <w:spacing w:after="0"/>
        <w:rPr>
          <w:b/>
          <w:bCs/>
        </w:rPr>
      </w:pPr>
      <w:r>
        <w:rPr>
          <w:rFonts w:cstheme="minorHAnsi"/>
          <w:i/>
        </w:rPr>
        <w:br/>
      </w:r>
      <w:r w:rsidR="00DC6B75" w:rsidRPr="10009356">
        <w:rPr>
          <w:b/>
          <w:bCs/>
        </w:rPr>
        <w:t xml:space="preserve">Please include the tables from the </w:t>
      </w:r>
      <w:r w:rsidR="00C64FB8">
        <w:rPr>
          <w:b/>
          <w:bCs/>
        </w:rPr>
        <w:t>Program Review</w:t>
      </w:r>
      <w:r w:rsidR="00DC6B75" w:rsidRPr="10009356">
        <w:rPr>
          <w:b/>
          <w:bCs/>
        </w:rPr>
        <w:t xml:space="preserve"> dashboards:</w:t>
      </w:r>
    </w:p>
    <w:p w14:paraId="4DADD089" w14:textId="0D0B4F9F" w:rsidR="00C64FB8" w:rsidRPr="00C64FB8" w:rsidRDefault="00FF1390" w:rsidP="000A6390">
      <w:pPr>
        <w:pStyle w:val="ListParagraph"/>
        <w:numPr>
          <w:ilvl w:val="0"/>
          <w:numId w:val="13"/>
        </w:numPr>
        <w:tabs>
          <w:tab w:val="left" w:pos="2612"/>
        </w:tabs>
        <w:spacing w:after="0"/>
        <w:rPr>
          <w:b/>
          <w:bCs/>
        </w:rPr>
      </w:pPr>
      <w:hyperlink r:id="rId22" w:anchor="/views/Transferstudentsuccess/GraduationandPersistencebyURMSexPellURMandFirstGen?:showAppBanner=false&amp;:display_count=n&amp;:showVizHome=n&amp;:origin=viz_share_link" w:history="1">
        <w:r w:rsidR="00C64FB8" w:rsidRPr="00C64FB8">
          <w:rPr>
            <w:rStyle w:val="Hyperlink"/>
            <w:bCs/>
          </w:rPr>
          <w:t>Persistence and Graduation Rates by Minority Status, Sex, Pell Eligibility, First Gen Status (3D)</w:t>
        </w:r>
      </w:hyperlink>
    </w:p>
    <w:p w14:paraId="45E3CC59" w14:textId="4778966D" w:rsidR="00C64FB8" w:rsidRPr="00C64FB8" w:rsidRDefault="00FF1390" w:rsidP="00C64FB8">
      <w:pPr>
        <w:pStyle w:val="ListParagraph"/>
        <w:numPr>
          <w:ilvl w:val="0"/>
          <w:numId w:val="13"/>
        </w:numPr>
        <w:tabs>
          <w:tab w:val="left" w:pos="2612"/>
        </w:tabs>
        <w:spacing w:after="0"/>
      </w:pPr>
      <w:hyperlink r:id="rId23" w:anchor="/views/Transferstudentsuccess/GraduationandPersistencebyRaceEthnicity?:showAppBanner=false&amp;:display_count=n&amp;:showVizHome=n&amp;:origin=viz_share_link&amp;:iid=8" w:history="1">
        <w:r w:rsidR="00C64FB8" w:rsidRPr="00C64FB8">
          <w:rPr>
            <w:rStyle w:val="Hyperlink"/>
          </w:rPr>
          <w:t>Persistence and Graduation Rates by Race/Ethnicity (3D)</w:t>
        </w:r>
      </w:hyperlink>
    </w:p>
    <w:p w14:paraId="6C549863" w14:textId="20984950" w:rsidR="00DC6B75" w:rsidRDefault="00700715" w:rsidP="000A6390">
      <w:pPr>
        <w:tabs>
          <w:tab w:val="left" w:pos="2612"/>
        </w:tabs>
        <w:spacing w:after="0"/>
        <w:rPr>
          <w:rFonts w:cstheme="minorHAnsi"/>
        </w:rPr>
      </w:pPr>
      <w:r>
        <w:t xml:space="preserve"> </w:t>
      </w:r>
      <w:r w:rsidR="00DC6B75">
        <w:br/>
      </w:r>
      <w:r w:rsidR="00DC6B75" w:rsidRPr="005C69FB">
        <w:rPr>
          <w:rFonts w:cstheme="minorHAnsi"/>
          <w:b/>
        </w:rPr>
        <w:t>CSULB 2025 benchmarks:</w:t>
      </w:r>
    </w:p>
    <w:p w14:paraId="2065EA10" w14:textId="5CD43303" w:rsidR="00DC6B75" w:rsidRPr="00700715" w:rsidRDefault="00DC6B75" w:rsidP="00700715">
      <w:pPr>
        <w:pStyle w:val="ListParagraph"/>
        <w:numPr>
          <w:ilvl w:val="0"/>
          <w:numId w:val="12"/>
        </w:numPr>
        <w:tabs>
          <w:tab w:val="left" w:pos="2612"/>
        </w:tabs>
        <w:rPr>
          <w:rFonts w:cstheme="minorHAnsi"/>
        </w:rPr>
      </w:pPr>
      <w:r w:rsidRPr="009577A4">
        <w:rPr>
          <w:rFonts w:cstheme="minorHAnsi"/>
        </w:rPr>
        <w:t>Eliminate the Achievement Gaps for Pell and URM students’ 4-yr. and 6-yr. Graduation Rates.</w:t>
      </w:r>
      <w:r w:rsidR="005E1AEC">
        <w:rPr>
          <w:rFonts w:cstheme="minorHAnsi"/>
        </w:rPr>
        <w:br/>
      </w:r>
    </w:p>
    <w:p w14:paraId="12904721" w14:textId="499C6339" w:rsidR="007D50D7" w:rsidRDefault="00700715" w:rsidP="007D50D7">
      <w:pPr>
        <w:pStyle w:val="Heading2"/>
        <w:spacing w:after="100"/>
        <w:rPr>
          <w:i/>
          <w:iCs/>
        </w:rPr>
      </w:pPr>
      <w:bookmarkStart w:id="20" w:name="_Toc106611908"/>
      <w:r w:rsidRPr="007D50D7">
        <w:rPr>
          <w:rFonts w:cstheme="minorHAnsi"/>
          <w:bCs/>
        </w:rPr>
        <w:t xml:space="preserve"> </w:t>
      </w:r>
      <w:r w:rsidR="25687F5A" w:rsidRPr="007D50D7">
        <w:rPr>
          <w:rFonts w:cstheme="minorHAnsi"/>
          <w:bCs/>
        </w:rPr>
        <w:t>(</w:t>
      </w:r>
      <w:r w:rsidR="005E1AEC" w:rsidRPr="007D50D7">
        <w:rPr>
          <w:rFonts w:cstheme="minorHAnsi"/>
          <w:bCs/>
        </w:rPr>
        <w:t>3</w:t>
      </w:r>
      <w:r>
        <w:rPr>
          <w:rFonts w:cstheme="minorHAnsi"/>
          <w:bCs/>
        </w:rPr>
        <w:t>E</w:t>
      </w:r>
      <w:r w:rsidR="25687F5A" w:rsidRPr="007D50D7">
        <w:rPr>
          <w:rFonts w:cstheme="minorHAnsi"/>
          <w:bCs/>
        </w:rPr>
        <w:t>) High</w:t>
      </w:r>
      <w:r w:rsidR="0027510A">
        <w:rPr>
          <w:rFonts w:cstheme="minorHAnsi"/>
          <w:bCs/>
        </w:rPr>
        <w:t>-</w:t>
      </w:r>
      <w:r w:rsidR="25687F5A" w:rsidRPr="007D50D7">
        <w:rPr>
          <w:rFonts w:cstheme="minorHAnsi"/>
          <w:bCs/>
        </w:rPr>
        <w:t>Impact Practices</w:t>
      </w:r>
      <w:bookmarkEnd w:id="20"/>
    </w:p>
    <w:p w14:paraId="49CF8E61" w14:textId="4A43C03C" w:rsidR="00743744" w:rsidRDefault="25687F5A" w:rsidP="00743744">
      <w:pPr>
        <w:tabs>
          <w:tab w:val="left" w:pos="2612"/>
        </w:tabs>
        <w:rPr>
          <w:i/>
          <w:iCs/>
        </w:rPr>
      </w:pPr>
      <w:r w:rsidRPr="4B33F009">
        <w:rPr>
          <w:i/>
          <w:iCs/>
        </w:rPr>
        <w:t>Guideline: Provide a list of high</w:t>
      </w:r>
      <w:r w:rsidR="0027510A">
        <w:rPr>
          <w:i/>
          <w:iCs/>
        </w:rPr>
        <w:t>-</w:t>
      </w:r>
      <w:r w:rsidRPr="4B33F009">
        <w:rPr>
          <w:i/>
          <w:iCs/>
        </w:rPr>
        <w:t>impact practice opportunities available to students in each degree program, including honors programs, study abroad programs, research programs, service learning, internships, and other activities. In addition to describing activities, please also indicate involvement by documenting the percentage of students involved.</w:t>
      </w:r>
      <w:r w:rsidR="00E457EC">
        <w:br/>
      </w:r>
      <w:r w:rsidR="00E457EC">
        <w:br/>
      </w:r>
      <w:r w:rsidR="07593859" w:rsidRPr="4B33F009">
        <w:rPr>
          <w:i/>
          <w:iCs/>
        </w:rPr>
        <w:t>(300-500 words)</w:t>
      </w:r>
    </w:p>
    <w:p w14:paraId="24329ADC" w14:textId="446BB453" w:rsidR="00743744" w:rsidRDefault="00743744" w:rsidP="00743744">
      <w:pPr>
        <w:pBdr>
          <w:top w:val="single" w:sz="4" w:space="1" w:color="auto"/>
          <w:left w:val="single" w:sz="4" w:space="4" w:color="auto"/>
          <w:bottom w:val="single" w:sz="4" w:space="1" w:color="auto"/>
          <w:right w:val="single" w:sz="4" w:space="4" w:color="auto"/>
        </w:pBdr>
        <w:tabs>
          <w:tab w:val="left" w:pos="2612"/>
        </w:tabs>
        <w:rPr>
          <w:i/>
          <w:iCs/>
        </w:rPr>
      </w:pPr>
    </w:p>
    <w:p w14:paraId="72F1BC26" w14:textId="248827C2" w:rsidR="00743744" w:rsidRDefault="00743744" w:rsidP="00743744">
      <w:pPr>
        <w:tabs>
          <w:tab w:val="left" w:pos="2612"/>
        </w:tabs>
        <w:rPr>
          <w:i/>
          <w:iCs/>
        </w:rPr>
      </w:pPr>
    </w:p>
    <w:p w14:paraId="1669F7B3" w14:textId="3C6DC2B1" w:rsidR="00743744" w:rsidRDefault="00743744" w:rsidP="00743744">
      <w:pPr>
        <w:tabs>
          <w:tab w:val="left" w:pos="2612"/>
        </w:tabs>
        <w:rPr>
          <w:i/>
          <w:iCs/>
        </w:rPr>
      </w:pPr>
    </w:p>
    <w:p w14:paraId="59D2C90E" w14:textId="5D6C3012" w:rsidR="00743744" w:rsidRDefault="00743744" w:rsidP="00743744">
      <w:pPr>
        <w:tabs>
          <w:tab w:val="left" w:pos="2612"/>
        </w:tabs>
        <w:rPr>
          <w:i/>
          <w:iCs/>
        </w:rPr>
      </w:pPr>
    </w:p>
    <w:p w14:paraId="1A7D11F6" w14:textId="45972BE4" w:rsidR="00743744" w:rsidRDefault="00743744" w:rsidP="00743744">
      <w:pPr>
        <w:tabs>
          <w:tab w:val="left" w:pos="2612"/>
        </w:tabs>
        <w:rPr>
          <w:i/>
          <w:iCs/>
        </w:rPr>
      </w:pPr>
    </w:p>
    <w:p w14:paraId="70D2DB33" w14:textId="77777777" w:rsidR="00743744" w:rsidRPr="00743744" w:rsidRDefault="00743744" w:rsidP="00743744">
      <w:pPr>
        <w:tabs>
          <w:tab w:val="left" w:pos="2612"/>
        </w:tabs>
        <w:rPr>
          <w:i/>
          <w:iCs/>
        </w:rPr>
      </w:pPr>
    </w:p>
    <w:p w14:paraId="47863133" w14:textId="42EB0CEC" w:rsidR="009577A4" w:rsidRPr="007D50D7" w:rsidRDefault="002D12F0" w:rsidP="007D50D7">
      <w:pPr>
        <w:pStyle w:val="Heading1"/>
        <w:rPr>
          <w:b/>
          <w:bCs/>
          <w:i/>
          <w:iCs/>
          <w:color w:val="auto"/>
          <w:sz w:val="28"/>
          <w:szCs w:val="28"/>
          <w:u w:val="single"/>
        </w:rPr>
      </w:pPr>
      <w:bookmarkStart w:id="21" w:name="_Toc106611909"/>
      <w:r w:rsidRPr="007D50D7">
        <w:rPr>
          <w:b/>
          <w:bCs/>
          <w:color w:val="auto"/>
          <w:sz w:val="28"/>
          <w:szCs w:val="28"/>
        </w:rPr>
        <w:lastRenderedPageBreak/>
        <w:t>Section 4: Graduate Student Success</w:t>
      </w:r>
      <w:bookmarkEnd w:id="21"/>
    </w:p>
    <w:p w14:paraId="65553AD3" w14:textId="0946FBDF" w:rsidR="009577A4" w:rsidRPr="007D50D7" w:rsidRDefault="009577A4" w:rsidP="007D50D7">
      <w:pPr>
        <w:pStyle w:val="Heading2"/>
        <w:spacing w:after="100"/>
        <w:rPr>
          <w:rFonts w:cstheme="minorHAnsi"/>
          <w:bCs/>
        </w:rPr>
        <w:sectPr w:rsidR="009577A4" w:rsidRPr="007D50D7" w:rsidSect="009577A4">
          <w:type w:val="continuous"/>
          <w:pgSz w:w="12240" w:h="15840"/>
          <w:pgMar w:top="1440" w:right="1440" w:bottom="1440" w:left="1440" w:header="720" w:footer="720" w:gutter="0"/>
          <w:cols w:space="720"/>
          <w:docGrid w:linePitch="360"/>
        </w:sectPr>
      </w:pPr>
      <w:bookmarkStart w:id="22" w:name="_Toc106611910"/>
      <w:r w:rsidRPr="007D50D7">
        <w:rPr>
          <w:rFonts w:cstheme="minorHAnsi"/>
          <w:bCs/>
        </w:rPr>
        <w:t>(4A) Graduate Graduation Rates and Time to Degre</w:t>
      </w:r>
      <w:bookmarkEnd w:id="22"/>
      <w:r w:rsidR="0027510A">
        <w:rPr>
          <w:rFonts w:cstheme="minorHAnsi"/>
          <w:bCs/>
        </w:rPr>
        <w:t>E</w:t>
      </w:r>
    </w:p>
    <w:p w14:paraId="11BE8DDE" w14:textId="5EE57A4B" w:rsidR="009577A4" w:rsidRDefault="009577A4" w:rsidP="009577A4">
      <w:pPr>
        <w:tabs>
          <w:tab w:val="left" w:pos="2612"/>
        </w:tabs>
        <w:rPr>
          <w:rFonts w:cstheme="minorHAnsi"/>
          <w:i/>
        </w:rPr>
      </w:pPr>
      <w:r w:rsidRPr="002C22D4">
        <w:rPr>
          <w:rFonts w:cstheme="minorHAnsi"/>
          <w:i/>
        </w:rPr>
        <w:t xml:space="preserve">Guideline: </w:t>
      </w:r>
      <w:r>
        <w:rPr>
          <w:rFonts w:cstheme="minorHAnsi"/>
          <w:i/>
        </w:rPr>
        <w:t>Discuss</w:t>
      </w:r>
      <w:r w:rsidRPr="007A1D14">
        <w:rPr>
          <w:rFonts w:cstheme="minorHAnsi"/>
          <w:i/>
        </w:rPr>
        <w:t xml:space="preserve"> the program</w:t>
      </w:r>
      <w:r>
        <w:rPr>
          <w:rFonts w:cstheme="minorHAnsi"/>
          <w:i/>
        </w:rPr>
        <w:t>(s)’</w:t>
      </w:r>
      <w:r w:rsidRPr="007A1D14">
        <w:rPr>
          <w:rFonts w:cstheme="minorHAnsi"/>
          <w:i/>
        </w:rPr>
        <w:t xml:space="preserve"> graduation rates and </w:t>
      </w:r>
      <w:r>
        <w:rPr>
          <w:rFonts w:cstheme="minorHAnsi"/>
          <w:i/>
        </w:rPr>
        <w:t xml:space="preserve">average </w:t>
      </w:r>
      <w:r w:rsidRPr="007A1D14">
        <w:rPr>
          <w:rFonts w:cstheme="minorHAnsi"/>
          <w:i/>
        </w:rPr>
        <w:t xml:space="preserve">time to degree </w:t>
      </w:r>
      <w:r>
        <w:rPr>
          <w:rFonts w:cstheme="minorHAnsi"/>
          <w:i/>
        </w:rPr>
        <w:t xml:space="preserve">for graduate students during the period of review. </w:t>
      </w:r>
      <w:r w:rsidRPr="002C22D4">
        <w:rPr>
          <w:rFonts w:cstheme="minorHAnsi"/>
          <w:i/>
        </w:rPr>
        <w:t xml:space="preserve">Each graduate degree should be listed separately. </w:t>
      </w:r>
    </w:p>
    <w:p w14:paraId="09EDDE2B" w14:textId="77777777" w:rsidR="000A6390" w:rsidRPr="0054511F" w:rsidRDefault="000A6390" w:rsidP="000A6390">
      <w:pPr>
        <w:tabs>
          <w:tab w:val="left" w:pos="2612"/>
        </w:tabs>
        <w:rPr>
          <w:rFonts w:cstheme="minorHAnsi"/>
          <w:b/>
          <w:i/>
        </w:rPr>
      </w:pPr>
      <w:r>
        <w:rPr>
          <w:rFonts w:cstheme="minorHAnsi"/>
          <w:i/>
        </w:rPr>
        <w:t>(300-1,000 words)</w:t>
      </w:r>
    </w:p>
    <w:p w14:paraId="0570C8C7" w14:textId="77777777" w:rsidR="000A6390" w:rsidRDefault="000A6390" w:rsidP="000A639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612"/>
        </w:tabs>
        <w:rPr>
          <w:rFonts w:cstheme="minorHAnsi"/>
          <w:b/>
        </w:rPr>
      </w:pPr>
    </w:p>
    <w:p w14:paraId="79B67F7A" w14:textId="5A7DC231" w:rsidR="00C64FB8" w:rsidRDefault="00992445" w:rsidP="00743744">
      <w:pPr>
        <w:tabs>
          <w:tab w:val="left" w:pos="2612"/>
        </w:tabs>
        <w:spacing w:after="0"/>
        <w:rPr>
          <w:rFonts w:cstheme="minorHAnsi"/>
        </w:rPr>
      </w:pPr>
      <w:r w:rsidRPr="0029000F">
        <w:rPr>
          <w:rFonts w:cstheme="minorHAnsi"/>
          <w:b/>
        </w:rPr>
        <w:t xml:space="preserve">Please provide the tables from the </w:t>
      </w:r>
      <w:r w:rsidR="00C64FB8">
        <w:rPr>
          <w:rFonts w:cstheme="minorHAnsi"/>
          <w:b/>
        </w:rPr>
        <w:t>Program Review</w:t>
      </w:r>
      <w:r w:rsidRPr="0029000F">
        <w:rPr>
          <w:rFonts w:cstheme="minorHAnsi"/>
          <w:b/>
        </w:rPr>
        <w:t xml:space="preserve"> dashboard:</w:t>
      </w:r>
    </w:p>
    <w:p w14:paraId="7CDECD14" w14:textId="01BE39A7" w:rsidR="00C64FB8" w:rsidRPr="00C64FB8" w:rsidRDefault="00FF1390" w:rsidP="00C64FB8">
      <w:pPr>
        <w:pStyle w:val="ListParagraph"/>
        <w:numPr>
          <w:ilvl w:val="0"/>
          <w:numId w:val="12"/>
        </w:numPr>
        <w:tabs>
          <w:tab w:val="left" w:pos="2612"/>
        </w:tabs>
        <w:rPr>
          <w:rFonts w:cstheme="minorHAnsi"/>
        </w:rPr>
      </w:pPr>
      <w:hyperlink r:id="rId24" w:anchor="/views/Gradstudentsuccess/GI2025GradRatesandTimetoDegree?:showAppBanner=false&amp;:display_count=n&amp;:showVizHome=n&amp;:origin=viz_share_link&amp;:iid=9" w:history="1">
        <w:r w:rsidR="00C64FB8" w:rsidRPr="00C64FB8">
          <w:rPr>
            <w:rStyle w:val="Hyperlink"/>
            <w:rFonts w:cstheme="minorHAnsi"/>
          </w:rPr>
          <w:t>Graduation Rates and Average Time to Degree and Total Units Earned (4A)</w:t>
        </w:r>
      </w:hyperlink>
    </w:p>
    <w:p w14:paraId="41FF30E0" w14:textId="77777777" w:rsidR="009577A4" w:rsidRDefault="009577A4" w:rsidP="00B026D9">
      <w:pPr>
        <w:tabs>
          <w:tab w:val="left" w:pos="2612"/>
        </w:tabs>
        <w:rPr>
          <w:rFonts w:cstheme="minorHAnsi"/>
          <w:b/>
        </w:rPr>
      </w:pPr>
    </w:p>
    <w:p w14:paraId="22FE72FC" w14:textId="3F53007E" w:rsidR="00B83CF8" w:rsidRPr="007D50D7" w:rsidRDefault="00BD2352" w:rsidP="007D50D7">
      <w:pPr>
        <w:pStyle w:val="Heading2"/>
        <w:spacing w:after="100"/>
        <w:rPr>
          <w:rFonts w:cstheme="minorHAnsi"/>
        </w:rPr>
      </w:pPr>
      <w:bookmarkStart w:id="23" w:name="_Toc106611911"/>
      <w:r w:rsidRPr="007D50D7">
        <w:t>(4</w:t>
      </w:r>
      <w:r w:rsidR="00DC6B75" w:rsidRPr="007D50D7">
        <w:t>B</w:t>
      </w:r>
      <w:r w:rsidRPr="007D50D7">
        <w:t xml:space="preserve">) </w:t>
      </w:r>
      <w:r w:rsidR="00462C1A" w:rsidRPr="007D50D7">
        <w:rPr>
          <w:rFonts w:cstheme="minorHAnsi"/>
        </w:rPr>
        <w:t>CDFW</w:t>
      </w:r>
      <w:r w:rsidR="00462C1A" w:rsidRPr="007D50D7">
        <w:t xml:space="preserve"> Course Rates</w:t>
      </w:r>
      <w:bookmarkEnd w:id="23"/>
    </w:p>
    <w:p w14:paraId="36A7AF8B" w14:textId="3F0F0EA3" w:rsidR="00743744" w:rsidRPr="00743744" w:rsidRDefault="00B83CF8" w:rsidP="00743744">
      <w:pPr>
        <w:tabs>
          <w:tab w:val="left" w:pos="2612"/>
        </w:tabs>
        <w:spacing w:after="0"/>
        <w:rPr>
          <w:i/>
          <w:iCs/>
        </w:rPr>
      </w:pPr>
      <w:r w:rsidRPr="00B83CF8">
        <w:rPr>
          <w:bCs/>
        </w:rPr>
        <w:t>Guideline:</w:t>
      </w:r>
      <w:r>
        <w:rPr>
          <w:b/>
          <w:bCs/>
        </w:rPr>
        <w:t xml:space="preserve"> </w:t>
      </w:r>
      <w:r>
        <w:rPr>
          <w:i/>
          <w:iCs/>
        </w:rPr>
        <w:t xml:space="preserve">Provide reflection on any courses related to your program(s) that demonstrate high </w:t>
      </w:r>
      <w:r w:rsidR="00462C1A">
        <w:rPr>
          <w:i/>
          <w:iCs/>
        </w:rPr>
        <w:t>C</w:t>
      </w:r>
      <w:r>
        <w:rPr>
          <w:i/>
          <w:iCs/>
        </w:rPr>
        <w:t>DFW rates</w:t>
      </w:r>
      <w:r w:rsidR="00462C1A">
        <w:rPr>
          <w:i/>
          <w:iCs/>
        </w:rPr>
        <w:t xml:space="preserve"> for graduate students</w:t>
      </w:r>
      <w:r w:rsidR="00743744">
        <w:rPr>
          <w:i/>
          <w:iCs/>
        </w:rPr>
        <w:t xml:space="preserve">: </w:t>
      </w:r>
      <w:hyperlink r:id="rId25" w:anchor="/views/PARCTopCDFWClasses/CDFWTrends?:showAppBanner=false&amp;:display_count=n&amp;:showVizHome=n&amp;:origin=viz_share_link" w:history="1">
        <w:r w:rsidR="00743744" w:rsidRPr="00743744">
          <w:rPr>
            <w:rStyle w:val="Hyperlink"/>
            <w:i/>
            <w:iCs/>
          </w:rPr>
          <w:t>Graduate Top CDFW Courses (4B)</w:t>
        </w:r>
      </w:hyperlink>
    </w:p>
    <w:p w14:paraId="5E2C1BC3" w14:textId="77777777" w:rsidR="00B83CF8" w:rsidRPr="0017259E" w:rsidRDefault="00B83CF8" w:rsidP="00B83CF8">
      <w:pPr>
        <w:tabs>
          <w:tab w:val="left" w:pos="2612"/>
        </w:tabs>
        <w:rPr>
          <w:rFonts w:cstheme="minorHAnsi"/>
          <w:i/>
        </w:rPr>
      </w:pPr>
      <w:r>
        <w:rPr>
          <w:rFonts w:cstheme="minorHAnsi"/>
          <w:b/>
          <w:i/>
        </w:rPr>
        <w:br/>
      </w:r>
      <w:r w:rsidRPr="0017259E">
        <w:rPr>
          <w:rFonts w:cstheme="minorHAnsi"/>
          <w:i/>
        </w:rPr>
        <w:t>(300-500 words)</w:t>
      </w:r>
    </w:p>
    <w:p w14:paraId="5D31E75F" w14:textId="77777777" w:rsidR="00B83CF8" w:rsidRDefault="00B83CF8" w:rsidP="00B83CF8">
      <w:pPr>
        <w:pBdr>
          <w:top w:val="single" w:sz="4" w:space="1" w:color="auto"/>
          <w:left w:val="single" w:sz="4" w:space="4" w:color="auto"/>
          <w:bottom w:val="single" w:sz="4" w:space="1" w:color="auto"/>
          <w:right w:val="single" w:sz="4" w:space="4" w:color="auto"/>
        </w:pBdr>
        <w:tabs>
          <w:tab w:val="left" w:pos="2612"/>
        </w:tabs>
        <w:spacing w:after="0"/>
        <w:rPr>
          <w:rFonts w:cstheme="minorHAnsi"/>
          <w:b/>
        </w:rPr>
      </w:pPr>
    </w:p>
    <w:p w14:paraId="4D849381" w14:textId="77777777" w:rsidR="00B83CF8" w:rsidRDefault="00B83CF8" w:rsidP="4344F6DD">
      <w:pPr>
        <w:tabs>
          <w:tab w:val="left" w:pos="2612"/>
        </w:tabs>
        <w:spacing w:after="0"/>
        <w:rPr>
          <w:u w:val="single"/>
        </w:rPr>
      </w:pPr>
    </w:p>
    <w:p w14:paraId="7024FA2C" w14:textId="473D6477" w:rsidR="007D50D7" w:rsidRPr="007D50D7" w:rsidRDefault="00462C1A" w:rsidP="007D50D7">
      <w:pPr>
        <w:pStyle w:val="Heading2"/>
        <w:spacing w:after="100"/>
        <w:rPr>
          <w:bCs/>
          <w:i/>
          <w:iCs/>
        </w:rPr>
      </w:pPr>
      <w:bookmarkStart w:id="24" w:name="_Toc106611912"/>
      <w:r w:rsidRPr="007D50D7">
        <w:rPr>
          <w:bCs/>
        </w:rPr>
        <w:t xml:space="preserve">(4C) </w:t>
      </w:r>
      <w:r w:rsidR="00BD2352" w:rsidRPr="007D50D7">
        <w:rPr>
          <w:bCs/>
        </w:rPr>
        <w:t xml:space="preserve">Graduate Equity, </w:t>
      </w:r>
      <w:r w:rsidR="00C47EB6" w:rsidRPr="007D50D7">
        <w:rPr>
          <w:bCs/>
        </w:rPr>
        <w:t xml:space="preserve">Diversity </w:t>
      </w:r>
      <w:r w:rsidR="00BD2352" w:rsidRPr="007D50D7">
        <w:rPr>
          <w:bCs/>
        </w:rPr>
        <w:t>and Inclusive Excellence</w:t>
      </w:r>
      <w:bookmarkEnd w:id="24"/>
    </w:p>
    <w:p w14:paraId="5FC2EF56" w14:textId="605320FA" w:rsidR="00992445" w:rsidRDefault="00992445" w:rsidP="4344F6DD">
      <w:pPr>
        <w:tabs>
          <w:tab w:val="left" w:pos="2612"/>
        </w:tabs>
        <w:spacing w:after="0"/>
        <w:rPr>
          <w:i/>
          <w:iCs/>
        </w:rPr>
      </w:pPr>
      <w:r w:rsidRPr="4344F6DD">
        <w:rPr>
          <w:i/>
          <w:iCs/>
        </w:rPr>
        <w:t>Guideline:</w:t>
      </w:r>
      <w:r w:rsidRPr="4344F6DD">
        <w:t xml:space="preserve"> </w:t>
      </w:r>
      <w:r w:rsidRPr="4344F6DD">
        <w:rPr>
          <w:i/>
          <w:iCs/>
        </w:rPr>
        <w:t xml:space="preserve">Discuss the program’s efforts to support equity, inclusion, and the academic success of diverse learners (race, ethnicity, gender, socioeconomic status, physical/mental health ability, etc. as defined by the US Department of Education in 2009). This should include relevant information regarding, for example, quality of learning, </w:t>
      </w:r>
      <w:r w:rsidR="00C47EB6" w:rsidRPr="4344F6DD">
        <w:rPr>
          <w:i/>
          <w:iCs/>
        </w:rPr>
        <w:t>EDI</w:t>
      </w:r>
      <w:r w:rsidRPr="4344F6DD">
        <w:rPr>
          <w:i/>
          <w:iCs/>
        </w:rPr>
        <w:t xml:space="preserve"> curricular revisions, progress on retention &amp; graduation rates, advising and support services for students that directly address </w:t>
      </w:r>
      <w:r w:rsidR="00C47EB6" w:rsidRPr="4344F6DD">
        <w:rPr>
          <w:i/>
          <w:iCs/>
        </w:rPr>
        <w:t>EDI</w:t>
      </w:r>
      <w:r w:rsidRPr="4344F6DD">
        <w:rPr>
          <w:i/>
          <w:iCs/>
        </w:rPr>
        <w:t xml:space="preserve">.  </w:t>
      </w:r>
    </w:p>
    <w:p w14:paraId="5464A057" w14:textId="77777777" w:rsidR="00992445" w:rsidRDefault="00992445" w:rsidP="00992445">
      <w:pPr>
        <w:tabs>
          <w:tab w:val="left" w:pos="2612"/>
        </w:tabs>
        <w:spacing w:after="0"/>
        <w:rPr>
          <w:rFonts w:cstheme="minorHAnsi"/>
          <w:i/>
        </w:rPr>
      </w:pPr>
    </w:p>
    <w:p w14:paraId="33680B3D" w14:textId="616FA32F" w:rsidR="00992445" w:rsidRDefault="00992445" w:rsidP="00992445">
      <w:pPr>
        <w:tabs>
          <w:tab w:val="left" w:pos="2612"/>
        </w:tabs>
        <w:spacing w:after="0"/>
        <w:rPr>
          <w:rFonts w:cstheme="minorHAnsi"/>
          <w:i/>
        </w:rPr>
      </w:pPr>
      <w:r w:rsidRPr="001E4AC8">
        <w:rPr>
          <w:rFonts w:cstheme="minorHAnsi"/>
          <w:i/>
        </w:rPr>
        <w:t>Include in this analysis a discussion of the data</w:t>
      </w:r>
      <w:r>
        <w:rPr>
          <w:rFonts w:cstheme="minorHAnsi"/>
          <w:i/>
        </w:rPr>
        <w:t xml:space="preserve"> from the data tables below</w:t>
      </w:r>
      <w:r w:rsidRPr="001E4AC8">
        <w:rPr>
          <w:rFonts w:cstheme="minorHAnsi"/>
          <w:i/>
        </w:rPr>
        <w:t>, reflecting upon any disparities</w:t>
      </w:r>
      <w:r>
        <w:rPr>
          <w:rFonts w:cstheme="minorHAnsi"/>
          <w:i/>
        </w:rPr>
        <w:t xml:space="preserve"> or equity gaps</w:t>
      </w:r>
      <w:r w:rsidRPr="001E4AC8">
        <w:rPr>
          <w:rFonts w:cstheme="minorHAnsi"/>
          <w:i/>
        </w:rPr>
        <w:t xml:space="preserve"> observed in the data.</w:t>
      </w:r>
      <w:r w:rsidR="00EC4848">
        <w:rPr>
          <w:rFonts w:cstheme="minorHAnsi"/>
          <w:i/>
        </w:rPr>
        <w:t xml:space="preserve"> </w:t>
      </w:r>
      <w:r>
        <w:rPr>
          <w:rFonts w:cstheme="minorHAnsi"/>
          <w:i/>
        </w:rPr>
        <w:t xml:space="preserve">Comment </w:t>
      </w:r>
      <w:r w:rsidRPr="001E4AC8">
        <w:rPr>
          <w:rFonts w:cstheme="minorHAnsi"/>
          <w:i/>
        </w:rPr>
        <w:t>on any equity-oriented initiatives currently in place in the department to mitigate opportunity gaps, and reflect</w:t>
      </w:r>
      <w:r>
        <w:rPr>
          <w:rFonts w:cstheme="minorHAnsi"/>
          <w:i/>
        </w:rPr>
        <w:t xml:space="preserve"> </w:t>
      </w:r>
      <w:r w:rsidRPr="001E4AC8">
        <w:rPr>
          <w:rFonts w:cstheme="minorHAnsi"/>
          <w:i/>
        </w:rPr>
        <w:t>strategically on initiatives to be used in the future.</w:t>
      </w:r>
      <w:r w:rsidR="000A6390">
        <w:rPr>
          <w:rFonts w:cstheme="minorHAnsi"/>
          <w:i/>
        </w:rPr>
        <w:br/>
      </w:r>
    </w:p>
    <w:p w14:paraId="61F16EED" w14:textId="77777777" w:rsidR="000A6390" w:rsidRDefault="000A6390" w:rsidP="000A6390">
      <w:pPr>
        <w:tabs>
          <w:tab w:val="left" w:pos="2612"/>
        </w:tabs>
        <w:rPr>
          <w:i/>
          <w:iCs/>
        </w:rPr>
      </w:pPr>
      <w:r w:rsidRPr="10009356">
        <w:rPr>
          <w:i/>
          <w:iCs/>
        </w:rPr>
        <w:t>(300-1,000 words)</w:t>
      </w:r>
    </w:p>
    <w:p w14:paraId="06395B49" w14:textId="77777777" w:rsidR="000A6390" w:rsidRDefault="000A6390" w:rsidP="000A639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612"/>
        </w:tabs>
        <w:rPr>
          <w:rFonts w:cstheme="minorHAnsi"/>
          <w:b/>
          <w:sz w:val="28"/>
          <w:szCs w:val="28"/>
        </w:rPr>
      </w:pPr>
    </w:p>
    <w:p w14:paraId="65F06344" w14:textId="521D2309" w:rsidR="000A6390" w:rsidRDefault="000A6390" w:rsidP="00992445">
      <w:pPr>
        <w:tabs>
          <w:tab w:val="left" w:pos="2612"/>
        </w:tabs>
        <w:spacing w:after="0"/>
        <w:rPr>
          <w:rFonts w:cstheme="minorHAnsi"/>
          <w:i/>
        </w:rPr>
      </w:pPr>
    </w:p>
    <w:p w14:paraId="7EC4D0B4" w14:textId="77777777" w:rsidR="00743744" w:rsidRDefault="00992445" w:rsidP="00743744">
      <w:pPr>
        <w:tabs>
          <w:tab w:val="left" w:pos="2612"/>
        </w:tabs>
        <w:spacing w:after="0"/>
        <w:rPr>
          <w:b/>
          <w:bCs/>
        </w:rPr>
      </w:pPr>
      <w:r w:rsidRPr="10009356">
        <w:rPr>
          <w:b/>
          <w:bCs/>
        </w:rPr>
        <w:t xml:space="preserve">Please include the tables from the </w:t>
      </w:r>
      <w:r w:rsidR="00743744">
        <w:rPr>
          <w:b/>
          <w:bCs/>
        </w:rPr>
        <w:t>Program Review</w:t>
      </w:r>
      <w:r w:rsidRPr="10009356">
        <w:rPr>
          <w:b/>
          <w:bCs/>
        </w:rPr>
        <w:t xml:space="preserve"> dashboards:</w:t>
      </w:r>
    </w:p>
    <w:p w14:paraId="2AF5A86A" w14:textId="7E715337" w:rsidR="00743744" w:rsidRPr="00743744" w:rsidRDefault="00FF1390" w:rsidP="00743744">
      <w:pPr>
        <w:pStyle w:val="ListParagraph"/>
        <w:numPr>
          <w:ilvl w:val="0"/>
          <w:numId w:val="12"/>
        </w:numPr>
        <w:tabs>
          <w:tab w:val="left" w:pos="2612"/>
        </w:tabs>
        <w:rPr>
          <w:rFonts w:cstheme="minorHAnsi"/>
          <w:b/>
          <w:sz w:val="28"/>
          <w:szCs w:val="28"/>
        </w:rPr>
      </w:pPr>
      <w:hyperlink r:id="rId26" w:anchor="/views/Gradstudentsuccess/GraduationandPersistencebyURMSexandFirstGen?:showAppBanner=false&amp;:display_count=n&amp;:showVizHome=n&amp;:origin=viz_share_link" w:history="1">
        <w:r w:rsidR="00743744" w:rsidRPr="00743744">
          <w:rPr>
            <w:rStyle w:val="Hyperlink"/>
            <w:rFonts w:cstheme="minorHAnsi"/>
          </w:rPr>
          <w:t>Persistence and Graduation Rates by Minority Status, Sex and First Gen Status</w:t>
        </w:r>
      </w:hyperlink>
      <w:r w:rsidR="00743744" w:rsidRPr="00743744">
        <w:rPr>
          <w:rFonts w:cstheme="minorHAnsi"/>
        </w:rPr>
        <w:t xml:space="preserve"> </w:t>
      </w:r>
    </w:p>
    <w:p w14:paraId="19372651" w14:textId="619BC2E2" w:rsidR="00AA629A" w:rsidRPr="00743744" w:rsidRDefault="00FF1390" w:rsidP="78800853">
      <w:pPr>
        <w:pStyle w:val="ListParagraph"/>
        <w:numPr>
          <w:ilvl w:val="0"/>
          <w:numId w:val="12"/>
        </w:numPr>
        <w:tabs>
          <w:tab w:val="left" w:pos="2612"/>
        </w:tabs>
        <w:rPr>
          <w:rFonts w:cstheme="minorHAnsi"/>
          <w:b/>
          <w:sz w:val="28"/>
          <w:szCs w:val="28"/>
        </w:rPr>
      </w:pPr>
      <w:hyperlink r:id="rId27" w:anchor="/views/Gradstudentsuccess/GraduationandPersistencebyRaceEthnicity?:showAppBanner=false&amp;:display_count=n&amp;:showVizHome=n&amp;:origin=viz_share_link&amp;:iid=1" w:history="1">
        <w:r w:rsidR="00743744" w:rsidRPr="00743744">
          <w:rPr>
            <w:rStyle w:val="Hyperlink"/>
            <w:rFonts w:cstheme="minorHAnsi"/>
          </w:rPr>
          <w:t>Graduation and Persistence by Race Ethnicity</w:t>
        </w:r>
      </w:hyperlink>
    </w:p>
    <w:p w14:paraId="63222518" w14:textId="4BD01B4C" w:rsidR="007D50D7" w:rsidRDefault="78800853" w:rsidP="00743744">
      <w:pPr>
        <w:pStyle w:val="Heading2"/>
        <w:spacing w:before="0"/>
        <w:rPr>
          <w:rFonts w:ascii="Calibri" w:eastAsia="Calibri" w:hAnsi="Calibri" w:cs="Calibri"/>
        </w:rPr>
      </w:pPr>
      <w:bookmarkStart w:id="25" w:name="_Toc106611913"/>
      <w:r w:rsidRPr="007D50D7">
        <w:rPr>
          <w:bCs/>
        </w:rPr>
        <w:lastRenderedPageBreak/>
        <w:t>(4</w:t>
      </w:r>
      <w:r w:rsidR="00462C1A" w:rsidRPr="007D50D7">
        <w:rPr>
          <w:bCs/>
        </w:rPr>
        <w:t>D</w:t>
      </w:r>
      <w:r w:rsidRPr="007D50D7">
        <w:rPr>
          <w:bCs/>
        </w:rPr>
        <w:t>) High</w:t>
      </w:r>
      <w:r w:rsidR="0086514F">
        <w:rPr>
          <w:bCs/>
        </w:rPr>
        <w:t>-</w:t>
      </w:r>
      <w:r w:rsidRPr="007D50D7">
        <w:rPr>
          <w:bCs/>
        </w:rPr>
        <w:t>Impact Practices and Research</w:t>
      </w:r>
      <w:bookmarkEnd w:id="25"/>
      <w:r w:rsidR="00AF276F">
        <w:rPr>
          <w:bCs/>
        </w:rPr>
        <w:t xml:space="preserve"> opportunities</w:t>
      </w:r>
    </w:p>
    <w:p w14:paraId="19063CEE" w14:textId="206E5C4A" w:rsidR="0054511F" w:rsidRDefault="78800853" w:rsidP="78800853">
      <w:pPr>
        <w:tabs>
          <w:tab w:val="left" w:pos="2612"/>
        </w:tabs>
        <w:rPr>
          <w:rFonts w:ascii="Calibri" w:eastAsia="Calibri" w:hAnsi="Calibri" w:cs="Calibri"/>
        </w:rPr>
      </w:pPr>
      <w:r w:rsidRPr="4344F6DD">
        <w:rPr>
          <w:rFonts w:ascii="Calibri" w:eastAsia="Calibri" w:hAnsi="Calibri" w:cs="Calibri"/>
        </w:rPr>
        <w:t xml:space="preserve">Guideline: Provide a list of high impact practice opportunities available </w:t>
      </w:r>
      <w:r w:rsidR="00462C1A">
        <w:rPr>
          <w:rFonts w:ascii="Calibri" w:eastAsia="Calibri" w:hAnsi="Calibri" w:cs="Calibri"/>
        </w:rPr>
        <w:t>for graduate students</w:t>
      </w:r>
      <w:r w:rsidRPr="4344F6DD">
        <w:rPr>
          <w:rFonts w:ascii="Calibri" w:eastAsia="Calibri" w:hAnsi="Calibri" w:cs="Calibri"/>
        </w:rPr>
        <w:t>, including</w:t>
      </w:r>
      <w:r w:rsidR="00462C1A">
        <w:rPr>
          <w:rFonts w:ascii="Calibri" w:eastAsia="Calibri" w:hAnsi="Calibri" w:cs="Calibri"/>
        </w:rPr>
        <w:t xml:space="preserve"> </w:t>
      </w:r>
      <w:r w:rsidRPr="4344F6DD">
        <w:rPr>
          <w:rFonts w:ascii="Calibri" w:eastAsia="Calibri" w:hAnsi="Calibri" w:cs="Calibri"/>
        </w:rPr>
        <w:t>research programs</w:t>
      </w:r>
      <w:r w:rsidR="00462C1A">
        <w:rPr>
          <w:rFonts w:ascii="Calibri" w:eastAsia="Calibri" w:hAnsi="Calibri" w:cs="Calibri"/>
        </w:rPr>
        <w:t xml:space="preserve"> and opportunities</w:t>
      </w:r>
      <w:r w:rsidRPr="4344F6DD">
        <w:rPr>
          <w:rFonts w:ascii="Calibri" w:eastAsia="Calibri" w:hAnsi="Calibri" w:cs="Calibri"/>
        </w:rPr>
        <w:t xml:space="preserve">, </w:t>
      </w:r>
      <w:r w:rsidR="00462C1A">
        <w:rPr>
          <w:rFonts w:ascii="Calibri" w:eastAsia="Calibri" w:hAnsi="Calibri" w:cs="Calibri"/>
        </w:rPr>
        <w:t xml:space="preserve">study abroad, </w:t>
      </w:r>
      <w:r w:rsidRPr="4344F6DD">
        <w:rPr>
          <w:rFonts w:ascii="Calibri" w:eastAsia="Calibri" w:hAnsi="Calibri" w:cs="Calibri"/>
        </w:rPr>
        <w:t>service learning, internships, and other activities. In addition to describing activities, please also indicate involvement by documenting the percentage of students involved.</w:t>
      </w:r>
      <w:r>
        <w:br/>
      </w:r>
      <w:r w:rsidRPr="4344F6DD">
        <w:rPr>
          <w:rFonts w:ascii="Calibri" w:eastAsia="Calibri" w:hAnsi="Calibri" w:cs="Calibri"/>
        </w:rPr>
        <w:t>(300-500 words)</w:t>
      </w:r>
    </w:p>
    <w:p w14:paraId="7FF23204" w14:textId="732E35AD" w:rsidR="0054511F" w:rsidRDefault="0054511F" w:rsidP="00AA629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612"/>
        </w:tabs>
        <w:rPr>
          <w:b/>
          <w:bCs/>
          <w:sz w:val="28"/>
          <w:szCs w:val="28"/>
        </w:rPr>
      </w:pPr>
    </w:p>
    <w:p w14:paraId="4BAFC296" w14:textId="77777777" w:rsidR="00FE1DFA" w:rsidRDefault="00FE1DFA" w:rsidP="00743744">
      <w:pPr>
        <w:tabs>
          <w:tab w:val="left" w:pos="2612"/>
        </w:tabs>
        <w:spacing w:after="0"/>
        <w:rPr>
          <w:rFonts w:cstheme="minorHAnsi"/>
          <w:b/>
          <w:sz w:val="28"/>
          <w:szCs w:val="28"/>
        </w:rPr>
      </w:pPr>
    </w:p>
    <w:p w14:paraId="7D4047BB" w14:textId="5E646948" w:rsidR="009D2405" w:rsidRPr="007D50D7" w:rsidRDefault="009D2405" w:rsidP="007D50D7">
      <w:pPr>
        <w:pStyle w:val="Heading1"/>
        <w:rPr>
          <w:b/>
          <w:bCs/>
          <w:color w:val="auto"/>
        </w:rPr>
      </w:pPr>
      <w:bookmarkStart w:id="26" w:name="_Toc106611914"/>
      <w:r w:rsidRPr="007D50D7">
        <w:rPr>
          <w:b/>
          <w:bCs/>
          <w:color w:val="auto"/>
          <w:sz w:val="28"/>
          <w:szCs w:val="28"/>
        </w:rPr>
        <w:t xml:space="preserve">Section 5. </w:t>
      </w:r>
      <w:r w:rsidR="00DA4A11" w:rsidRPr="007D50D7">
        <w:rPr>
          <w:b/>
          <w:bCs/>
          <w:color w:val="auto"/>
          <w:sz w:val="28"/>
          <w:szCs w:val="28"/>
        </w:rPr>
        <w:t>Facilities, Resources, University Environment</w:t>
      </w:r>
      <w:bookmarkEnd w:id="26"/>
    </w:p>
    <w:p w14:paraId="5BB35754" w14:textId="1987AFC9" w:rsidR="007D50D7" w:rsidRPr="007D50D7" w:rsidRDefault="009D2405" w:rsidP="007D50D7">
      <w:pPr>
        <w:pStyle w:val="Heading2"/>
        <w:spacing w:after="100"/>
        <w:rPr>
          <w:i/>
          <w:iCs/>
        </w:rPr>
      </w:pPr>
      <w:bookmarkStart w:id="27" w:name="_Toc106611915"/>
      <w:r w:rsidRPr="007D50D7">
        <w:t>(5</w:t>
      </w:r>
      <w:r w:rsidR="00C609AC" w:rsidRPr="007D50D7">
        <w:t>A</w:t>
      </w:r>
      <w:r w:rsidRPr="007D50D7">
        <w:t>) Changes in Resources or Facilities</w:t>
      </w:r>
      <w:bookmarkEnd w:id="27"/>
    </w:p>
    <w:p w14:paraId="260CC599" w14:textId="44D75335" w:rsidR="009D2405" w:rsidRPr="002C22D4" w:rsidRDefault="009D2405" w:rsidP="4344F6DD">
      <w:pPr>
        <w:tabs>
          <w:tab w:val="left" w:pos="2612"/>
        </w:tabs>
        <w:rPr>
          <w:i/>
          <w:iCs/>
        </w:rPr>
      </w:pPr>
      <w:r w:rsidRPr="4344F6DD">
        <w:rPr>
          <w:i/>
          <w:iCs/>
        </w:rPr>
        <w:t xml:space="preserve">Guideline: Identify any changes in your facilities and resources </w:t>
      </w:r>
      <w:r w:rsidR="00DA4A11" w:rsidRPr="4344F6DD">
        <w:rPr>
          <w:i/>
          <w:iCs/>
        </w:rPr>
        <w:t xml:space="preserve">(i.e. classroom or lab equipment, etc.) </w:t>
      </w:r>
      <w:r w:rsidRPr="4344F6DD">
        <w:rPr>
          <w:i/>
          <w:iCs/>
        </w:rPr>
        <w:t xml:space="preserve">since the last program review if applicable (otherwise N/A). </w:t>
      </w:r>
      <w:r>
        <w:br/>
      </w:r>
      <w:r w:rsidR="0054511F" w:rsidRPr="4344F6DD">
        <w:rPr>
          <w:i/>
          <w:iCs/>
        </w:rPr>
        <w:t>(300-500 words)</w:t>
      </w:r>
    </w:p>
    <w:p w14:paraId="53055161" w14:textId="77777777" w:rsidR="009D2405" w:rsidRPr="002C22D4" w:rsidRDefault="009D2405" w:rsidP="009D2405">
      <w:pPr>
        <w:pBdr>
          <w:top w:val="single" w:sz="4" w:space="1" w:color="auto"/>
          <w:left w:val="single" w:sz="4" w:space="4" w:color="auto"/>
          <w:bottom w:val="single" w:sz="4" w:space="1" w:color="auto"/>
          <w:right w:val="single" w:sz="4" w:space="4" w:color="auto"/>
        </w:pBdr>
        <w:tabs>
          <w:tab w:val="left" w:pos="2612"/>
        </w:tabs>
        <w:rPr>
          <w:rFonts w:cstheme="minorHAnsi"/>
        </w:rPr>
      </w:pPr>
    </w:p>
    <w:p w14:paraId="096A1A97" w14:textId="67F9AF5F" w:rsidR="007D50D7" w:rsidRPr="007D50D7" w:rsidRDefault="009D2405" w:rsidP="007D50D7">
      <w:pPr>
        <w:pStyle w:val="Heading2"/>
        <w:spacing w:after="100"/>
        <w:rPr>
          <w:i/>
          <w:iCs/>
        </w:rPr>
      </w:pPr>
      <w:bookmarkStart w:id="28" w:name="_Toc106611916"/>
      <w:r w:rsidRPr="007D50D7">
        <w:t>(5</w:t>
      </w:r>
      <w:r w:rsidR="00C609AC" w:rsidRPr="007D50D7">
        <w:t>B</w:t>
      </w:r>
      <w:r w:rsidRPr="007D50D7">
        <w:t>) University</w:t>
      </w:r>
      <w:r w:rsidR="00DA4A11" w:rsidRPr="007D50D7">
        <w:t xml:space="preserve"> Environment</w:t>
      </w:r>
      <w:bookmarkEnd w:id="28"/>
    </w:p>
    <w:p w14:paraId="0D6122FE" w14:textId="139FE74E" w:rsidR="009D2405" w:rsidRDefault="009D2405" w:rsidP="009D2405">
      <w:r w:rsidRPr="4344F6DD">
        <w:rPr>
          <w:i/>
          <w:iCs/>
        </w:rPr>
        <w:t xml:space="preserve">Guideline: </w:t>
      </w:r>
      <w:r w:rsidR="00C609AC" w:rsidRPr="4344F6DD">
        <w:rPr>
          <w:i/>
          <w:iCs/>
        </w:rPr>
        <w:t xml:space="preserve">Discuss </w:t>
      </w:r>
      <w:r w:rsidR="003C36D7" w:rsidRPr="4344F6DD">
        <w:rPr>
          <w:i/>
          <w:iCs/>
        </w:rPr>
        <w:t xml:space="preserve">changes or priority needs in </w:t>
      </w:r>
      <w:r w:rsidR="00054664" w:rsidRPr="4344F6DD">
        <w:rPr>
          <w:i/>
          <w:iCs/>
        </w:rPr>
        <w:t xml:space="preserve">student services or </w:t>
      </w:r>
      <w:r w:rsidR="003C36D7" w:rsidRPr="4344F6DD">
        <w:rPr>
          <w:i/>
          <w:iCs/>
        </w:rPr>
        <w:t>how the program interacts with other entities on campus for the success of its students (</w:t>
      </w:r>
      <w:r w:rsidR="00DA4A11" w:rsidRPr="4344F6DD">
        <w:rPr>
          <w:i/>
          <w:iCs/>
        </w:rPr>
        <w:t xml:space="preserve">Library, </w:t>
      </w:r>
      <w:r w:rsidR="003C36D7" w:rsidRPr="4344F6DD">
        <w:rPr>
          <w:i/>
          <w:iCs/>
        </w:rPr>
        <w:t>ATS, BMAC</w:t>
      </w:r>
      <w:r w:rsidR="00DA4A11" w:rsidRPr="4344F6DD">
        <w:rPr>
          <w:i/>
          <w:iCs/>
        </w:rPr>
        <w:t xml:space="preserve">, </w:t>
      </w:r>
      <w:r w:rsidR="00054664" w:rsidRPr="4344F6DD">
        <w:rPr>
          <w:i/>
          <w:iCs/>
        </w:rPr>
        <w:t xml:space="preserve">Advising, </w:t>
      </w:r>
      <w:r w:rsidR="00DA4A11" w:rsidRPr="4344F6DD">
        <w:rPr>
          <w:i/>
          <w:iCs/>
        </w:rPr>
        <w:t>etc.</w:t>
      </w:r>
      <w:r w:rsidR="003D64C0" w:rsidRPr="4344F6DD">
        <w:rPr>
          <w:i/>
          <w:iCs/>
        </w:rPr>
        <w:t xml:space="preserve">) </w:t>
      </w:r>
      <w:r w:rsidRPr="4344F6DD">
        <w:rPr>
          <w:i/>
          <w:iCs/>
        </w:rPr>
        <w:t>since last review if applicable (otherwise N/A).</w:t>
      </w:r>
      <w:r>
        <w:br/>
      </w:r>
      <w:r w:rsidR="0054511F" w:rsidRPr="4344F6DD">
        <w:rPr>
          <w:i/>
          <w:iCs/>
        </w:rPr>
        <w:t xml:space="preserve">(300-500 words) </w:t>
      </w:r>
      <w:r w:rsidRPr="4344F6DD">
        <w:rPr>
          <w:i/>
          <w:iCs/>
        </w:rPr>
        <w:t xml:space="preserve"> </w:t>
      </w:r>
    </w:p>
    <w:p w14:paraId="05FF33B4" w14:textId="77777777" w:rsidR="00CB3571" w:rsidRPr="002C22D4" w:rsidRDefault="00CB3571" w:rsidP="002C22D4">
      <w:pPr>
        <w:pBdr>
          <w:top w:val="single" w:sz="4" w:space="1" w:color="auto"/>
          <w:left w:val="single" w:sz="4" w:space="4" w:color="auto"/>
          <w:bottom w:val="single" w:sz="4" w:space="1" w:color="auto"/>
          <w:right w:val="single" w:sz="4" w:space="4" w:color="auto"/>
        </w:pBdr>
        <w:tabs>
          <w:tab w:val="left" w:pos="2612"/>
        </w:tabs>
        <w:rPr>
          <w:rFonts w:cstheme="minorHAnsi"/>
        </w:rPr>
      </w:pPr>
    </w:p>
    <w:p w14:paraId="1E4FE342" w14:textId="77777777" w:rsidR="00B026D9" w:rsidRDefault="00B026D9" w:rsidP="00743744">
      <w:pPr>
        <w:tabs>
          <w:tab w:val="left" w:pos="2612"/>
        </w:tabs>
        <w:spacing w:after="0"/>
        <w:rPr>
          <w:rFonts w:cstheme="minorHAnsi"/>
          <w:b/>
          <w:sz w:val="28"/>
          <w:szCs w:val="28"/>
        </w:rPr>
      </w:pPr>
    </w:p>
    <w:p w14:paraId="2A6F3A89" w14:textId="2075B488" w:rsidR="00CB3571" w:rsidRPr="007D50D7" w:rsidRDefault="00CB3571" w:rsidP="007D50D7">
      <w:pPr>
        <w:pStyle w:val="Heading1"/>
        <w:rPr>
          <w:b/>
          <w:bCs/>
          <w:color w:val="auto"/>
          <w:sz w:val="28"/>
          <w:szCs w:val="28"/>
        </w:rPr>
      </w:pPr>
      <w:bookmarkStart w:id="29" w:name="_Toc106611917"/>
      <w:r w:rsidRPr="007D50D7">
        <w:rPr>
          <w:b/>
          <w:bCs/>
          <w:color w:val="auto"/>
          <w:sz w:val="28"/>
          <w:szCs w:val="28"/>
        </w:rPr>
        <w:t xml:space="preserve">Section 6. </w:t>
      </w:r>
      <w:r w:rsidR="00E457EC" w:rsidRPr="007D50D7">
        <w:rPr>
          <w:b/>
          <w:bCs/>
          <w:color w:val="auto"/>
          <w:sz w:val="28"/>
          <w:szCs w:val="28"/>
        </w:rPr>
        <w:t>Strategic Program Planning</w:t>
      </w:r>
      <w:bookmarkEnd w:id="29"/>
    </w:p>
    <w:p w14:paraId="2908EDCA" w14:textId="77777777" w:rsidR="007D50D7" w:rsidRDefault="007D50D7" w:rsidP="008E6F96">
      <w:pPr>
        <w:tabs>
          <w:tab w:val="left" w:pos="2612"/>
        </w:tabs>
        <w:spacing w:after="0"/>
        <w:rPr>
          <w:rFonts w:cstheme="minorHAnsi"/>
          <w:u w:val="single"/>
        </w:rPr>
      </w:pPr>
    </w:p>
    <w:p w14:paraId="586D2DF5" w14:textId="7C2DE838" w:rsidR="00E02AF3" w:rsidRPr="007D50D7" w:rsidRDefault="007D50D7" w:rsidP="007D50D7">
      <w:pPr>
        <w:pStyle w:val="Heading2"/>
        <w:spacing w:after="100"/>
        <w:rPr>
          <w:rFonts w:cstheme="minorHAnsi"/>
          <w:i/>
        </w:rPr>
      </w:pPr>
      <w:bookmarkStart w:id="30" w:name="_Toc106611918"/>
      <w:r>
        <w:t>(</w:t>
      </w:r>
      <w:r w:rsidR="004F7EC6">
        <w:t xml:space="preserve">6a) </w:t>
      </w:r>
      <w:r w:rsidR="00CB3571" w:rsidRPr="007D50D7">
        <w:t>Analysis</w:t>
      </w:r>
      <w:r w:rsidR="00CB3571" w:rsidRPr="007D50D7">
        <w:rPr>
          <w:rFonts w:cstheme="minorHAnsi"/>
        </w:rPr>
        <w:t xml:space="preserve"> and Summary of Planning for Future</w:t>
      </w:r>
      <w:bookmarkEnd w:id="30"/>
    </w:p>
    <w:p w14:paraId="082571D0" w14:textId="78796703" w:rsidR="00CB3571" w:rsidRDefault="00E02AF3" w:rsidP="4344F6DD">
      <w:pPr>
        <w:tabs>
          <w:tab w:val="left" w:pos="2612"/>
        </w:tabs>
        <w:spacing w:after="0"/>
        <w:rPr>
          <w:i/>
          <w:iCs/>
        </w:rPr>
      </w:pPr>
      <w:r w:rsidRPr="4344F6DD">
        <w:rPr>
          <w:i/>
          <w:iCs/>
        </w:rPr>
        <w:t xml:space="preserve">Guideline: </w:t>
      </w:r>
      <w:r w:rsidR="00E650BD" w:rsidRPr="4344F6DD">
        <w:rPr>
          <w:i/>
          <w:iCs/>
        </w:rPr>
        <w:t>Provide an overall analysis of the assessment</w:t>
      </w:r>
      <w:r w:rsidRPr="4344F6DD">
        <w:rPr>
          <w:i/>
          <w:iCs/>
        </w:rPr>
        <w:t>, student and faculty</w:t>
      </w:r>
      <w:r w:rsidR="00E650BD" w:rsidRPr="4344F6DD">
        <w:rPr>
          <w:i/>
          <w:iCs/>
        </w:rPr>
        <w:t xml:space="preserve"> data presented in Sections 1 - 5</w:t>
      </w:r>
      <w:r w:rsidRPr="4344F6DD">
        <w:rPr>
          <w:i/>
          <w:iCs/>
        </w:rPr>
        <w:t xml:space="preserve"> </w:t>
      </w:r>
      <w:r w:rsidR="008E6F96" w:rsidRPr="4344F6DD">
        <w:rPr>
          <w:i/>
          <w:iCs/>
        </w:rPr>
        <w:t>in your discussion of</w:t>
      </w:r>
      <w:r w:rsidR="00E650BD" w:rsidRPr="4344F6DD">
        <w:rPr>
          <w:i/>
          <w:iCs/>
        </w:rPr>
        <w:t xml:space="preserve"> strategic planning for the future (including closing-the-loop strategies). This narrative should summarize the evidence </w:t>
      </w:r>
      <w:r w:rsidRPr="4344F6DD">
        <w:rPr>
          <w:i/>
          <w:iCs/>
        </w:rPr>
        <w:t xml:space="preserve">presented above </w:t>
      </w:r>
      <w:r w:rsidR="00E650BD" w:rsidRPr="4344F6DD">
        <w:rPr>
          <w:i/>
          <w:iCs/>
        </w:rPr>
        <w:t xml:space="preserve">to build on future planning and actions. </w:t>
      </w:r>
      <w:r w:rsidRPr="4344F6DD">
        <w:rPr>
          <w:i/>
          <w:iCs/>
        </w:rPr>
        <w:t>If your strategic planning includes additional resources or additions of courses or programs, please provide compelling evidence of student interest or changes in workforce trends, how issues of diversity and equitable access were considered, and how faculty resources will be utilized to accommodate instructional needs</w:t>
      </w:r>
      <w:r w:rsidR="0054511F" w:rsidRPr="4344F6DD">
        <w:rPr>
          <w:i/>
          <w:iCs/>
        </w:rPr>
        <w:t>.</w:t>
      </w:r>
      <w:r>
        <w:br/>
      </w:r>
      <w:r w:rsidR="0054511F" w:rsidRPr="4344F6DD">
        <w:rPr>
          <w:i/>
          <w:iCs/>
        </w:rPr>
        <w:t>(500-1000 words)</w:t>
      </w:r>
    </w:p>
    <w:p w14:paraId="330A2105" w14:textId="26A18BF1" w:rsidR="002A0F41" w:rsidRDefault="002A0F41" w:rsidP="002A0F4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612"/>
        </w:tabs>
        <w:rPr>
          <w:rFonts w:cstheme="minorHAnsi"/>
          <w:b/>
        </w:rPr>
      </w:pPr>
    </w:p>
    <w:p w14:paraId="0B47011B" w14:textId="39AA9AB6" w:rsidR="004F7EC6" w:rsidRDefault="002A0F41" w:rsidP="004F7EC6">
      <w:pPr>
        <w:pStyle w:val="Heading1"/>
        <w:rPr>
          <w:rFonts w:cstheme="minorHAnsi"/>
          <w:i/>
        </w:rPr>
      </w:pPr>
      <w:bookmarkStart w:id="31" w:name="_Toc106611919"/>
      <w:r w:rsidRPr="004F7EC6">
        <w:rPr>
          <w:b/>
          <w:bCs/>
          <w:color w:val="auto"/>
          <w:sz w:val="28"/>
          <w:szCs w:val="28"/>
        </w:rPr>
        <w:lastRenderedPageBreak/>
        <w:t>Appendix</w:t>
      </w:r>
      <w:bookmarkEnd w:id="31"/>
    </w:p>
    <w:p w14:paraId="6CC3AC7D" w14:textId="04D38A73" w:rsidR="00C3233E" w:rsidRDefault="002A0F41" w:rsidP="002A0F41">
      <w:pPr>
        <w:tabs>
          <w:tab w:val="left" w:pos="2612"/>
        </w:tabs>
        <w:rPr>
          <w:rFonts w:cstheme="minorHAnsi"/>
          <w:i/>
        </w:rPr>
      </w:pPr>
      <w:r w:rsidRPr="002A0F41">
        <w:rPr>
          <w:rFonts w:cstheme="minorHAnsi"/>
          <w:i/>
        </w:rPr>
        <w:t>Guideline</w:t>
      </w:r>
      <w:r>
        <w:rPr>
          <w:rFonts w:cstheme="minorHAnsi"/>
          <w:i/>
        </w:rPr>
        <w:t xml:space="preserve">: Attach documents below in order of </w:t>
      </w:r>
      <w:r w:rsidR="0054511F">
        <w:rPr>
          <w:rFonts w:cstheme="minorHAnsi"/>
          <w:i/>
        </w:rPr>
        <w:t xml:space="preserve">inclusion in </w:t>
      </w:r>
      <w:r>
        <w:rPr>
          <w:rFonts w:cstheme="minorHAnsi"/>
          <w:i/>
        </w:rPr>
        <w:t xml:space="preserve">template. </w:t>
      </w:r>
    </w:p>
    <w:sdt>
      <w:sdtPr>
        <w:rPr>
          <w:rFonts w:asciiTheme="minorHAnsi" w:eastAsiaTheme="minorHAnsi" w:hAnsiTheme="minorHAnsi" w:cstheme="minorBidi"/>
          <w:b/>
          <w:bCs/>
          <w:color w:val="auto"/>
          <w:sz w:val="22"/>
          <w:szCs w:val="22"/>
        </w:rPr>
        <w:id w:val="2116168499"/>
        <w:docPartObj>
          <w:docPartGallery w:val="Table of Contents"/>
          <w:docPartUnique/>
        </w:docPartObj>
      </w:sdtPr>
      <w:sdtEndPr>
        <w:rPr>
          <w:noProof/>
        </w:rPr>
      </w:sdtEndPr>
      <w:sdtContent>
        <w:p w14:paraId="00BE766E" w14:textId="11EFFEDE" w:rsidR="00697D5F" w:rsidRPr="00697D5F" w:rsidRDefault="00697D5F">
          <w:pPr>
            <w:pStyle w:val="TOCHeading"/>
            <w:rPr>
              <w:b/>
              <w:bCs/>
            </w:rPr>
          </w:pPr>
          <w:r w:rsidRPr="00697D5F">
            <w:rPr>
              <w:b/>
              <w:bCs/>
            </w:rPr>
            <w:t>Table of Contents</w:t>
          </w:r>
        </w:p>
        <w:p w14:paraId="234DBD03" w14:textId="6C766CAB" w:rsidR="00697D5F" w:rsidRDefault="00697D5F">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06611894" w:history="1">
            <w:r w:rsidRPr="00592C34">
              <w:rPr>
                <w:rStyle w:val="Hyperlink"/>
                <w:b/>
                <w:bCs/>
                <w:noProof/>
              </w:rPr>
              <w:t>SECTION 1: PROGRAM OVERVIEW AND ASSESSMENT</w:t>
            </w:r>
            <w:r>
              <w:rPr>
                <w:noProof/>
                <w:webHidden/>
              </w:rPr>
              <w:tab/>
            </w:r>
            <w:r>
              <w:rPr>
                <w:noProof/>
                <w:webHidden/>
              </w:rPr>
              <w:fldChar w:fldCharType="begin"/>
            </w:r>
            <w:r>
              <w:rPr>
                <w:noProof/>
                <w:webHidden/>
              </w:rPr>
              <w:instrText xml:space="preserve"> PAGEREF _Toc106611894 \h </w:instrText>
            </w:r>
            <w:r>
              <w:rPr>
                <w:noProof/>
                <w:webHidden/>
              </w:rPr>
            </w:r>
            <w:r>
              <w:rPr>
                <w:noProof/>
                <w:webHidden/>
              </w:rPr>
              <w:fldChar w:fldCharType="separate"/>
            </w:r>
            <w:r w:rsidR="003C718A">
              <w:rPr>
                <w:noProof/>
                <w:webHidden/>
              </w:rPr>
              <w:t>2</w:t>
            </w:r>
            <w:r>
              <w:rPr>
                <w:noProof/>
                <w:webHidden/>
              </w:rPr>
              <w:fldChar w:fldCharType="end"/>
            </w:r>
          </w:hyperlink>
        </w:p>
        <w:p w14:paraId="7858E956" w14:textId="75EFA7A7" w:rsidR="00697D5F" w:rsidRDefault="00FF1390">
          <w:pPr>
            <w:pStyle w:val="TOC2"/>
            <w:tabs>
              <w:tab w:val="right" w:leader="dot" w:pos="9350"/>
            </w:tabs>
            <w:rPr>
              <w:rFonts w:eastAsiaTheme="minorEastAsia"/>
              <w:noProof/>
            </w:rPr>
          </w:pPr>
          <w:hyperlink w:anchor="_Toc106611895" w:history="1">
            <w:r w:rsidR="00697D5F" w:rsidRPr="00592C34">
              <w:rPr>
                <w:rStyle w:val="Hyperlink"/>
                <w:noProof/>
              </w:rPr>
              <w:t>(1A) MISSION STATEMENT</w:t>
            </w:r>
            <w:r w:rsidR="00697D5F">
              <w:rPr>
                <w:noProof/>
                <w:webHidden/>
              </w:rPr>
              <w:tab/>
            </w:r>
            <w:r w:rsidR="00697D5F">
              <w:rPr>
                <w:noProof/>
                <w:webHidden/>
              </w:rPr>
              <w:fldChar w:fldCharType="begin"/>
            </w:r>
            <w:r w:rsidR="00697D5F">
              <w:rPr>
                <w:noProof/>
                <w:webHidden/>
              </w:rPr>
              <w:instrText xml:space="preserve"> PAGEREF _Toc106611895 \h </w:instrText>
            </w:r>
            <w:r w:rsidR="00697D5F">
              <w:rPr>
                <w:noProof/>
                <w:webHidden/>
              </w:rPr>
            </w:r>
            <w:r w:rsidR="00697D5F">
              <w:rPr>
                <w:noProof/>
                <w:webHidden/>
              </w:rPr>
              <w:fldChar w:fldCharType="separate"/>
            </w:r>
            <w:r w:rsidR="003C718A">
              <w:rPr>
                <w:noProof/>
                <w:webHidden/>
              </w:rPr>
              <w:t>2</w:t>
            </w:r>
            <w:r w:rsidR="00697D5F">
              <w:rPr>
                <w:noProof/>
                <w:webHidden/>
              </w:rPr>
              <w:fldChar w:fldCharType="end"/>
            </w:r>
          </w:hyperlink>
        </w:p>
        <w:p w14:paraId="05FC92DD" w14:textId="08233C8C" w:rsidR="00697D5F" w:rsidRDefault="00FF1390">
          <w:pPr>
            <w:pStyle w:val="TOC2"/>
            <w:tabs>
              <w:tab w:val="right" w:leader="dot" w:pos="9350"/>
            </w:tabs>
            <w:rPr>
              <w:rFonts w:eastAsiaTheme="minorEastAsia"/>
              <w:noProof/>
            </w:rPr>
          </w:pPr>
          <w:hyperlink w:anchor="_Toc106611896" w:history="1">
            <w:r w:rsidR="00697D5F" w:rsidRPr="00592C34">
              <w:rPr>
                <w:rStyle w:val="Hyperlink"/>
                <w:noProof/>
              </w:rPr>
              <w:t>(1B) PROGRAM(S) DESCRIPTION</w:t>
            </w:r>
            <w:r w:rsidR="00697D5F">
              <w:rPr>
                <w:noProof/>
                <w:webHidden/>
              </w:rPr>
              <w:tab/>
            </w:r>
            <w:r w:rsidR="00697D5F">
              <w:rPr>
                <w:noProof/>
                <w:webHidden/>
              </w:rPr>
              <w:fldChar w:fldCharType="begin"/>
            </w:r>
            <w:r w:rsidR="00697D5F">
              <w:rPr>
                <w:noProof/>
                <w:webHidden/>
              </w:rPr>
              <w:instrText xml:space="preserve"> PAGEREF _Toc106611896 \h </w:instrText>
            </w:r>
            <w:r w:rsidR="00697D5F">
              <w:rPr>
                <w:noProof/>
                <w:webHidden/>
              </w:rPr>
            </w:r>
            <w:r w:rsidR="00697D5F">
              <w:rPr>
                <w:noProof/>
                <w:webHidden/>
              </w:rPr>
              <w:fldChar w:fldCharType="separate"/>
            </w:r>
            <w:r w:rsidR="003C718A">
              <w:rPr>
                <w:noProof/>
                <w:webHidden/>
              </w:rPr>
              <w:t>2</w:t>
            </w:r>
            <w:r w:rsidR="00697D5F">
              <w:rPr>
                <w:noProof/>
                <w:webHidden/>
              </w:rPr>
              <w:fldChar w:fldCharType="end"/>
            </w:r>
          </w:hyperlink>
        </w:p>
        <w:p w14:paraId="459ADD42" w14:textId="529F2AF7" w:rsidR="00697D5F" w:rsidRDefault="00FF1390">
          <w:pPr>
            <w:pStyle w:val="TOC2"/>
            <w:tabs>
              <w:tab w:val="right" w:leader="dot" w:pos="9350"/>
            </w:tabs>
            <w:rPr>
              <w:rFonts w:eastAsiaTheme="minorEastAsia"/>
              <w:noProof/>
            </w:rPr>
          </w:pPr>
          <w:hyperlink w:anchor="_Toc106611897" w:history="1">
            <w:r w:rsidR="00697D5F" w:rsidRPr="00592C34">
              <w:rPr>
                <w:rStyle w:val="Hyperlink"/>
                <w:rFonts w:cstheme="minorHAnsi"/>
                <w:bCs/>
                <w:noProof/>
              </w:rPr>
              <w:t xml:space="preserve">(1C) </w:t>
            </w:r>
            <w:r w:rsidR="00697D5F" w:rsidRPr="00592C34">
              <w:rPr>
                <w:rStyle w:val="Hyperlink"/>
                <w:bCs/>
                <w:noProof/>
              </w:rPr>
              <w:t>Special</w:t>
            </w:r>
            <w:r w:rsidR="00697D5F" w:rsidRPr="00592C34">
              <w:rPr>
                <w:rStyle w:val="Hyperlink"/>
                <w:rFonts w:cstheme="minorHAnsi"/>
                <w:bCs/>
                <w:noProof/>
              </w:rPr>
              <w:t xml:space="preserve"> Sessions/Self-Support</w:t>
            </w:r>
            <w:r w:rsidR="00697D5F">
              <w:rPr>
                <w:noProof/>
                <w:webHidden/>
              </w:rPr>
              <w:tab/>
            </w:r>
            <w:r w:rsidR="00697D5F">
              <w:rPr>
                <w:noProof/>
                <w:webHidden/>
              </w:rPr>
              <w:fldChar w:fldCharType="begin"/>
            </w:r>
            <w:r w:rsidR="00697D5F">
              <w:rPr>
                <w:noProof/>
                <w:webHidden/>
              </w:rPr>
              <w:instrText xml:space="preserve"> PAGEREF _Toc106611897 \h </w:instrText>
            </w:r>
            <w:r w:rsidR="00697D5F">
              <w:rPr>
                <w:noProof/>
                <w:webHidden/>
              </w:rPr>
            </w:r>
            <w:r w:rsidR="00697D5F">
              <w:rPr>
                <w:noProof/>
                <w:webHidden/>
              </w:rPr>
              <w:fldChar w:fldCharType="separate"/>
            </w:r>
            <w:r w:rsidR="003C718A">
              <w:rPr>
                <w:noProof/>
                <w:webHidden/>
              </w:rPr>
              <w:t>2</w:t>
            </w:r>
            <w:r w:rsidR="00697D5F">
              <w:rPr>
                <w:noProof/>
                <w:webHidden/>
              </w:rPr>
              <w:fldChar w:fldCharType="end"/>
            </w:r>
          </w:hyperlink>
        </w:p>
        <w:p w14:paraId="612716EC" w14:textId="1281984A" w:rsidR="00697D5F" w:rsidRDefault="00FF1390">
          <w:pPr>
            <w:pStyle w:val="TOC2"/>
            <w:tabs>
              <w:tab w:val="right" w:leader="dot" w:pos="9350"/>
            </w:tabs>
            <w:rPr>
              <w:rFonts w:eastAsiaTheme="minorEastAsia"/>
              <w:noProof/>
            </w:rPr>
          </w:pPr>
          <w:hyperlink w:anchor="_Toc106611898" w:history="1">
            <w:r w:rsidR="00697D5F" w:rsidRPr="00592C34">
              <w:rPr>
                <w:rStyle w:val="Hyperlink"/>
                <w:rFonts w:cstheme="minorHAnsi"/>
                <w:bCs/>
                <w:noProof/>
              </w:rPr>
              <w:t>(1D) Program Learning Outcomes (PLOs)</w:t>
            </w:r>
            <w:r w:rsidR="00697D5F">
              <w:rPr>
                <w:noProof/>
                <w:webHidden/>
              </w:rPr>
              <w:tab/>
            </w:r>
            <w:r w:rsidR="00697D5F">
              <w:rPr>
                <w:noProof/>
                <w:webHidden/>
              </w:rPr>
              <w:fldChar w:fldCharType="begin"/>
            </w:r>
            <w:r w:rsidR="00697D5F">
              <w:rPr>
                <w:noProof/>
                <w:webHidden/>
              </w:rPr>
              <w:instrText xml:space="preserve"> PAGEREF _Toc106611898 \h </w:instrText>
            </w:r>
            <w:r w:rsidR="00697D5F">
              <w:rPr>
                <w:noProof/>
                <w:webHidden/>
              </w:rPr>
            </w:r>
            <w:r w:rsidR="00697D5F">
              <w:rPr>
                <w:noProof/>
                <w:webHidden/>
              </w:rPr>
              <w:fldChar w:fldCharType="separate"/>
            </w:r>
            <w:r w:rsidR="003C718A">
              <w:rPr>
                <w:noProof/>
                <w:webHidden/>
              </w:rPr>
              <w:t>2</w:t>
            </w:r>
            <w:r w:rsidR="00697D5F">
              <w:rPr>
                <w:noProof/>
                <w:webHidden/>
              </w:rPr>
              <w:fldChar w:fldCharType="end"/>
            </w:r>
          </w:hyperlink>
        </w:p>
        <w:p w14:paraId="33A755CB" w14:textId="0F2C34E3" w:rsidR="00697D5F" w:rsidRDefault="00FF1390">
          <w:pPr>
            <w:pStyle w:val="TOC2"/>
            <w:tabs>
              <w:tab w:val="right" w:leader="dot" w:pos="9350"/>
            </w:tabs>
            <w:rPr>
              <w:rFonts w:eastAsiaTheme="minorEastAsia"/>
              <w:noProof/>
            </w:rPr>
          </w:pPr>
          <w:hyperlink w:anchor="_Toc106611899" w:history="1">
            <w:r w:rsidR="00697D5F" w:rsidRPr="00592C34">
              <w:rPr>
                <w:rStyle w:val="Hyperlink"/>
                <w:rFonts w:cstheme="minorHAnsi"/>
                <w:bCs/>
                <w:noProof/>
              </w:rPr>
              <w:t>(1E) Annual Assessment Reports and Responses</w:t>
            </w:r>
            <w:r w:rsidR="00697D5F">
              <w:rPr>
                <w:noProof/>
                <w:webHidden/>
              </w:rPr>
              <w:tab/>
            </w:r>
            <w:r w:rsidR="00697D5F">
              <w:rPr>
                <w:noProof/>
                <w:webHidden/>
              </w:rPr>
              <w:fldChar w:fldCharType="begin"/>
            </w:r>
            <w:r w:rsidR="00697D5F">
              <w:rPr>
                <w:noProof/>
                <w:webHidden/>
              </w:rPr>
              <w:instrText xml:space="preserve"> PAGEREF _Toc106611899 \h </w:instrText>
            </w:r>
            <w:r w:rsidR="00697D5F">
              <w:rPr>
                <w:noProof/>
                <w:webHidden/>
              </w:rPr>
            </w:r>
            <w:r w:rsidR="00697D5F">
              <w:rPr>
                <w:noProof/>
                <w:webHidden/>
              </w:rPr>
              <w:fldChar w:fldCharType="separate"/>
            </w:r>
            <w:r w:rsidR="003C718A">
              <w:rPr>
                <w:noProof/>
                <w:webHidden/>
              </w:rPr>
              <w:t>2</w:t>
            </w:r>
            <w:r w:rsidR="00697D5F">
              <w:rPr>
                <w:noProof/>
                <w:webHidden/>
              </w:rPr>
              <w:fldChar w:fldCharType="end"/>
            </w:r>
          </w:hyperlink>
        </w:p>
        <w:p w14:paraId="35932277" w14:textId="4158C5F7" w:rsidR="00697D5F" w:rsidRDefault="00FF1390">
          <w:pPr>
            <w:pStyle w:val="TOC1"/>
            <w:tabs>
              <w:tab w:val="right" w:leader="dot" w:pos="9350"/>
            </w:tabs>
            <w:rPr>
              <w:rFonts w:eastAsiaTheme="minorEastAsia"/>
              <w:noProof/>
            </w:rPr>
          </w:pPr>
          <w:hyperlink w:anchor="_Toc106611900" w:history="1">
            <w:r w:rsidR="00697D5F" w:rsidRPr="00592C34">
              <w:rPr>
                <w:rStyle w:val="Hyperlink"/>
                <w:b/>
                <w:bCs/>
                <w:noProof/>
              </w:rPr>
              <w:t>Section 2: Delivery of Program(s)</w:t>
            </w:r>
            <w:r w:rsidR="00697D5F">
              <w:rPr>
                <w:noProof/>
                <w:webHidden/>
              </w:rPr>
              <w:tab/>
            </w:r>
            <w:r w:rsidR="00697D5F">
              <w:rPr>
                <w:noProof/>
                <w:webHidden/>
              </w:rPr>
              <w:fldChar w:fldCharType="begin"/>
            </w:r>
            <w:r w:rsidR="00697D5F">
              <w:rPr>
                <w:noProof/>
                <w:webHidden/>
              </w:rPr>
              <w:instrText xml:space="preserve"> PAGEREF _Toc106611900 \h </w:instrText>
            </w:r>
            <w:r w:rsidR="00697D5F">
              <w:rPr>
                <w:noProof/>
                <w:webHidden/>
              </w:rPr>
            </w:r>
            <w:r w:rsidR="00697D5F">
              <w:rPr>
                <w:noProof/>
                <w:webHidden/>
              </w:rPr>
              <w:fldChar w:fldCharType="separate"/>
            </w:r>
            <w:r w:rsidR="003C718A">
              <w:rPr>
                <w:noProof/>
                <w:webHidden/>
              </w:rPr>
              <w:t>3</w:t>
            </w:r>
            <w:r w:rsidR="00697D5F">
              <w:rPr>
                <w:noProof/>
                <w:webHidden/>
              </w:rPr>
              <w:fldChar w:fldCharType="end"/>
            </w:r>
          </w:hyperlink>
        </w:p>
        <w:p w14:paraId="689E0146" w14:textId="6EB9E444" w:rsidR="00697D5F" w:rsidRDefault="00FF1390">
          <w:pPr>
            <w:pStyle w:val="TOC2"/>
            <w:tabs>
              <w:tab w:val="right" w:leader="dot" w:pos="9350"/>
            </w:tabs>
            <w:rPr>
              <w:rFonts w:eastAsiaTheme="minorEastAsia"/>
              <w:noProof/>
            </w:rPr>
          </w:pPr>
          <w:hyperlink w:anchor="_Toc106611901" w:history="1">
            <w:r w:rsidR="00697D5F" w:rsidRPr="00592C34">
              <w:rPr>
                <w:rStyle w:val="Hyperlink"/>
                <w:rFonts w:cstheme="minorHAnsi"/>
                <w:bCs/>
                <w:noProof/>
              </w:rPr>
              <w:t>(2A) Enrollment and Role of Faculty</w:t>
            </w:r>
            <w:r w:rsidR="00697D5F">
              <w:rPr>
                <w:noProof/>
                <w:webHidden/>
              </w:rPr>
              <w:tab/>
            </w:r>
            <w:r w:rsidR="00697D5F">
              <w:rPr>
                <w:noProof/>
                <w:webHidden/>
              </w:rPr>
              <w:fldChar w:fldCharType="begin"/>
            </w:r>
            <w:r w:rsidR="00697D5F">
              <w:rPr>
                <w:noProof/>
                <w:webHidden/>
              </w:rPr>
              <w:instrText xml:space="preserve"> PAGEREF _Toc106611901 \h </w:instrText>
            </w:r>
            <w:r w:rsidR="00697D5F">
              <w:rPr>
                <w:noProof/>
                <w:webHidden/>
              </w:rPr>
            </w:r>
            <w:r w:rsidR="00697D5F">
              <w:rPr>
                <w:noProof/>
                <w:webHidden/>
              </w:rPr>
              <w:fldChar w:fldCharType="separate"/>
            </w:r>
            <w:r w:rsidR="003C718A">
              <w:rPr>
                <w:noProof/>
                <w:webHidden/>
              </w:rPr>
              <w:t>3</w:t>
            </w:r>
            <w:r w:rsidR="00697D5F">
              <w:rPr>
                <w:noProof/>
                <w:webHidden/>
              </w:rPr>
              <w:fldChar w:fldCharType="end"/>
            </w:r>
          </w:hyperlink>
        </w:p>
        <w:p w14:paraId="10A3D6AA" w14:textId="3598B8AC" w:rsidR="00697D5F" w:rsidRDefault="00FF1390">
          <w:pPr>
            <w:pStyle w:val="TOC1"/>
            <w:tabs>
              <w:tab w:val="right" w:leader="dot" w:pos="9350"/>
            </w:tabs>
            <w:rPr>
              <w:rFonts w:eastAsiaTheme="minorEastAsia"/>
              <w:noProof/>
            </w:rPr>
          </w:pPr>
          <w:hyperlink w:anchor="_Toc106611902" w:history="1">
            <w:r w:rsidR="00697D5F" w:rsidRPr="00592C34">
              <w:rPr>
                <w:rStyle w:val="Hyperlink"/>
                <w:b/>
                <w:bCs/>
                <w:noProof/>
              </w:rPr>
              <w:t>Section 3: Undergraduate Student Success</w:t>
            </w:r>
            <w:r w:rsidR="00697D5F">
              <w:rPr>
                <w:noProof/>
                <w:webHidden/>
              </w:rPr>
              <w:tab/>
            </w:r>
            <w:r w:rsidR="00697D5F">
              <w:rPr>
                <w:noProof/>
                <w:webHidden/>
              </w:rPr>
              <w:fldChar w:fldCharType="begin"/>
            </w:r>
            <w:r w:rsidR="00697D5F">
              <w:rPr>
                <w:noProof/>
                <w:webHidden/>
              </w:rPr>
              <w:instrText xml:space="preserve"> PAGEREF _Toc106611902 \h </w:instrText>
            </w:r>
            <w:r w:rsidR="00697D5F">
              <w:rPr>
                <w:noProof/>
                <w:webHidden/>
              </w:rPr>
            </w:r>
            <w:r w:rsidR="00697D5F">
              <w:rPr>
                <w:noProof/>
                <w:webHidden/>
              </w:rPr>
              <w:fldChar w:fldCharType="separate"/>
            </w:r>
            <w:r w:rsidR="003C718A">
              <w:rPr>
                <w:noProof/>
                <w:webHidden/>
              </w:rPr>
              <w:t>4</w:t>
            </w:r>
            <w:r w:rsidR="00697D5F">
              <w:rPr>
                <w:noProof/>
                <w:webHidden/>
              </w:rPr>
              <w:fldChar w:fldCharType="end"/>
            </w:r>
          </w:hyperlink>
        </w:p>
        <w:p w14:paraId="786EF160" w14:textId="361F2D0A" w:rsidR="00697D5F" w:rsidRDefault="00FF1390">
          <w:pPr>
            <w:pStyle w:val="TOC2"/>
            <w:tabs>
              <w:tab w:val="right" w:leader="dot" w:pos="9350"/>
            </w:tabs>
            <w:rPr>
              <w:rFonts w:eastAsiaTheme="minorEastAsia"/>
              <w:noProof/>
            </w:rPr>
          </w:pPr>
          <w:hyperlink w:anchor="_Toc106611903" w:history="1">
            <w:r w:rsidR="00697D5F" w:rsidRPr="00592C34">
              <w:rPr>
                <w:rStyle w:val="Hyperlink"/>
                <w:rFonts w:cstheme="minorHAnsi"/>
                <w:bCs/>
                <w:noProof/>
              </w:rPr>
              <w:t>(3A) F</w:t>
            </w:r>
            <w:r w:rsidR="009E09F8">
              <w:rPr>
                <w:rStyle w:val="Hyperlink"/>
                <w:rFonts w:cstheme="minorHAnsi"/>
                <w:bCs/>
                <w:noProof/>
              </w:rPr>
              <w:t>irst</w:t>
            </w:r>
            <w:r w:rsidR="00AF276F">
              <w:rPr>
                <w:rStyle w:val="Hyperlink"/>
                <w:rFonts w:cstheme="minorHAnsi"/>
                <w:bCs/>
                <w:noProof/>
              </w:rPr>
              <w:t>-Time, First-</w:t>
            </w:r>
            <w:r w:rsidR="009E09F8">
              <w:rPr>
                <w:rStyle w:val="Hyperlink"/>
                <w:rFonts w:cstheme="minorHAnsi"/>
                <w:bCs/>
                <w:noProof/>
              </w:rPr>
              <w:t>Year Student</w:t>
            </w:r>
            <w:r w:rsidR="00697D5F" w:rsidRPr="00592C34">
              <w:rPr>
                <w:rStyle w:val="Hyperlink"/>
                <w:rFonts w:cstheme="minorHAnsi"/>
                <w:bCs/>
                <w:noProof/>
              </w:rPr>
              <w:t xml:space="preserve"> Graduation Rates &amp; GI 2025</w:t>
            </w:r>
            <w:r w:rsidR="00697D5F">
              <w:rPr>
                <w:noProof/>
                <w:webHidden/>
              </w:rPr>
              <w:tab/>
            </w:r>
            <w:r w:rsidR="00697D5F">
              <w:rPr>
                <w:noProof/>
                <w:webHidden/>
              </w:rPr>
              <w:fldChar w:fldCharType="begin"/>
            </w:r>
            <w:r w:rsidR="00697D5F">
              <w:rPr>
                <w:noProof/>
                <w:webHidden/>
              </w:rPr>
              <w:instrText xml:space="preserve"> PAGEREF _Toc106611903 \h </w:instrText>
            </w:r>
            <w:r w:rsidR="00697D5F">
              <w:rPr>
                <w:noProof/>
                <w:webHidden/>
              </w:rPr>
            </w:r>
            <w:r w:rsidR="00697D5F">
              <w:rPr>
                <w:noProof/>
                <w:webHidden/>
              </w:rPr>
              <w:fldChar w:fldCharType="separate"/>
            </w:r>
            <w:r w:rsidR="003C718A">
              <w:rPr>
                <w:noProof/>
                <w:webHidden/>
              </w:rPr>
              <w:t>4</w:t>
            </w:r>
            <w:r w:rsidR="00697D5F">
              <w:rPr>
                <w:noProof/>
                <w:webHidden/>
              </w:rPr>
              <w:fldChar w:fldCharType="end"/>
            </w:r>
          </w:hyperlink>
        </w:p>
        <w:p w14:paraId="532EE3DD" w14:textId="4FEDD72C" w:rsidR="00697D5F" w:rsidRDefault="00FF1390">
          <w:pPr>
            <w:pStyle w:val="TOC2"/>
            <w:tabs>
              <w:tab w:val="right" w:leader="dot" w:pos="9350"/>
            </w:tabs>
            <w:rPr>
              <w:rFonts w:eastAsiaTheme="minorEastAsia"/>
              <w:noProof/>
            </w:rPr>
          </w:pPr>
          <w:hyperlink w:anchor="_Toc106611904" w:history="1">
            <w:r w:rsidR="00697D5F" w:rsidRPr="00592C34">
              <w:rPr>
                <w:rStyle w:val="Hyperlink"/>
                <w:rFonts w:cstheme="minorHAnsi"/>
                <w:bCs/>
                <w:noProof/>
              </w:rPr>
              <w:t xml:space="preserve">(3B) Transfer </w:t>
            </w:r>
            <w:r w:rsidR="00AF276F">
              <w:rPr>
                <w:rStyle w:val="Hyperlink"/>
                <w:rFonts w:cstheme="minorHAnsi"/>
                <w:bCs/>
                <w:noProof/>
              </w:rPr>
              <w:t>Graduation</w:t>
            </w:r>
            <w:r w:rsidR="00697D5F" w:rsidRPr="00592C34">
              <w:rPr>
                <w:rStyle w:val="Hyperlink"/>
                <w:rFonts w:cstheme="minorHAnsi"/>
                <w:bCs/>
                <w:noProof/>
              </w:rPr>
              <w:t xml:space="preserve"> Rates &amp; GI 2025</w:t>
            </w:r>
            <w:r w:rsidR="00697D5F">
              <w:rPr>
                <w:noProof/>
                <w:webHidden/>
              </w:rPr>
              <w:tab/>
            </w:r>
            <w:r w:rsidR="00697D5F">
              <w:rPr>
                <w:noProof/>
                <w:webHidden/>
              </w:rPr>
              <w:fldChar w:fldCharType="begin"/>
            </w:r>
            <w:r w:rsidR="00697D5F">
              <w:rPr>
                <w:noProof/>
                <w:webHidden/>
              </w:rPr>
              <w:instrText xml:space="preserve"> PAGEREF _Toc106611904 \h </w:instrText>
            </w:r>
            <w:r w:rsidR="00697D5F">
              <w:rPr>
                <w:noProof/>
                <w:webHidden/>
              </w:rPr>
            </w:r>
            <w:r w:rsidR="00697D5F">
              <w:rPr>
                <w:noProof/>
                <w:webHidden/>
              </w:rPr>
              <w:fldChar w:fldCharType="separate"/>
            </w:r>
            <w:r w:rsidR="003C718A">
              <w:rPr>
                <w:noProof/>
                <w:webHidden/>
              </w:rPr>
              <w:t>4</w:t>
            </w:r>
            <w:r w:rsidR="00697D5F">
              <w:rPr>
                <w:noProof/>
                <w:webHidden/>
              </w:rPr>
              <w:fldChar w:fldCharType="end"/>
            </w:r>
          </w:hyperlink>
        </w:p>
        <w:p w14:paraId="48E87604" w14:textId="6CC05043" w:rsidR="00697D5F" w:rsidRDefault="00FF1390">
          <w:pPr>
            <w:pStyle w:val="TOC2"/>
            <w:tabs>
              <w:tab w:val="right" w:leader="dot" w:pos="9350"/>
            </w:tabs>
            <w:rPr>
              <w:rFonts w:eastAsiaTheme="minorEastAsia"/>
              <w:noProof/>
            </w:rPr>
          </w:pPr>
          <w:hyperlink w:anchor="_Toc106611905" w:history="1">
            <w:r w:rsidR="00697D5F" w:rsidRPr="00592C34">
              <w:rPr>
                <w:rStyle w:val="Hyperlink"/>
                <w:noProof/>
              </w:rPr>
              <w:t>(3C) DFW Course Rates</w:t>
            </w:r>
            <w:r w:rsidR="00697D5F">
              <w:rPr>
                <w:noProof/>
                <w:webHidden/>
              </w:rPr>
              <w:tab/>
            </w:r>
            <w:r w:rsidR="00697D5F">
              <w:rPr>
                <w:noProof/>
                <w:webHidden/>
              </w:rPr>
              <w:fldChar w:fldCharType="begin"/>
            </w:r>
            <w:r w:rsidR="00697D5F">
              <w:rPr>
                <w:noProof/>
                <w:webHidden/>
              </w:rPr>
              <w:instrText xml:space="preserve"> PAGEREF _Toc106611905 \h </w:instrText>
            </w:r>
            <w:r w:rsidR="00697D5F">
              <w:rPr>
                <w:noProof/>
                <w:webHidden/>
              </w:rPr>
            </w:r>
            <w:r w:rsidR="00697D5F">
              <w:rPr>
                <w:noProof/>
                <w:webHidden/>
              </w:rPr>
              <w:fldChar w:fldCharType="separate"/>
            </w:r>
            <w:r w:rsidR="003C718A">
              <w:rPr>
                <w:noProof/>
                <w:webHidden/>
              </w:rPr>
              <w:t>5</w:t>
            </w:r>
            <w:r w:rsidR="00697D5F">
              <w:rPr>
                <w:noProof/>
                <w:webHidden/>
              </w:rPr>
              <w:fldChar w:fldCharType="end"/>
            </w:r>
          </w:hyperlink>
        </w:p>
        <w:p w14:paraId="588C7AF0" w14:textId="5F5FD4F0" w:rsidR="00697D5F" w:rsidRDefault="00FF1390">
          <w:pPr>
            <w:pStyle w:val="TOC2"/>
            <w:tabs>
              <w:tab w:val="right" w:leader="dot" w:pos="9350"/>
            </w:tabs>
            <w:rPr>
              <w:rFonts w:eastAsiaTheme="minorEastAsia"/>
              <w:noProof/>
            </w:rPr>
          </w:pPr>
          <w:hyperlink w:anchor="_Toc106611906" w:history="1">
            <w:r w:rsidR="00697D5F" w:rsidRPr="00592C34">
              <w:rPr>
                <w:rStyle w:val="Hyperlink"/>
                <w:bCs/>
                <w:noProof/>
              </w:rPr>
              <w:t>(3D) Undergraduate Equity, Diversity, and Inclusive Excellence</w:t>
            </w:r>
            <w:r w:rsidR="00697D5F">
              <w:rPr>
                <w:noProof/>
                <w:webHidden/>
              </w:rPr>
              <w:tab/>
            </w:r>
            <w:r w:rsidR="00697D5F">
              <w:rPr>
                <w:noProof/>
                <w:webHidden/>
              </w:rPr>
              <w:fldChar w:fldCharType="begin"/>
            </w:r>
            <w:r w:rsidR="00697D5F">
              <w:rPr>
                <w:noProof/>
                <w:webHidden/>
              </w:rPr>
              <w:instrText xml:space="preserve"> PAGEREF _Toc106611906 \h </w:instrText>
            </w:r>
            <w:r w:rsidR="00697D5F">
              <w:rPr>
                <w:noProof/>
                <w:webHidden/>
              </w:rPr>
            </w:r>
            <w:r w:rsidR="00697D5F">
              <w:rPr>
                <w:noProof/>
                <w:webHidden/>
              </w:rPr>
              <w:fldChar w:fldCharType="separate"/>
            </w:r>
            <w:r w:rsidR="003C718A">
              <w:rPr>
                <w:noProof/>
                <w:webHidden/>
              </w:rPr>
              <w:t>5</w:t>
            </w:r>
            <w:r w:rsidR="00697D5F">
              <w:rPr>
                <w:noProof/>
                <w:webHidden/>
              </w:rPr>
              <w:fldChar w:fldCharType="end"/>
            </w:r>
          </w:hyperlink>
        </w:p>
        <w:p w14:paraId="205539E2" w14:textId="152DDB54" w:rsidR="00697D5F" w:rsidRDefault="00FF1390">
          <w:pPr>
            <w:pStyle w:val="TOC2"/>
            <w:tabs>
              <w:tab w:val="right" w:leader="dot" w:pos="9350"/>
            </w:tabs>
            <w:rPr>
              <w:rFonts w:eastAsiaTheme="minorEastAsia"/>
              <w:noProof/>
            </w:rPr>
          </w:pPr>
          <w:hyperlink w:anchor="_Toc106611908" w:history="1">
            <w:r w:rsidR="00697D5F" w:rsidRPr="00592C34">
              <w:rPr>
                <w:rStyle w:val="Hyperlink"/>
                <w:rFonts w:cstheme="minorHAnsi"/>
                <w:bCs/>
                <w:noProof/>
              </w:rPr>
              <w:t>(3</w:t>
            </w:r>
            <w:r w:rsidR="007B7495">
              <w:rPr>
                <w:rStyle w:val="Hyperlink"/>
                <w:rFonts w:cstheme="minorHAnsi"/>
                <w:bCs/>
                <w:noProof/>
              </w:rPr>
              <w:t>E</w:t>
            </w:r>
            <w:r w:rsidR="00697D5F" w:rsidRPr="00592C34">
              <w:rPr>
                <w:rStyle w:val="Hyperlink"/>
                <w:rFonts w:cstheme="minorHAnsi"/>
                <w:bCs/>
                <w:noProof/>
              </w:rPr>
              <w:t>) High</w:t>
            </w:r>
            <w:r w:rsidR="00AF276F">
              <w:rPr>
                <w:rStyle w:val="Hyperlink"/>
                <w:rFonts w:cstheme="minorHAnsi"/>
                <w:bCs/>
                <w:noProof/>
              </w:rPr>
              <w:t>-</w:t>
            </w:r>
            <w:r w:rsidR="00697D5F" w:rsidRPr="00592C34">
              <w:rPr>
                <w:rStyle w:val="Hyperlink"/>
                <w:rFonts w:cstheme="minorHAnsi"/>
                <w:bCs/>
                <w:noProof/>
              </w:rPr>
              <w:t>Impact Practices</w:t>
            </w:r>
            <w:r w:rsidR="00697D5F">
              <w:rPr>
                <w:noProof/>
                <w:webHidden/>
              </w:rPr>
              <w:tab/>
            </w:r>
            <w:r w:rsidR="00697D5F">
              <w:rPr>
                <w:noProof/>
                <w:webHidden/>
              </w:rPr>
              <w:fldChar w:fldCharType="begin"/>
            </w:r>
            <w:r w:rsidR="00697D5F">
              <w:rPr>
                <w:noProof/>
                <w:webHidden/>
              </w:rPr>
              <w:instrText xml:space="preserve"> PAGEREF _Toc106611908 \h </w:instrText>
            </w:r>
            <w:r w:rsidR="00697D5F">
              <w:rPr>
                <w:noProof/>
                <w:webHidden/>
              </w:rPr>
            </w:r>
            <w:r w:rsidR="00697D5F">
              <w:rPr>
                <w:noProof/>
                <w:webHidden/>
              </w:rPr>
              <w:fldChar w:fldCharType="separate"/>
            </w:r>
            <w:r w:rsidR="003C718A">
              <w:rPr>
                <w:noProof/>
                <w:webHidden/>
              </w:rPr>
              <w:t>6</w:t>
            </w:r>
            <w:r w:rsidR="00697D5F">
              <w:rPr>
                <w:noProof/>
                <w:webHidden/>
              </w:rPr>
              <w:fldChar w:fldCharType="end"/>
            </w:r>
          </w:hyperlink>
        </w:p>
        <w:p w14:paraId="009A4DC6" w14:textId="4239FB95" w:rsidR="00697D5F" w:rsidRDefault="00FF1390">
          <w:pPr>
            <w:pStyle w:val="TOC1"/>
            <w:tabs>
              <w:tab w:val="right" w:leader="dot" w:pos="9350"/>
            </w:tabs>
            <w:rPr>
              <w:rFonts w:eastAsiaTheme="minorEastAsia"/>
              <w:noProof/>
            </w:rPr>
          </w:pPr>
          <w:hyperlink w:anchor="_Toc106611909" w:history="1">
            <w:r w:rsidR="00697D5F" w:rsidRPr="00592C34">
              <w:rPr>
                <w:rStyle w:val="Hyperlink"/>
                <w:b/>
                <w:bCs/>
                <w:noProof/>
              </w:rPr>
              <w:t>Section 4: Graduate Student Success</w:t>
            </w:r>
            <w:r w:rsidR="00697D5F">
              <w:rPr>
                <w:noProof/>
                <w:webHidden/>
              </w:rPr>
              <w:tab/>
            </w:r>
            <w:r w:rsidR="00697D5F">
              <w:rPr>
                <w:noProof/>
                <w:webHidden/>
              </w:rPr>
              <w:fldChar w:fldCharType="begin"/>
            </w:r>
            <w:r w:rsidR="00697D5F">
              <w:rPr>
                <w:noProof/>
                <w:webHidden/>
              </w:rPr>
              <w:instrText xml:space="preserve"> PAGEREF _Toc106611909 \h </w:instrText>
            </w:r>
            <w:r w:rsidR="00697D5F">
              <w:rPr>
                <w:noProof/>
                <w:webHidden/>
              </w:rPr>
            </w:r>
            <w:r w:rsidR="00697D5F">
              <w:rPr>
                <w:noProof/>
                <w:webHidden/>
              </w:rPr>
              <w:fldChar w:fldCharType="separate"/>
            </w:r>
            <w:r w:rsidR="003C718A">
              <w:rPr>
                <w:noProof/>
                <w:webHidden/>
              </w:rPr>
              <w:t>6</w:t>
            </w:r>
            <w:r w:rsidR="00697D5F">
              <w:rPr>
                <w:noProof/>
                <w:webHidden/>
              </w:rPr>
              <w:fldChar w:fldCharType="end"/>
            </w:r>
          </w:hyperlink>
        </w:p>
        <w:p w14:paraId="3AA66106" w14:textId="278EB62A" w:rsidR="00697D5F" w:rsidRDefault="00FF1390">
          <w:pPr>
            <w:pStyle w:val="TOC2"/>
            <w:tabs>
              <w:tab w:val="right" w:leader="dot" w:pos="9350"/>
            </w:tabs>
            <w:rPr>
              <w:rFonts w:eastAsiaTheme="minorEastAsia"/>
              <w:noProof/>
            </w:rPr>
          </w:pPr>
          <w:hyperlink w:anchor="_Toc106611910" w:history="1">
            <w:r w:rsidR="00697D5F" w:rsidRPr="00592C34">
              <w:rPr>
                <w:rStyle w:val="Hyperlink"/>
                <w:rFonts w:cstheme="minorHAnsi"/>
                <w:bCs/>
                <w:noProof/>
              </w:rPr>
              <w:t>(4A) Graduate Graduation Rates and Time to Degre</w:t>
            </w:r>
            <w:r w:rsidR="00697D5F">
              <w:rPr>
                <w:noProof/>
                <w:webHidden/>
              </w:rPr>
              <w:tab/>
            </w:r>
            <w:r w:rsidR="00697D5F">
              <w:rPr>
                <w:noProof/>
                <w:webHidden/>
              </w:rPr>
              <w:fldChar w:fldCharType="begin"/>
            </w:r>
            <w:r w:rsidR="00697D5F">
              <w:rPr>
                <w:noProof/>
                <w:webHidden/>
              </w:rPr>
              <w:instrText xml:space="preserve"> PAGEREF _Toc106611910 \h </w:instrText>
            </w:r>
            <w:r w:rsidR="00697D5F">
              <w:rPr>
                <w:noProof/>
                <w:webHidden/>
              </w:rPr>
            </w:r>
            <w:r w:rsidR="00697D5F">
              <w:rPr>
                <w:noProof/>
                <w:webHidden/>
              </w:rPr>
              <w:fldChar w:fldCharType="separate"/>
            </w:r>
            <w:r w:rsidR="003C718A">
              <w:rPr>
                <w:noProof/>
                <w:webHidden/>
              </w:rPr>
              <w:t>6</w:t>
            </w:r>
            <w:r w:rsidR="00697D5F">
              <w:rPr>
                <w:noProof/>
                <w:webHidden/>
              </w:rPr>
              <w:fldChar w:fldCharType="end"/>
            </w:r>
          </w:hyperlink>
        </w:p>
        <w:p w14:paraId="1BE4F096" w14:textId="72246042" w:rsidR="00697D5F" w:rsidRDefault="00FF1390">
          <w:pPr>
            <w:pStyle w:val="TOC2"/>
            <w:tabs>
              <w:tab w:val="right" w:leader="dot" w:pos="9350"/>
            </w:tabs>
            <w:rPr>
              <w:rFonts w:eastAsiaTheme="minorEastAsia"/>
              <w:noProof/>
            </w:rPr>
          </w:pPr>
          <w:hyperlink w:anchor="_Toc106611911" w:history="1">
            <w:r w:rsidR="00697D5F" w:rsidRPr="00592C34">
              <w:rPr>
                <w:rStyle w:val="Hyperlink"/>
                <w:noProof/>
              </w:rPr>
              <w:t xml:space="preserve">(4B) </w:t>
            </w:r>
            <w:r w:rsidR="00697D5F" w:rsidRPr="00592C34">
              <w:rPr>
                <w:rStyle w:val="Hyperlink"/>
                <w:rFonts w:cstheme="minorHAnsi"/>
                <w:noProof/>
              </w:rPr>
              <w:t>CDFW</w:t>
            </w:r>
            <w:r w:rsidR="00697D5F" w:rsidRPr="00592C34">
              <w:rPr>
                <w:rStyle w:val="Hyperlink"/>
                <w:noProof/>
              </w:rPr>
              <w:t xml:space="preserve"> Course Rates</w:t>
            </w:r>
            <w:r w:rsidR="00697D5F">
              <w:rPr>
                <w:noProof/>
                <w:webHidden/>
              </w:rPr>
              <w:tab/>
            </w:r>
            <w:r w:rsidR="00697D5F">
              <w:rPr>
                <w:noProof/>
                <w:webHidden/>
              </w:rPr>
              <w:fldChar w:fldCharType="begin"/>
            </w:r>
            <w:r w:rsidR="00697D5F">
              <w:rPr>
                <w:noProof/>
                <w:webHidden/>
              </w:rPr>
              <w:instrText xml:space="preserve"> PAGEREF _Toc106611911 \h </w:instrText>
            </w:r>
            <w:r w:rsidR="00697D5F">
              <w:rPr>
                <w:noProof/>
                <w:webHidden/>
              </w:rPr>
            </w:r>
            <w:r w:rsidR="00697D5F">
              <w:rPr>
                <w:noProof/>
                <w:webHidden/>
              </w:rPr>
              <w:fldChar w:fldCharType="separate"/>
            </w:r>
            <w:r w:rsidR="003C718A">
              <w:rPr>
                <w:noProof/>
                <w:webHidden/>
              </w:rPr>
              <w:t>6</w:t>
            </w:r>
            <w:r w:rsidR="00697D5F">
              <w:rPr>
                <w:noProof/>
                <w:webHidden/>
              </w:rPr>
              <w:fldChar w:fldCharType="end"/>
            </w:r>
          </w:hyperlink>
        </w:p>
        <w:p w14:paraId="38EE5B6C" w14:textId="01332080" w:rsidR="00697D5F" w:rsidRDefault="00FF1390">
          <w:pPr>
            <w:pStyle w:val="TOC2"/>
            <w:tabs>
              <w:tab w:val="right" w:leader="dot" w:pos="9350"/>
            </w:tabs>
            <w:rPr>
              <w:rFonts w:eastAsiaTheme="minorEastAsia"/>
              <w:noProof/>
            </w:rPr>
          </w:pPr>
          <w:hyperlink w:anchor="_Toc106611912" w:history="1">
            <w:r w:rsidR="00697D5F" w:rsidRPr="00592C34">
              <w:rPr>
                <w:rStyle w:val="Hyperlink"/>
                <w:bCs/>
                <w:noProof/>
              </w:rPr>
              <w:t>(4C) Graduate Equity, Diversity and Inclusive Excellence</w:t>
            </w:r>
            <w:r w:rsidR="00697D5F">
              <w:rPr>
                <w:noProof/>
                <w:webHidden/>
              </w:rPr>
              <w:tab/>
            </w:r>
            <w:r w:rsidR="00697D5F">
              <w:rPr>
                <w:noProof/>
                <w:webHidden/>
              </w:rPr>
              <w:fldChar w:fldCharType="begin"/>
            </w:r>
            <w:r w:rsidR="00697D5F">
              <w:rPr>
                <w:noProof/>
                <w:webHidden/>
              </w:rPr>
              <w:instrText xml:space="preserve"> PAGEREF _Toc106611912 \h </w:instrText>
            </w:r>
            <w:r w:rsidR="00697D5F">
              <w:rPr>
                <w:noProof/>
                <w:webHidden/>
              </w:rPr>
            </w:r>
            <w:r w:rsidR="00697D5F">
              <w:rPr>
                <w:noProof/>
                <w:webHidden/>
              </w:rPr>
              <w:fldChar w:fldCharType="separate"/>
            </w:r>
            <w:r w:rsidR="003C718A">
              <w:rPr>
                <w:noProof/>
                <w:webHidden/>
              </w:rPr>
              <w:t>6</w:t>
            </w:r>
            <w:r w:rsidR="00697D5F">
              <w:rPr>
                <w:noProof/>
                <w:webHidden/>
              </w:rPr>
              <w:fldChar w:fldCharType="end"/>
            </w:r>
          </w:hyperlink>
        </w:p>
        <w:p w14:paraId="2B36092A" w14:textId="4E95910D" w:rsidR="00697D5F" w:rsidRDefault="00FF1390">
          <w:pPr>
            <w:pStyle w:val="TOC2"/>
            <w:tabs>
              <w:tab w:val="right" w:leader="dot" w:pos="9350"/>
            </w:tabs>
            <w:rPr>
              <w:rFonts w:eastAsiaTheme="minorEastAsia"/>
              <w:noProof/>
            </w:rPr>
          </w:pPr>
          <w:hyperlink w:anchor="_Toc106611913" w:history="1">
            <w:r w:rsidR="00697D5F" w:rsidRPr="00592C34">
              <w:rPr>
                <w:rStyle w:val="Hyperlink"/>
                <w:bCs/>
                <w:noProof/>
              </w:rPr>
              <w:t>(4D) High</w:t>
            </w:r>
            <w:r w:rsidR="00AF276F">
              <w:rPr>
                <w:rStyle w:val="Hyperlink"/>
                <w:bCs/>
                <w:noProof/>
              </w:rPr>
              <w:t>-</w:t>
            </w:r>
            <w:r w:rsidR="00697D5F" w:rsidRPr="00592C34">
              <w:rPr>
                <w:rStyle w:val="Hyperlink"/>
                <w:bCs/>
                <w:noProof/>
              </w:rPr>
              <w:t>Impact Practices and Research</w:t>
            </w:r>
            <w:r w:rsidR="00AF276F">
              <w:rPr>
                <w:rStyle w:val="Hyperlink"/>
                <w:bCs/>
                <w:noProof/>
              </w:rPr>
              <w:t xml:space="preserve"> Opportunities </w:t>
            </w:r>
            <w:r w:rsidR="00697D5F">
              <w:rPr>
                <w:noProof/>
                <w:webHidden/>
              </w:rPr>
              <w:tab/>
            </w:r>
            <w:r w:rsidR="00697D5F">
              <w:rPr>
                <w:noProof/>
                <w:webHidden/>
              </w:rPr>
              <w:fldChar w:fldCharType="begin"/>
            </w:r>
            <w:r w:rsidR="00697D5F">
              <w:rPr>
                <w:noProof/>
                <w:webHidden/>
              </w:rPr>
              <w:instrText xml:space="preserve"> PAGEREF _Toc106611913 \h </w:instrText>
            </w:r>
            <w:r w:rsidR="00697D5F">
              <w:rPr>
                <w:noProof/>
                <w:webHidden/>
              </w:rPr>
            </w:r>
            <w:r w:rsidR="00697D5F">
              <w:rPr>
                <w:noProof/>
                <w:webHidden/>
              </w:rPr>
              <w:fldChar w:fldCharType="separate"/>
            </w:r>
            <w:r w:rsidR="003C718A">
              <w:rPr>
                <w:noProof/>
                <w:webHidden/>
              </w:rPr>
              <w:t>7</w:t>
            </w:r>
            <w:r w:rsidR="00697D5F">
              <w:rPr>
                <w:noProof/>
                <w:webHidden/>
              </w:rPr>
              <w:fldChar w:fldCharType="end"/>
            </w:r>
          </w:hyperlink>
        </w:p>
        <w:p w14:paraId="530A5C4F" w14:textId="55A8AE17" w:rsidR="00697D5F" w:rsidRDefault="00FF1390">
          <w:pPr>
            <w:pStyle w:val="TOC1"/>
            <w:tabs>
              <w:tab w:val="right" w:leader="dot" w:pos="9350"/>
            </w:tabs>
            <w:rPr>
              <w:rFonts w:eastAsiaTheme="minorEastAsia"/>
              <w:noProof/>
            </w:rPr>
          </w:pPr>
          <w:hyperlink w:anchor="_Toc106611914" w:history="1">
            <w:r w:rsidR="00697D5F" w:rsidRPr="00592C34">
              <w:rPr>
                <w:rStyle w:val="Hyperlink"/>
                <w:b/>
                <w:bCs/>
                <w:noProof/>
              </w:rPr>
              <w:t>Section 5. Facilities, Resources, University Environment</w:t>
            </w:r>
            <w:r w:rsidR="00697D5F">
              <w:rPr>
                <w:noProof/>
                <w:webHidden/>
              </w:rPr>
              <w:tab/>
            </w:r>
            <w:r w:rsidR="00697D5F">
              <w:rPr>
                <w:noProof/>
                <w:webHidden/>
              </w:rPr>
              <w:fldChar w:fldCharType="begin"/>
            </w:r>
            <w:r w:rsidR="00697D5F">
              <w:rPr>
                <w:noProof/>
                <w:webHidden/>
              </w:rPr>
              <w:instrText xml:space="preserve"> PAGEREF _Toc106611914 \h </w:instrText>
            </w:r>
            <w:r w:rsidR="00697D5F">
              <w:rPr>
                <w:noProof/>
                <w:webHidden/>
              </w:rPr>
            </w:r>
            <w:r w:rsidR="00697D5F">
              <w:rPr>
                <w:noProof/>
                <w:webHidden/>
              </w:rPr>
              <w:fldChar w:fldCharType="separate"/>
            </w:r>
            <w:r w:rsidR="003C718A">
              <w:rPr>
                <w:noProof/>
                <w:webHidden/>
              </w:rPr>
              <w:t>7</w:t>
            </w:r>
            <w:r w:rsidR="00697D5F">
              <w:rPr>
                <w:noProof/>
                <w:webHidden/>
              </w:rPr>
              <w:fldChar w:fldCharType="end"/>
            </w:r>
          </w:hyperlink>
        </w:p>
        <w:p w14:paraId="4F842A8D" w14:textId="17F9B26C" w:rsidR="00697D5F" w:rsidRDefault="00FF1390">
          <w:pPr>
            <w:pStyle w:val="TOC2"/>
            <w:tabs>
              <w:tab w:val="right" w:leader="dot" w:pos="9350"/>
            </w:tabs>
            <w:rPr>
              <w:rFonts w:eastAsiaTheme="minorEastAsia"/>
              <w:noProof/>
            </w:rPr>
          </w:pPr>
          <w:hyperlink w:anchor="_Toc106611915" w:history="1">
            <w:r w:rsidR="00697D5F" w:rsidRPr="00592C34">
              <w:rPr>
                <w:rStyle w:val="Hyperlink"/>
                <w:noProof/>
              </w:rPr>
              <w:t>(5A) Changes in Resources or Facilities</w:t>
            </w:r>
            <w:r w:rsidR="00697D5F">
              <w:rPr>
                <w:noProof/>
                <w:webHidden/>
              </w:rPr>
              <w:tab/>
            </w:r>
            <w:r w:rsidR="00697D5F">
              <w:rPr>
                <w:noProof/>
                <w:webHidden/>
              </w:rPr>
              <w:fldChar w:fldCharType="begin"/>
            </w:r>
            <w:r w:rsidR="00697D5F">
              <w:rPr>
                <w:noProof/>
                <w:webHidden/>
              </w:rPr>
              <w:instrText xml:space="preserve"> PAGEREF _Toc106611915 \h </w:instrText>
            </w:r>
            <w:r w:rsidR="00697D5F">
              <w:rPr>
                <w:noProof/>
                <w:webHidden/>
              </w:rPr>
            </w:r>
            <w:r w:rsidR="00697D5F">
              <w:rPr>
                <w:noProof/>
                <w:webHidden/>
              </w:rPr>
              <w:fldChar w:fldCharType="separate"/>
            </w:r>
            <w:r w:rsidR="003C718A">
              <w:rPr>
                <w:noProof/>
                <w:webHidden/>
              </w:rPr>
              <w:t>7</w:t>
            </w:r>
            <w:r w:rsidR="00697D5F">
              <w:rPr>
                <w:noProof/>
                <w:webHidden/>
              </w:rPr>
              <w:fldChar w:fldCharType="end"/>
            </w:r>
          </w:hyperlink>
        </w:p>
        <w:p w14:paraId="1C6133A0" w14:textId="6F38F606" w:rsidR="00697D5F" w:rsidRDefault="00FF1390">
          <w:pPr>
            <w:pStyle w:val="TOC2"/>
            <w:tabs>
              <w:tab w:val="right" w:leader="dot" w:pos="9350"/>
            </w:tabs>
            <w:rPr>
              <w:rFonts w:eastAsiaTheme="minorEastAsia"/>
              <w:noProof/>
            </w:rPr>
          </w:pPr>
          <w:hyperlink w:anchor="_Toc106611916" w:history="1">
            <w:r w:rsidR="00697D5F" w:rsidRPr="00592C34">
              <w:rPr>
                <w:rStyle w:val="Hyperlink"/>
                <w:noProof/>
              </w:rPr>
              <w:t>(5B) University Environment</w:t>
            </w:r>
            <w:r w:rsidR="00697D5F">
              <w:rPr>
                <w:noProof/>
                <w:webHidden/>
              </w:rPr>
              <w:tab/>
            </w:r>
            <w:r w:rsidR="00697D5F">
              <w:rPr>
                <w:noProof/>
                <w:webHidden/>
              </w:rPr>
              <w:fldChar w:fldCharType="begin"/>
            </w:r>
            <w:r w:rsidR="00697D5F">
              <w:rPr>
                <w:noProof/>
                <w:webHidden/>
              </w:rPr>
              <w:instrText xml:space="preserve"> PAGEREF _Toc106611916 \h </w:instrText>
            </w:r>
            <w:r w:rsidR="00697D5F">
              <w:rPr>
                <w:noProof/>
                <w:webHidden/>
              </w:rPr>
            </w:r>
            <w:r w:rsidR="00697D5F">
              <w:rPr>
                <w:noProof/>
                <w:webHidden/>
              </w:rPr>
              <w:fldChar w:fldCharType="separate"/>
            </w:r>
            <w:r w:rsidR="003C718A">
              <w:rPr>
                <w:noProof/>
                <w:webHidden/>
              </w:rPr>
              <w:t>7</w:t>
            </w:r>
            <w:r w:rsidR="00697D5F">
              <w:rPr>
                <w:noProof/>
                <w:webHidden/>
              </w:rPr>
              <w:fldChar w:fldCharType="end"/>
            </w:r>
          </w:hyperlink>
        </w:p>
        <w:p w14:paraId="580630C7" w14:textId="66D38419" w:rsidR="00697D5F" w:rsidRDefault="00FF1390">
          <w:pPr>
            <w:pStyle w:val="TOC1"/>
            <w:tabs>
              <w:tab w:val="right" w:leader="dot" w:pos="9350"/>
            </w:tabs>
            <w:rPr>
              <w:rFonts w:eastAsiaTheme="minorEastAsia"/>
              <w:noProof/>
            </w:rPr>
          </w:pPr>
          <w:hyperlink w:anchor="_Toc106611917" w:history="1">
            <w:r w:rsidR="00697D5F" w:rsidRPr="00592C34">
              <w:rPr>
                <w:rStyle w:val="Hyperlink"/>
                <w:b/>
                <w:bCs/>
                <w:noProof/>
              </w:rPr>
              <w:t>Section 6. Strategic Program Planning</w:t>
            </w:r>
            <w:r w:rsidR="00697D5F">
              <w:rPr>
                <w:noProof/>
                <w:webHidden/>
              </w:rPr>
              <w:tab/>
            </w:r>
            <w:r w:rsidR="00697D5F">
              <w:rPr>
                <w:noProof/>
                <w:webHidden/>
              </w:rPr>
              <w:fldChar w:fldCharType="begin"/>
            </w:r>
            <w:r w:rsidR="00697D5F">
              <w:rPr>
                <w:noProof/>
                <w:webHidden/>
              </w:rPr>
              <w:instrText xml:space="preserve"> PAGEREF _Toc106611917 \h </w:instrText>
            </w:r>
            <w:r w:rsidR="00697D5F">
              <w:rPr>
                <w:noProof/>
                <w:webHidden/>
              </w:rPr>
            </w:r>
            <w:r w:rsidR="00697D5F">
              <w:rPr>
                <w:noProof/>
                <w:webHidden/>
              </w:rPr>
              <w:fldChar w:fldCharType="separate"/>
            </w:r>
            <w:r w:rsidR="003C718A">
              <w:rPr>
                <w:noProof/>
                <w:webHidden/>
              </w:rPr>
              <w:t>8</w:t>
            </w:r>
            <w:r w:rsidR="00697D5F">
              <w:rPr>
                <w:noProof/>
                <w:webHidden/>
              </w:rPr>
              <w:fldChar w:fldCharType="end"/>
            </w:r>
          </w:hyperlink>
        </w:p>
        <w:p w14:paraId="008A3038" w14:textId="7834CFDD" w:rsidR="00697D5F" w:rsidRDefault="00FF1390">
          <w:pPr>
            <w:pStyle w:val="TOC2"/>
            <w:tabs>
              <w:tab w:val="right" w:leader="dot" w:pos="9350"/>
            </w:tabs>
            <w:rPr>
              <w:rFonts w:eastAsiaTheme="minorEastAsia"/>
              <w:noProof/>
            </w:rPr>
          </w:pPr>
          <w:hyperlink w:anchor="_Toc106611918" w:history="1">
            <w:r w:rsidR="00697D5F" w:rsidRPr="00592C34">
              <w:rPr>
                <w:rStyle w:val="Hyperlink"/>
                <w:noProof/>
              </w:rPr>
              <w:t>(6a) Analysis</w:t>
            </w:r>
            <w:r w:rsidR="00697D5F" w:rsidRPr="00592C34">
              <w:rPr>
                <w:rStyle w:val="Hyperlink"/>
                <w:rFonts w:cstheme="minorHAnsi"/>
                <w:noProof/>
              </w:rPr>
              <w:t xml:space="preserve"> and Summary of Planning for Future</w:t>
            </w:r>
            <w:r w:rsidR="00697D5F">
              <w:rPr>
                <w:noProof/>
                <w:webHidden/>
              </w:rPr>
              <w:tab/>
            </w:r>
            <w:r w:rsidR="00697D5F">
              <w:rPr>
                <w:noProof/>
                <w:webHidden/>
              </w:rPr>
              <w:fldChar w:fldCharType="begin"/>
            </w:r>
            <w:r w:rsidR="00697D5F">
              <w:rPr>
                <w:noProof/>
                <w:webHidden/>
              </w:rPr>
              <w:instrText xml:space="preserve"> PAGEREF _Toc106611918 \h </w:instrText>
            </w:r>
            <w:r w:rsidR="00697D5F">
              <w:rPr>
                <w:noProof/>
                <w:webHidden/>
              </w:rPr>
            </w:r>
            <w:r w:rsidR="00697D5F">
              <w:rPr>
                <w:noProof/>
                <w:webHidden/>
              </w:rPr>
              <w:fldChar w:fldCharType="separate"/>
            </w:r>
            <w:r w:rsidR="003C718A">
              <w:rPr>
                <w:noProof/>
                <w:webHidden/>
              </w:rPr>
              <w:t>8</w:t>
            </w:r>
            <w:r w:rsidR="00697D5F">
              <w:rPr>
                <w:noProof/>
                <w:webHidden/>
              </w:rPr>
              <w:fldChar w:fldCharType="end"/>
            </w:r>
          </w:hyperlink>
        </w:p>
        <w:p w14:paraId="5068735D" w14:textId="23D40C68" w:rsidR="00697D5F" w:rsidRDefault="00FF1390">
          <w:pPr>
            <w:pStyle w:val="TOC1"/>
            <w:tabs>
              <w:tab w:val="right" w:leader="dot" w:pos="9350"/>
            </w:tabs>
            <w:rPr>
              <w:rFonts w:eastAsiaTheme="minorEastAsia"/>
              <w:noProof/>
            </w:rPr>
          </w:pPr>
          <w:hyperlink w:anchor="_Toc106611919" w:history="1">
            <w:r w:rsidR="00697D5F" w:rsidRPr="00592C34">
              <w:rPr>
                <w:rStyle w:val="Hyperlink"/>
                <w:b/>
                <w:bCs/>
                <w:noProof/>
              </w:rPr>
              <w:t>Appendix</w:t>
            </w:r>
            <w:r w:rsidR="00697D5F">
              <w:rPr>
                <w:noProof/>
                <w:webHidden/>
              </w:rPr>
              <w:tab/>
            </w:r>
            <w:r w:rsidR="00697D5F">
              <w:rPr>
                <w:noProof/>
                <w:webHidden/>
              </w:rPr>
              <w:fldChar w:fldCharType="begin"/>
            </w:r>
            <w:r w:rsidR="00697D5F">
              <w:rPr>
                <w:noProof/>
                <w:webHidden/>
              </w:rPr>
              <w:instrText xml:space="preserve"> PAGEREF _Toc106611919 \h </w:instrText>
            </w:r>
            <w:r w:rsidR="00697D5F">
              <w:rPr>
                <w:noProof/>
                <w:webHidden/>
              </w:rPr>
            </w:r>
            <w:r w:rsidR="00697D5F">
              <w:rPr>
                <w:noProof/>
                <w:webHidden/>
              </w:rPr>
              <w:fldChar w:fldCharType="separate"/>
            </w:r>
            <w:r w:rsidR="003C718A">
              <w:rPr>
                <w:noProof/>
                <w:webHidden/>
              </w:rPr>
              <w:t>8</w:t>
            </w:r>
            <w:r w:rsidR="00697D5F">
              <w:rPr>
                <w:noProof/>
                <w:webHidden/>
              </w:rPr>
              <w:fldChar w:fldCharType="end"/>
            </w:r>
          </w:hyperlink>
        </w:p>
        <w:p w14:paraId="25D2080B" w14:textId="199F5E43" w:rsidR="00697D5F" w:rsidRDefault="00697D5F">
          <w:r>
            <w:rPr>
              <w:b/>
              <w:bCs/>
              <w:noProof/>
            </w:rPr>
            <w:fldChar w:fldCharType="end"/>
          </w:r>
        </w:p>
      </w:sdtContent>
    </w:sdt>
    <w:p w14:paraId="6CC217C4" w14:textId="77777777" w:rsidR="00C3233E" w:rsidRPr="002A0F41" w:rsidRDefault="00C3233E" w:rsidP="002A0F41">
      <w:pPr>
        <w:tabs>
          <w:tab w:val="left" w:pos="2612"/>
        </w:tabs>
        <w:rPr>
          <w:rFonts w:cstheme="minorHAnsi"/>
          <w:i/>
          <w:sz w:val="28"/>
          <w:szCs w:val="28"/>
        </w:rPr>
      </w:pPr>
    </w:p>
    <w:sectPr w:rsidR="00C3233E" w:rsidRPr="002A0F41" w:rsidSect="007A2DD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5018D" w14:textId="77777777" w:rsidR="00FF1390" w:rsidRDefault="00FF1390" w:rsidP="00A135EB">
      <w:pPr>
        <w:spacing w:after="0" w:line="240" w:lineRule="auto"/>
      </w:pPr>
      <w:r>
        <w:separator/>
      </w:r>
    </w:p>
  </w:endnote>
  <w:endnote w:type="continuationSeparator" w:id="0">
    <w:p w14:paraId="3FCF02D4" w14:textId="77777777" w:rsidR="00FF1390" w:rsidRDefault="00FF1390" w:rsidP="00A135EB">
      <w:pPr>
        <w:spacing w:after="0" w:line="240" w:lineRule="auto"/>
      </w:pPr>
      <w:r>
        <w:continuationSeparator/>
      </w:r>
    </w:p>
  </w:endnote>
  <w:endnote w:type="continuationNotice" w:id="1">
    <w:p w14:paraId="03C0136B" w14:textId="77777777" w:rsidR="00FF1390" w:rsidRDefault="00FF13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NewPSMT">
    <w:altName w:val="Courier New"/>
    <w:charset w:val="00"/>
    <w:family w:val="roma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4A0" w:firstRow="1" w:lastRow="0" w:firstColumn="1" w:lastColumn="0" w:noHBand="0" w:noVBand="1"/>
    </w:tblPr>
    <w:tblGrid>
      <w:gridCol w:w="4495"/>
      <w:gridCol w:w="374"/>
      <w:gridCol w:w="4491"/>
    </w:tblGrid>
    <w:tr w:rsidR="006469F0" w:rsidRPr="00954174" w14:paraId="10619A71" w14:textId="77777777" w:rsidTr="00B0329B">
      <w:tc>
        <w:tcPr>
          <w:tcW w:w="2401" w:type="pct"/>
        </w:tcPr>
        <w:p w14:paraId="1BFB476A" w14:textId="246FF3C2" w:rsidR="006469F0" w:rsidRPr="00E10D0B" w:rsidRDefault="00FF1390" w:rsidP="006469F0">
          <w:pPr>
            <w:pStyle w:val="Footer"/>
            <w:tabs>
              <w:tab w:val="clear" w:pos="4680"/>
              <w:tab w:val="clear" w:pos="9360"/>
            </w:tabs>
            <w:rPr>
              <w:caps/>
            </w:rPr>
          </w:pPr>
          <w:sdt>
            <w:sdtPr>
              <w:rPr>
                <w:caps/>
              </w:rPr>
              <w:alias w:val="Title"/>
              <w:tag w:val=""/>
              <w:id w:val="1945342570"/>
              <w:placeholder>
                <w:docPart w:val="2A09BA3A9C8F4DF58F0AA08E51CCC86B"/>
              </w:placeholder>
              <w:dataBinding w:prefixMappings="xmlns:ns0='http://purl.org/dc/elements/1.1/' xmlns:ns1='http://schemas.openxmlformats.org/package/2006/metadata/core-properties' " w:xpath="/ns1:coreProperties[1]/ns0:title[1]" w:storeItemID="{6C3C8BC8-F283-45AE-878A-BAB7291924A1}"/>
              <w:text/>
            </w:sdtPr>
            <w:sdtEndPr/>
            <w:sdtContent>
              <w:r w:rsidR="0028514C">
                <w:rPr>
                  <w:caps/>
                </w:rPr>
                <w:t xml:space="preserve">CSULB PROGRAM REVIEW SELF STUDY </w:t>
              </w:r>
              <w:r w:rsidR="00447609">
                <w:rPr>
                  <w:caps/>
                </w:rPr>
                <w:t xml:space="preserve">  </w:t>
              </w:r>
              <w:proofErr w:type="gramStart"/>
              <w:r w:rsidR="00447609">
                <w:rPr>
                  <w:caps/>
                </w:rPr>
                <w:t xml:space="preserve">   </w:t>
              </w:r>
              <w:r w:rsidR="0028514C">
                <w:rPr>
                  <w:caps/>
                </w:rPr>
                <w:t>(</w:t>
              </w:r>
              <w:proofErr w:type="gramEnd"/>
              <w:r w:rsidR="0028514C">
                <w:rPr>
                  <w:caps/>
                </w:rPr>
                <w:t xml:space="preserve">REVISED </w:t>
              </w:r>
              <w:r w:rsidR="002447D8">
                <w:rPr>
                  <w:caps/>
                </w:rPr>
                <w:t>April</w:t>
              </w:r>
              <w:r w:rsidR="0028514C">
                <w:rPr>
                  <w:caps/>
                </w:rPr>
                <w:t xml:space="preserve"> 202</w:t>
              </w:r>
              <w:r w:rsidR="002447D8">
                <w:rPr>
                  <w:caps/>
                </w:rPr>
                <w:t>3</w:t>
              </w:r>
              <w:r w:rsidR="0028514C">
                <w:rPr>
                  <w:caps/>
                </w:rPr>
                <w:t>)</w:t>
              </w:r>
            </w:sdtContent>
          </w:sdt>
        </w:p>
      </w:tc>
      <w:tc>
        <w:tcPr>
          <w:tcW w:w="200" w:type="pct"/>
        </w:tcPr>
        <w:p w14:paraId="11EF5EBD" w14:textId="77777777" w:rsidR="006469F0" w:rsidRPr="00E10D0B" w:rsidRDefault="006469F0" w:rsidP="006469F0">
          <w:pPr>
            <w:pStyle w:val="Footer"/>
            <w:tabs>
              <w:tab w:val="clear" w:pos="4680"/>
              <w:tab w:val="clear" w:pos="9360"/>
            </w:tabs>
            <w:rPr>
              <w:caps/>
              <w:sz w:val="18"/>
              <w:szCs w:val="18"/>
            </w:rPr>
          </w:pPr>
        </w:p>
      </w:tc>
      <w:tc>
        <w:tcPr>
          <w:tcW w:w="2402" w:type="pct"/>
        </w:tcPr>
        <w:p w14:paraId="2712391A" w14:textId="77777777" w:rsidR="006469F0" w:rsidRPr="00E10D0B" w:rsidRDefault="006469F0" w:rsidP="006469F0">
          <w:pPr>
            <w:pStyle w:val="Footer"/>
            <w:tabs>
              <w:tab w:val="clear" w:pos="4680"/>
              <w:tab w:val="clear" w:pos="9360"/>
            </w:tabs>
            <w:jc w:val="right"/>
          </w:pPr>
          <w:r w:rsidRPr="00E10D0B">
            <w:t xml:space="preserve">PAGE </w:t>
          </w:r>
          <w:r w:rsidRPr="00E10D0B">
            <w:fldChar w:fldCharType="begin"/>
          </w:r>
          <w:r w:rsidRPr="00E10D0B">
            <w:instrText xml:space="preserve"> PAGE   \* MERGEFORMAT </w:instrText>
          </w:r>
          <w:r w:rsidRPr="00E10D0B">
            <w:fldChar w:fldCharType="separate"/>
          </w:r>
          <w:r w:rsidRPr="00E10D0B">
            <w:t>2</w:t>
          </w:r>
          <w:r w:rsidRPr="00E10D0B">
            <w:fldChar w:fldCharType="end"/>
          </w:r>
          <w:r w:rsidRPr="00E10D0B">
            <w:t xml:space="preserve"> OF </w:t>
          </w:r>
          <w:r w:rsidR="00FF1390">
            <w:fldChar w:fldCharType="begin"/>
          </w:r>
          <w:r w:rsidR="00FF1390">
            <w:instrText>NUMPAGES  \* Arabic  \* MERGEFORMAT</w:instrText>
          </w:r>
          <w:r w:rsidR="00FF1390">
            <w:fldChar w:fldCharType="separate"/>
          </w:r>
          <w:r w:rsidRPr="00E10D0B">
            <w:t>14</w:t>
          </w:r>
          <w:r w:rsidR="00FF1390">
            <w:fldChar w:fldCharType="end"/>
          </w:r>
        </w:p>
        <w:p w14:paraId="01255604" w14:textId="77777777" w:rsidR="006469F0" w:rsidRPr="00E10D0B" w:rsidRDefault="006469F0" w:rsidP="006469F0">
          <w:pPr>
            <w:pStyle w:val="Footer"/>
            <w:tabs>
              <w:tab w:val="clear" w:pos="4680"/>
              <w:tab w:val="clear" w:pos="9360"/>
            </w:tabs>
            <w:jc w:val="right"/>
            <w:rPr>
              <w:caps/>
              <w:sz w:val="18"/>
              <w:szCs w:val="18"/>
            </w:rPr>
          </w:pPr>
        </w:p>
      </w:tc>
    </w:tr>
  </w:tbl>
  <w:p w14:paraId="1E2020D1" w14:textId="77777777" w:rsidR="006469F0" w:rsidRDefault="006469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29040" w14:textId="77777777" w:rsidR="00FF1390" w:rsidRDefault="00FF1390" w:rsidP="00A135EB">
      <w:pPr>
        <w:spacing w:after="0" w:line="240" w:lineRule="auto"/>
      </w:pPr>
      <w:r>
        <w:separator/>
      </w:r>
    </w:p>
  </w:footnote>
  <w:footnote w:type="continuationSeparator" w:id="0">
    <w:p w14:paraId="0CFBD61C" w14:textId="77777777" w:rsidR="00FF1390" w:rsidRDefault="00FF1390" w:rsidP="00A135EB">
      <w:pPr>
        <w:spacing w:after="0" w:line="240" w:lineRule="auto"/>
      </w:pPr>
      <w:r>
        <w:continuationSeparator/>
      </w:r>
    </w:p>
  </w:footnote>
  <w:footnote w:type="continuationNotice" w:id="1">
    <w:p w14:paraId="3DDCE800" w14:textId="77777777" w:rsidR="00FF1390" w:rsidRDefault="00FF13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F656F" w14:textId="5FB01D79" w:rsidR="00447609" w:rsidRDefault="00447609">
    <w:pPr>
      <w:pStyle w:val="Header"/>
    </w:pPr>
    <w:r>
      <w:rPr>
        <w:noProof/>
      </w:rPr>
      <w:drawing>
        <wp:inline distT="0" distB="0" distL="0" distR="0" wp14:anchorId="0267A6E4" wp14:editId="483674B2">
          <wp:extent cx="5943600" cy="114554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1145540"/>
                  </a:xfrm>
                  <a:prstGeom prst="rect">
                    <a:avLst/>
                  </a:prstGeom>
                </pic:spPr>
              </pic:pic>
            </a:graphicData>
          </a:graphic>
        </wp:inline>
      </w:drawing>
    </w:r>
  </w:p>
</w:hdr>
</file>

<file path=word/intelligence2.xml><?xml version="1.0" encoding="utf-8"?>
<int2:intelligence xmlns:int2="http://schemas.microsoft.com/office/intelligence/2020/intelligence">
  <int2:observations>
    <int2:bookmark int2:bookmarkName="_Int_xUlMGRkc" int2:invalidationBookmarkName="" int2:hashCode="WlY6A84gRM5sLD" int2:id="kQIWRM6g">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719A"/>
    <w:multiLevelType w:val="hybridMultilevel"/>
    <w:tmpl w:val="CEF62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34429"/>
    <w:multiLevelType w:val="hybridMultilevel"/>
    <w:tmpl w:val="54F49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0734D"/>
    <w:multiLevelType w:val="hybridMultilevel"/>
    <w:tmpl w:val="450A0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F366E"/>
    <w:multiLevelType w:val="hybridMultilevel"/>
    <w:tmpl w:val="956A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0D6A2E"/>
    <w:multiLevelType w:val="hybridMultilevel"/>
    <w:tmpl w:val="BF0CD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24D7C2"/>
    <w:multiLevelType w:val="hybridMultilevel"/>
    <w:tmpl w:val="FD429168"/>
    <w:lvl w:ilvl="0" w:tplc="BB065396">
      <w:start w:val="1"/>
      <w:numFmt w:val="bullet"/>
      <w:lvlText w:val=""/>
      <w:lvlJc w:val="left"/>
      <w:pPr>
        <w:ind w:left="720" w:hanging="360"/>
      </w:pPr>
      <w:rPr>
        <w:rFonts w:ascii="Symbol" w:hAnsi="Symbol" w:hint="default"/>
      </w:rPr>
    </w:lvl>
    <w:lvl w:ilvl="1" w:tplc="346A27D0">
      <w:start w:val="1"/>
      <w:numFmt w:val="bullet"/>
      <w:lvlText w:val="o"/>
      <w:lvlJc w:val="left"/>
      <w:pPr>
        <w:ind w:left="1440" w:hanging="360"/>
      </w:pPr>
      <w:rPr>
        <w:rFonts w:ascii="Courier New" w:hAnsi="Courier New" w:hint="default"/>
      </w:rPr>
    </w:lvl>
    <w:lvl w:ilvl="2" w:tplc="A6CA2166">
      <w:start w:val="1"/>
      <w:numFmt w:val="bullet"/>
      <w:lvlText w:val=""/>
      <w:lvlJc w:val="left"/>
      <w:pPr>
        <w:ind w:left="2160" w:hanging="360"/>
      </w:pPr>
      <w:rPr>
        <w:rFonts w:ascii="Wingdings" w:hAnsi="Wingdings" w:hint="default"/>
      </w:rPr>
    </w:lvl>
    <w:lvl w:ilvl="3" w:tplc="C1B83652">
      <w:start w:val="1"/>
      <w:numFmt w:val="bullet"/>
      <w:lvlText w:val=""/>
      <w:lvlJc w:val="left"/>
      <w:pPr>
        <w:ind w:left="2880" w:hanging="360"/>
      </w:pPr>
      <w:rPr>
        <w:rFonts w:ascii="Symbol" w:hAnsi="Symbol" w:hint="default"/>
      </w:rPr>
    </w:lvl>
    <w:lvl w:ilvl="4" w:tplc="3454D29E">
      <w:start w:val="1"/>
      <w:numFmt w:val="bullet"/>
      <w:lvlText w:val="o"/>
      <w:lvlJc w:val="left"/>
      <w:pPr>
        <w:ind w:left="3600" w:hanging="360"/>
      </w:pPr>
      <w:rPr>
        <w:rFonts w:ascii="Courier New" w:hAnsi="Courier New" w:hint="default"/>
      </w:rPr>
    </w:lvl>
    <w:lvl w:ilvl="5" w:tplc="906AB3DE">
      <w:start w:val="1"/>
      <w:numFmt w:val="bullet"/>
      <w:lvlText w:val=""/>
      <w:lvlJc w:val="left"/>
      <w:pPr>
        <w:ind w:left="4320" w:hanging="360"/>
      </w:pPr>
      <w:rPr>
        <w:rFonts w:ascii="Wingdings" w:hAnsi="Wingdings" w:hint="default"/>
      </w:rPr>
    </w:lvl>
    <w:lvl w:ilvl="6" w:tplc="E8C8F5E2">
      <w:start w:val="1"/>
      <w:numFmt w:val="bullet"/>
      <w:lvlText w:val=""/>
      <w:lvlJc w:val="left"/>
      <w:pPr>
        <w:ind w:left="5040" w:hanging="360"/>
      </w:pPr>
      <w:rPr>
        <w:rFonts w:ascii="Symbol" w:hAnsi="Symbol" w:hint="default"/>
      </w:rPr>
    </w:lvl>
    <w:lvl w:ilvl="7" w:tplc="7AFEC2C8">
      <w:start w:val="1"/>
      <w:numFmt w:val="bullet"/>
      <w:lvlText w:val="o"/>
      <w:lvlJc w:val="left"/>
      <w:pPr>
        <w:ind w:left="5760" w:hanging="360"/>
      </w:pPr>
      <w:rPr>
        <w:rFonts w:ascii="Courier New" w:hAnsi="Courier New" w:hint="default"/>
      </w:rPr>
    </w:lvl>
    <w:lvl w:ilvl="8" w:tplc="02389950">
      <w:start w:val="1"/>
      <w:numFmt w:val="bullet"/>
      <w:lvlText w:val=""/>
      <w:lvlJc w:val="left"/>
      <w:pPr>
        <w:ind w:left="6480" w:hanging="360"/>
      </w:pPr>
      <w:rPr>
        <w:rFonts w:ascii="Wingdings" w:hAnsi="Wingdings" w:hint="default"/>
      </w:rPr>
    </w:lvl>
  </w:abstractNum>
  <w:abstractNum w:abstractNumId="6" w15:restartNumberingAfterBreak="0">
    <w:nsid w:val="3E3B5D2D"/>
    <w:multiLevelType w:val="hybridMultilevel"/>
    <w:tmpl w:val="5D3D0C7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2767244"/>
    <w:multiLevelType w:val="hybridMultilevel"/>
    <w:tmpl w:val="E3969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FE5DA1"/>
    <w:multiLevelType w:val="hybridMultilevel"/>
    <w:tmpl w:val="413E3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126164"/>
    <w:multiLevelType w:val="hybridMultilevel"/>
    <w:tmpl w:val="21B45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EB6E12"/>
    <w:multiLevelType w:val="hybridMultilevel"/>
    <w:tmpl w:val="AE021E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4AE5437"/>
    <w:multiLevelType w:val="hybridMultilevel"/>
    <w:tmpl w:val="2D2EBA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3F632BA"/>
    <w:multiLevelType w:val="multilevel"/>
    <w:tmpl w:val="97E2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6941ED"/>
    <w:multiLevelType w:val="hybridMultilevel"/>
    <w:tmpl w:val="3738B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6408E3"/>
    <w:multiLevelType w:val="hybridMultilevel"/>
    <w:tmpl w:val="1F88F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91570C"/>
    <w:multiLevelType w:val="hybridMultilevel"/>
    <w:tmpl w:val="6680C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3"/>
  </w:num>
  <w:num w:numId="4">
    <w:abstractNumId w:val="12"/>
  </w:num>
  <w:num w:numId="5">
    <w:abstractNumId w:val="1"/>
  </w:num>
  <w:num w:numId="6">
    <w:abstractNumId w:val="11"/>
  </w:num>
  <w:num w:numId="7">
    <w:abstractNumId w:val="6"/>
  </w:num>
  <w:num w:numId="8">
    <w:abstractNumId w:val="8"/>
  </w:num>
  <w:num w:numId="9">
    <w:abstractNumId w:val="0"/>
  </w:num>
  <w:num w:numId="10">
    <w:abstractNumId w:val="15"/>
  </w:num>
  <w:num w:numId="11">
    <w:abstractNumId w:val="7"/>
  </w:num>
  <w:num w:numId="12">
    <w:abstractNumId w:val="4"/>
  </w:num>
  <w:num w:numId="13">
    <w:abstractNumId w:val="13"/>
  </w:num>
  <w:num w:numId="14">
    <w:abstractNumId w:val="9"/>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E8F"/>
    <w:rsid w:val="0000475D"/>
    <w:rsid w:val="000110A5"/>
    <w:rsid w:val="00017513"/>
    <w:rsid w:val="00025760"/>
    <w:rsid w:val="0004484A"/>
    <w:rsid w:val="00044D98"/>
    <w:rsid w:val="00051065"/>
    <w:rsid w:val="000517BE"/>
    <w:rsid w:val="00054664"/>
    <w:rsid w:val="00076320"/>
    <w:rsid w:val="0009486A"/>
    <w:rsid w:val="000A6390"/>
    <w:rsid w:val="000F1981"/>
    <w:rsid w:val="000F1AE5"/>
    <w:rsid w:val="00117FD4"/>
    <w:rsid w:val="00137B03"/>
    <w:rsid w:val="0014262F"/>
    <w:rsid w:val="001549B4"/>
    <w:rsid w:val="00162372"/>
    <w:rsid w:val="0017259E"/>
    <w:rsid w:val="00185674"/>
    <w:rsid w:val="00187BCE"/>
    <w:rsid w:val="001960FB"/>
    <w:rsid w:val="001A6CFE"/>
    <w:rsid w:val="001A75D5"/>
    <w:rsid w:val="001A7CD1"/>
    <w:rsid w:val="001B77CB"/>
    <w:rsid w:val="001D73BF"/>
    <w:rsid w:val="001E4AC8"/>
    <w:rsid w:val="001F65D0"/>
    <w:rsid w:val="002012E5"/>
    <w:rsid w:val="00205FD2"/>
    <w:rsid w:val="00212873"/>
    <w:rsid w:val="0022431B"/>
    <w:rsid w:val="0023054F"/>
    <w:rsid w:val="002328A1"/>
    <w:rsid w:val="00233A36"/>
    <w:rsid w:val="00244468"/>
    <w:rsid w:val="002447D8"/>
    <w:rsid w:val="00262A96"/>
    <w:rsid w:val="0027510A"/>
    <w:rsid w:val="00277037"/>
    <w:rsid w:val="0028514C"/>
    <w:rsid w:val="00286733"/>
    <w:rsid w:val="0029000F"/>
    <w:rsid w:val="002A02F1"/>
    <w:rsid w:val="002A0F41"/>
    <w:rsid w:val="002B04A3"/>
    <w:rsid w:val="002B7CAE"/>
    <w:rsid w:val="002C0C22"/>
    <w:rsid w:val="002C22D4"/>
    <w:rsid w:val="002C4670"/>
    <w:rsid w:val="002D12F0"/>
    <w:rsid w:val="002D2F18"/>
    <w:rsid w:val="002D7D54"/>
    <w:rsid w:val="002E07A3"/>
    <w:rsid w:val="002E1A65"/>
    <w:rsid w:val="002E347E"/>
    <w:rsid w:val="002E550E"/>
    <w:rsid w:val="002E6C75"/>
    <w:rsid w:val="00310BCD"/>
    <w:rsid w:val="00320CEF"/>
    <w:rsid w:val="003320FA"/>
    <w:rsid w:val="0033604A"/>
    <w:rsid w:val="00336C2F"/>
    <w:rsid w:val="00343D23"/>
    <w:rsid w:val="00354630"/>
    <w:rsid w:val="003A4C93"/>
    <w:rsid w:val="003B1988"/>
    <w:rsid w:val="003C36D7"/>
    <w:rsid w:val="003C5012"/>
    <w:rsid w:val="003C718A"/>
    <w:rsid w:val="003C7F68"/>
    <w:rsid w:val="003D0A57"/>
    <w:rsid w:val="003D5C12"/>
    <w:rsid w:val="003D64C0"/>
    <w:rsid w:val="003F7033"/>
    <w:rsid w:val="0040165A"/>
    <w:rsid w:val="004025F3"/>
    <w:rsid w:val="0042299A"/>
    <w:rsid w:val="004302A8"/>
    <w:rsid w:val="00447609"/>
    <w:rsid w:val="00462C1A"/>
    <w:rsid w:val="0048534E"/>
    <w:rsid w:val="004A36D4"/>
    <w:rsid w:val="004B02D3"/>
    <w:rsid w:val="004B32A1"/>
    <w:rsid w:val="004D7D0B"/>
    <w:rsid w:val="004F4FA7"/>
    <w:rsid w:val="004F7EC6"/>
    <w:rsid w:val="0051463F"/>
    <w:rsid w:val="005346F6"/>
    <w:rsid w:val="00537BF0"/>
    <w:rsid w:val="00544E4C"/>
    <w:rsid w:val="0054511F"/>
    <w:rsid w:val="00557B2B"/>
    <w:rsid w:val="00563A41"/>
    <w:rsid w:val="005A3C1F"/>
    <w:rsid w:val="005A4D08"/>
    <w:rsid w:val="005A5DD6"/>
    <w:rsid w:val="005C414B"/>
    <w:rsid w:val="005C69FB"/>
    <w:rsid w:val="005D1722"/>
    <w:rsid w:val="005E1AEC"/>
    <w:rsid w:val="005E3F5C"/>
    <w:rsid w:val="005F5548"/>
    <w:rsid w:val="0060128F"/>
    <w:rsid w:val="00617F03"/>
    <w:rsid w:val="00627B9B"/>
    <w:rsid w:val="006469F0"/>
    <w:rsid w:val="00647EBE"/>
    <w:rsid w:val="00654444"/>
    <w:rsid w:val="0065530E"/>
    <w:rsid w:val="006644F2"/>
    <w:rsid w:val="00674B37"/>
    <w:rsid w:val="00697C80"/>
    <w:rsid w:val="00697D5F"/>
    <w:rsid w:val="006A3E8F"/>
    <w:rsid w:val="006B2FBE"/>
    <w:rsid w:val="006C0A49"/>
    <w:rsid w:val="006C337A"/>
    <w:rsid w:val="006E05D7"/>
    <w:rsid w:val="006E1DB7"/>
    <w:rsid w:val="00700715"/>
    <w:rsid w:val="007126C3"/>
    <w:rsid w:val="00712963"/>
    <w:rsid w:val="00722BD5"/>
    <w:rsid w:val="007237D2"/>
    <w:rsid w:val="00743744"/>
    <w:rsid w:val="007479AA"/>
    <w:rsid w:val="007625DA"/>
    <w:rsid w:val="00773320"/>
    <w:rsid w:val="00781652"/>
    <w:rsid w:val="00784728"/>
    <w:rsid w:val="00784793"/>
    <w:rsid w:val="007927F6"/>
    <w:rsid w:val="007A1D14"/>
    <w:rsid w:val="007A2DDD"/>
    <w:rsid w:val="007B55A5"/>
    <w:rsid w:val="007B7495"/>
    <w:rsid w:val="007C3238"/>
    <w:rsid w:val="007D50D7"/>
    <w:rsid w:val="007F5E60"/>
    <w:rsid w:val="00803109"/>
    <w:rsid w:val="00841DA4"/>
    <w:rsid w:val="00847E40"/>
    <w:rsid w:val="008576B1"/>
    <w:rsid w:val="0086514F"/>
    <w:rsid w:val="0087564C"/>
    <w:rsid w:val="008932F6"/>
    <w:rsid w:val="008933F4"/>
    <w:rsid w:val="008B730C"/>
    <w:rsid w:val="008D1096"/>
    <w:rsid w:val="008E6F96"/>
    <w:rsid w:val="008F042C"/>
    <w:rsid w:val="00902839"/>
    <w:rsid w:val="009052D9"/>
    <w:rsid w:val="00917CE7"/>
    <w:rsid w:val="0092076C"/>
    <w:rsid w:val="00923EF9"/>
    <w:rsid w:val="00933003"/>
    <w:rsid w:val="00942717"/>
    <w:rsid w:val="009443CE"/>
    <w:rsid w:val="00950DD6"/>
    <w:rsid w:val="00954CD0"/>
    <w:rsid w:val="00955AB8"/>
    <w:rsid w:val="00956474"/>
    <w:rsid w:val="009577A4"/>
    <w:rsid w:val="00975628"/>
    <w:rsid w:val="00992445"/>
    <w:rsid w:val="0099482B"/>
    <w:rsid w:val="00997278"/>
    <w:rsid w:val="009C78AA"/>
    <w:rsid w:val="009D0172"/>
    <w:rsid w:val="009D2405"/>
    <w:rsid w:val="009D27F3"/>
    <w:rsid w:val="009D5304"/>
    <w:rsid w:val="009E09F8"/>
    <w:rsid w:val="009E600B"/>
    <w:rsid w:val="00A03D3F"/>
    <w:rsid w:val="00A1273F"/>
    <w:rsid w:val="00A135EB"/>
    <w:rsid w:val="00A144B9"/>
    <w:rsid w:val="00A23C75"/>
    <w:rsid w:val="00A252AD"/>
    <w:rsid w:val="00A26F9A"/>
    <w:rsid w:val="00A31855"/>
    <w:rsid w:val="00A517AB"/>
    <w:rsid w:val="00A60226"/>
    <w:rsid w:val="00A738B3"/>
    <w:rsid w:val="00A74A55"/>
    <w:rsid w:val="00A80212"/>
    <w:rsid w:val="00A82D7C"/>
    <w:rsid w:val="00A85313"/>
    <w:rsid w:val="00AA629A"/>
    <w:rsid w:val="00AB7753"/>
    <w:rsid w:val="00AD4ED8"/>
    <w:rsid w:val="00AF276F"/>
    <w:rsid w:val="00B026D9"/>
    <w:rsid w:val="00B13A1A"/>
    <w:rsid w:val="00B25F87"/>
    <w:rsid w:val="00B462BA"/>
    <w:rsid w:val="00B50F53"/>
    <w:rsid w:val="00B544C3"/>
    <w:rsid w:val="00B762FE"/>
    <w:rsid w:val="00B773FC"/>
    <w:rsid w:val="00B83CF8"/>
    <w:rsid w:val="00B9757E"/>
    <w:rsid w:val="00BA1C7D"/>
    <w:rsid w:val="00BB3396"/>
    <w:rsid w:val="00BD2352"/>
    <w:rsid w:val="00BE0678"/>
    <w:rsid w:val="00BF04F8"/>
    <w:rsid w:val="00C00520"/>
    <w:rsid w:val="00C17981"/>
    <w:rsid w:val="00C17D22"/>
    <w:rsid w:val="00C3233E"/>
    <w:rsid w:val="00C37977"/>
    <w:rsid w:val="00C4140B"/>
    <w:rsid w:val="00C47EB6"/>
    <w:rsid w:val="00C609AC"/>
    <w:rsid w:val="00C63134"/>
    <w:rsid w:val="00C64FB8"/>
    <w:rsid w:val="00C767B3"/>
    <w:rsid w:val="00C96398"/>
    <w:rsid w:val="00CA6719"/>
    <w:rsid w:val="00CB3571"/>
    <w:rsid w:val="00CD4E65"/>
    <w:rsid w:val="00CD5FBF"/>
    <w:rsid w:val="00CE1B14"/>
    <w:rsid w:val="00CE54B2"/>
    <w:rsid w:val="00CF7900"/>
    <w:rsid w:val="00D11DD0"/>
    <w:rsid w:val="00D12052"/>
    <w:rsid w:val="00D3475F"/>
    <w:rsid w:val="00D57104"/>
    <w:rsid w:val="00D73E4C"/>
    <w:rsid w:val="00D8494E"/>
    <w:rsid w:val="00DA4A11"/>
    <w:rsid w:val="00DB6077"/>
    <w:rsid w:val="00DC0162"/>
    <w:rsid w:val="00DC168E"/>
    <w:rsid w:val="00DC6B75"/>
    <w:rsid w:val="00DD1132"/>
    <w:rsid w:val="00E02AF3"/>
    <w:rsid w:val="00E02F80"/>
    <w:rsid w:val="00E103A6"/>
    <w:rsid w:val="00E13BB1"/>
    <w:rsid w:val="00E348E9"/>
    <w:rsid w:val="00E457EC"/>
    <w:rsid w:val="00E63F42"/>
    <w:rsid w:val="00E650BD"/>
    <w:rsid w:val="00E70AD7"/>
    <w:rsid w:val="00E90D56"/>
    <w:rsid w:val="00E92067"/>
    <w:rsid w:val="00EA63B5"/>
    <w:rsid w:val="00EB11FE"/>
    <w:rsid w:val="00EC4848"/>
    <w:rsid w:val="00F51228"/>
    <w:rsid w:val="00F52498"/>
    <w:rsid w:val="00F546B2"/>
    <w:rsid w:val="00F56AFD"/>
    <w:rsid w:val="00F83B54"/>
    <w:rsid w:val="00F8455E"/>
    <w:rsid w:val="00F91032"/>
    <w:rsid w:val="00F920DE"/>
    <w:rsid w:val="00FA0410"/>
    <w:rsid w:val="00FC0746"/>
    <w:rsid w:val="00FD7DCA"/>
    <w:rsid w:val="00FE1DFA"/>
    <w:rsid w:val="00FE318E"/>
    <w:rsid w:val="00FF04BE"/>
    <w:rsid w:val="00FF1390"/>
    <w:rsid w:val="03923E57"/>
    <w:rsid w:val="06E942FE"/>
    <w:rsid w:val="06FEB505"/>
    <w:rsid w:val="07593859"/>
    <w:rsid w:val="0B2E5EF0"/>
    <w:rsid w:val="0D08CA41"/>
    <w:rsid w:val="10009356"/>
    <w:rsid w:val="14CCC746"/>
    <w:rsid w:val="17881BE4"/>
    <w:rsid w:val="18B02949"/>
    <w:rsid w:val="1ACA6A10"/>
    <w:rsid w:val="1F0EF622"/>
    <w:rsid w:val="1F88A5F5"/>
    <w:rsid w:val="233797FD"/>
    <w:rsid w:val="25687F5A"/>
    <w:rsid w:val="26F63240"/>
    <w:rsid w:val="281E3FA5"/>
    <w:rsid w:val="33ED7803"/>
    <w:rsid w:val="3886510C"/>
    <w:rsid w:val="3A9225F0"/>
    <w:rsid w:val="3EBEB214"/>
    <w:rsid w:val="4344F6DD"/>
    <w:rsid w:val="47459192"/>
    <w:rsid w:val="4807D103"/>
    <w:rsid w:val="4B33F009"/>
    <w:rsid w:val="4F0FBAB9"/>
    <w:rsid w:val="517C3DBD"/>
    <w:rsid w:val="519FC7D0"/>
    <w:rsid w:val="5B399E1F"/>
    <w:rsid w:val="5CD56E80"/>
    <w:rsid w:val="66ECBF06"/>
    <w:rsid w:val="78800853"/>
    <w:rsid w:val="799D17D0"/>
    <w:rsid w:val="7C8EE00F"/>
    <w:rsid w:val="7EAFD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AEFC8"/>
  <w15:chartTrackingRefBased/>
  <w15:docId w15:val="{A8C78C2A-733E-4146-9BF9-2DA7C8CC5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3396"/>
    <w:pPr>
      <w:pBdr>
        <w:top w:val="single" w:sz="24" w:space="0" w:color="ECAA00" w:themeColor="accent1"/>
        <w:left w:val="single" w:sz="24" w:space="0" w:color="ECAA00" w:themeColor="accent1"/>
        <w:bottom w:val="single" w:sz="24" w:space="0" w:color="ECAA00" w:themeColor="accent1"/>
        <w:right w:val="single" w:sz="24" w:space="0" w:color="ECAA00" w:themeColor="accent1"/>
      </w:pBdr>
      <w:shd w:val="clear" w:color="auto" w:fill="ECAA00" w:themeFill="accent1"/>
      <w:spacing w:before="100" w:after="0" w:line="276" w:lineRule="auto"/>
      <w:outlineLvl w:val="0"/>
    </w:pPr>
    <w:rPr>
      <w:rFonts w:eastAsiaTheme="minorEastAsia"/>
      <w:caps/>
      <w:color w:val="FFFFFF" w:themeColor="background1"/>
      <w:spacing w:val="15"/>
    </w:rPr>
  </w:style>
  <w:style w:type="paragraph" w:styleId="Heading2">
    <w:name w:val="heading 2"/>
    <w:basedOn w:val="Normal"/>
    <w:next w:val="Normal"/>
    <w:link w:val="Heading2Char"/>
    <w:uiPriority w:val="9"/>
    <w:unhideWhenUsed/>
    <w:qFormat/>
    <w:rsid w:val="00BB3396"/>
    <w:pPr>
      <w:pBdr>
        <w:top w:val="single" w:sz="24" w:space="0" w:color="FFEFC8" w:themeColor="accent1" w:themeTint="33"/>
        <w:left w:val="single" w:sz="24" w:space="0" w:color="FFEFC8" w:themeColor="accent1" w:themeTint="33"/>
        <w:bottom w:val="single" w:sz="24" w:space="0" w:color="FFEFC8" w:themeColor="accent1" w:themeTint="33"/>
        <w:right w:val="single" w:sz="24" w:space="0" w:color="FFEFC8" w:themeColor="accent1" w:themeTint="33"/>
      </w:pBdr>
      <w:shd w:val="clear" w:color="auto" w:fill="FFEFC8" w:themeFill="accent1" w:themeFillTint="33"/>
      <w:spacing w:before="100" w:after="0" w:line="276" w:lineRule="auto"/>
      <w:outlineLvl w:val="1"/>
    </w:pPr>
    <w:rPr>
      <w:rFonts w:eastAsiaTheme="minorEastAsia"/>
      <w:caps/>
      <w:spacing w:val="1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920D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B32A1"/>
    <w:rPr>
      <w:color w:val="0563C1" w:themeColor="hyperlink"/>
      <w:u w:val="single"/>
    </w:rPr>
  </w:style>
  <w:style w:type="character" w:styleId="UnresolvedMention">
    <w:name w:val="Unresolved Mention"/>
    <w:basedOn w:val="DefaultParagraphFont"/>
    <w:uiPriority w:val="99"/>
    <w:semiHidden/>
    <w:unhideWhenUsed/>
    <w:rsid w:val="004B32A1"/>
    <w:rPr>
      <w:color w:val="605E5C"/>
      <w:shd w:val="clear" w:color="auto" w:fill="E1DFDD"/>
    </w:rPr>
  </w:style>
  <w:style w:type="paragraph" w:styleId="ListParagraph">
    <w:name w:val="List Paragraph"/>
    <w:basedOn w:val="Normal"/>
    <w:uiPriority w:val="34"/>
    <w:qFormat/>
    <w:rsid w:val="004B32A1"/>
    <w:pPr>
      <w:ind w:left="720"/>
      <w:contextualSpacing/>
    </w:pPr>
  </w:style>
  <w:style w:type="character" w:styleId="CommentReference">
    <w:name w:val="annotation reference"/>
    <w:basedOn w:val="DefaultParagraphFont"/>
    <w:uiPriority w:val="99"/>
    <w:unhideWhenUsed/>
    <w:rsid w:val="00051065"/>
    <w:rPr>
      <w:sz w:val="16"/>
      <w:szCs w:val="16"/>
    </w:rPr>
  </w:style>
  <w:style w:type="paragraph" w:styleId="CommentText">
    <w:name w:val="annotation text"/>
    <w:basedOn w:val="Normal"/>
    <w:link w:val="CommentTextChar"/>
    <w:uiPriority w:val="99"/>
    <w:unhideWhenUsed/>
    <w:rsid w:val="00051065"/>
    <w:pPr>
      <w:spacing w:line="240" w:lineRule="auto"/>
    </w:pPr>
    <w:rPr>
      <w:sz w:val="20"/>
      <w:szCs w:val="20"/>
    </w:rPr>
  </w:style>
  <w:style w:type="character" w:customStyle="1" w:styleId="CommentTextChar">
    <w:name w:val="Comment Text Char"/>
    <w:basedOn w:val="DefaultParagraphFont"/>
    <w:link w:val="CommentText"/>
    <w:uiPriority w:val="99"/>
    <w:rsid w:val="00051065"/>
    <w:rPr>
      <w:sz w:val="20"/>
      <w:szCs w:val="20"/>
    </w:rPr>
  </w:style>
  <w:style w:type="paragraph" w:styleId="CommentSubject">
    <w:name w:val="annotation subject"/>
    <w:basedOn w:val="CommentText"/>
    <w:next w:val="CommentText"/>
    <w:link w:val="CommentSubjectChar"/>
    <w:uiPriority w:val="99"/>
    <w:semiHidden/>
    <w:unhideWhenUsed/>
    <w:rsid w:val="00051065"/>
    <w:rPr>
      <w:b/>
      <w:bCs/>
    </w:rPr>
  </w:style>
  <w:style w:type="character" w:customStyle="1" w:styleId="CommentSubjectChar">
    <w:name w:val="Comment Subject Char"/>
    <w:basedOn w:val="CommentTextChar"/>
    <w:link w:val="CommentSubject"/>
    <w:uiPriority w:val="99"/>
    <w:semiHidden/>
    <w:rsid w:val="00051065"/>
    <w:rPr>
      <w:b/>
      <w:bCs/>
      <w:sz w:val="20"/>
      <w:szCs w:val="20"/>
    </w:rPr>
  </w:style>
  <w:style w:type="paragraph" w:styleId="BalloonText">
    <w:name w:val="Balloon Text"/>
    <w:basedOn w:val="Normal"/>
    <w:link w:val="BalloonTextChar"/>
    <w:uiPriority w:val="99"/>
    <w:semiHidden/>
    <w:unhideWhenUsed/>
    <w:rsid w:val="000510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065"/>
    <w:rPr>
      <w:rFonts w:ascii="Segoe UI" w:hAnsi="Segoe UI" w:cs="Segoe UI"/>
      <w:sz w:val="18"/>
      <w:szCs w:val="18"/>
    </w:rPr>
  </w:style>
  <w:style w:type="character" w:styleId="FollowedHyperlink">
    <w:name w:val="FollowedHyperlink"/>
    <w:basedOn w:val="DefaultParagraphFont"/>
    <w:uiPriority w:val="99"/>
    <w:semiHidden/>
    <w:unhideWhenUsed/>
    <w:rsid w:val="00933003"/>
    <w:rPr>
      <w:color w:val="954F72" w:themeColor="followedHyperlink"/>
      <w:u w:val="single"/>
    </w:rPr>
  </w:style>
  <w:style w:type="paragraph" w:styleId="NormalWeb">
    <w:name w:val="Normal (Web)"/>
    <w:basedOn w:val="Normal"/>
    <w:uiPriority w:val="99"/>
    <w:unhideWhenUsed/>
    <w:rsid w:val="006C0A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697C80"/>
  </w:style>
  <w:style w:type="paragraph" w:customStyle="1" w:styleId="CM8">
    <w:name w:val="CM8"/>
    <w:basedOn w:val="Default"/>
    <w:next w:val="Default"/>
    <w:uiPriority w:val="99"/>
    <w:rsid w:val="00722BD5"/>
    <w:rPr>
      <w:color w:val="auto"/>
    </w:rPr>
  </w:style>
  <w:style w:type="character" w:customStyle="1" w:styleId="apple-style-span">
    <w:name w:val="apple-style-span"/>
    <w:basedOn w:val="DefaultParagraphFont"/>
    <w:rsid w:val="00F83B54"/>
  </w:style>
  <w:style w:type="paragraph" w:styleId="Revision">
    <w:name w:val="Revision"/>
    <w:hidden/>
    <w:uiPriority w:val="99"/>
    <w:semiHidden/>
    <w:rsid w:val="006E1DB7"/>
    <w:pPr>
      <w:spacing w:after="0" w:line="240" w:lineRule="auto"/>
    </w:pPr>
  </w:style>
  <w:style w:type="paragraph" w:styleId="Header">
    <w:name w:val="header"/>
    <w:basedOn w:val="Normal"/>
    <w:link w:val="HeaderChar"/>
    <w:uiPriority w:val="99"/>
    <w:unhideWhenUsed/>
    <w:rsid w:val="00A135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5EB"/>
  </w:style>
  <w:style w:type="paragraph" w:styleId="Footer">
    <w:name w:val="footer"/>
    <w:basedOn w:val="Normal"/>
    <w:link w:val="FooterChar"/>
    <w:uiPriority w:val="99"/>
    <w:unhideWhenUsed/>
    <w:qFormat/>
    <w:rsid w:val="00A135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5EB"/>
  </w:style>
  <w:style w:type="character" w:customStyle="1" w:styleId="Heading1Char">
    <w:name w:val="Heading 1 Char"/>
    <w:basedOn w:val="DefaultParagraphFont"/>
    <w:link w:val="Heading1"/>
    <w:uiPriority w:val="9"/>
    <w:rsid w:val="00BB3396"/>
    <w:rPr>
      <w:rFonts w:eastAsiaTheme="minorEastAsia"/>
      <w:caps/>
      <w:color w:val="FFFFFF" w:themeColor="background1"/>
      <w:spacing w:val="15"/>
      <w:shd w:val="clear" w:color="auto" w:fill="ECAA00" w:themeFill="accent1"/>
    </w:rPr>
  </w:style>
  <w:style w:type="character" w:customStyle="1" w:styleId="Heading2Char">
    <w:name w:val="Heading 2 Char"/>
    <w:basedOn w:val="DefaultParagraphFont"/>
    <w:link w:val="Heading2"/>
    <w:uiPriority w:val="9"/>
    <w:rsid w:val="00BB3396"/>
    <w:rPr>
      <w:rFonts w:eastAsiaTheme="minorEastAsia"/>
      <w:caps/>
      <w:spacing w:val="15"/>
      <w:sz w:val="20"/>
      <w:szCs w:val="20"/>
      <w:shd w:val="clear" w:color="auto" w:fill="FFEFC8" w:themeFill="accent1" w:themeFillTint="33"/>
    </w:rPr>
  </w:style>
  <w:style w:type="paragraph" w:styleId="TOCHeading">
    <w:name w:val="TOC Heading"/>
    <w:basedOn w:val="Heading1"/>
    <w:next w:val="Normal"/>
    <w:uiPriority w:val="39"/>
    <w:unhideWhenUsed/>
    <w:qFormat/>
    <w:rsid w:val="00C3233E"/>
    <w:pPr>
      <w:keepNext/>
      <w:keepLines/>
      <w:pBdr>
        <w:top w:val="none" w:sz="0" w:space="0" w:color="auto"/>
        <w:left w:val="none" w:sz="0" w:space="0" w:color="auto"/>
        <w:bottom w:val="none" w:sz="0" w:space="0" w:color="auto"/>
        <w:right w:val="none" w:sz="0" w:space="0" w:color="auto"/>
      </w:pBdr>
      <w:shd w:val="clear" w:color="auto" w:fill="auto"/>
      <w:spacing w:before="240" w:line="259" w:lineRule="auto"/>
      <w:outlineLvl w:val="9"/>
    </w:pPr>
    <w:rPr>
      <w:rFonts w:asciiTheme="majorHAnsi" w:eastAsiaTheme="majorEastAsia" w:hAnsiTheme="majorHAnsi" w:cstheme="majorBidi"/>
      <w:caps w:val="0"/>
      <w:color w:val="B07E00" w:themeColor="accent1" w:themeShade="BF"/>
      <w:spacing w:val="0"/>
      <w:sz w:val="32"/>
      <w:szCs w:val="32"/>
    </w:rPr>
  </w:style>
  <w:style w:type="paragraph" w:styleId="TOC1">
    <w:name w:val="toc 1"/>
    <w:basedOn w:val="Normal"/>
    <w:next w:val="Normal"/>
    <w:autoRedefine/>
    <w:uiPriority w:val="39"/>
    <w:unhideWhenUsed/>
    <w:rsid w:val="00C3233E"/>
    <w:pPr>
      <w:spacing w:after="100"/>
    </w:pPr>
  </w:style>
  <w:style w:type="paragraph" w:styleId="TOC2">
    <w:name w:val="toc 2"/>
    <w:basedOn w:val="Normal"/>
    <w:next w:val="Normal"/>
    <w:autoRedefine/>
    <w:uiPriority w:val="39"/>
    <w:unhideWhenUsed/>
    <w:rsid w:val="00C3233E"/>
    <w:pPr>
      <w:spacing w:after="100"/>
      <w:ind w:left="220"/>
    </w:pPr>
  </w:style>
  <w:style w:type="character" w:styleId="PlaceholderText">
    <w:name w:val="Placeholder Text"/>
    <w:basedOn w:val="DefaultParagraphFont"/>
    <w:uiPriority w:val="99"/>
    <w:semiHidden/>
    <w:rsid w:val="00A1273F"/>
    <w:rPr>
      <w:color w:val="808080"/>
    </w:rPr>
  </w:style>
  <w:style w:type="table" w:styleId="TableGrid">
    <w:name w:val="Table Grid"/>
    <w:basedOn w:val="TableNormal"/>
    <w:uiPriority w:val="59"/>
    <w:rsid w:val="006E05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56591">
      <w:bodyDiv w:val="1"/>
      <w:marLeft w:val="0"/>
      <w:marRight w:val="0"/>
      <w:marTop w:val="0"/>
      <w:marBottom w:val="0"/>
      <w:divBdr>
        <w:top w:val="none" w:sz="0" w:space="0" w:color="auto"/>
        <w:left w:val="none" w:sz="0" w:space="0" w:color="auto"/>
        <w:bottom w:val="none" w:sz="0" w:space="0" w:color="auto"/>
        <w:right w:val="none" w:sz="0" w:space="0" w:color="auto"/>
      </w:divBdr>
    </w:div>
    <w:div w:id="182205282">
      <w:bodyDiv w:val="1"/>
      <w:marLeft w:val="0"/>
      <w:marRight w:val="0"/>
      <w:marTop w:val="0"/>
      <w:marBottom w:val="0"/>
      <w:divBdr>
        <w:top w:val="none" w:sz="0" w:space="0" w:color="auto"/>
        <w:left w:val="none" w:sz="0" w:space="0" w:color="auto"/>
        <w:bottom w:val="none" w:sz="0" w:space="0" w:color="auto"/>
        <w:right w:val="none" w:sz="0" w:space="0" w:color="auto"/>
      </w:divBdr>
    </w:div>
    <w:div w:id="201023660">
      <w:bodyDiv w:val="1"/>
      <w:marLeft w:val="0"/>
      <w:marRight w:val="0"/>
      <w:marTop w:val="0"/>
      <w:marBottom w:val="0"/>
      <w:divBdr>
        <w:top w:val="none" w:sz="0" w:space="0" w:color="auto"/>
        <w:left w:val="none" w:sz="0" w:space="0" w:color="auto"/>
        <w:bottom w:val="none" w:sz="0" w:space="0" w:color="auto"/>
        <w:right w:val="none" w:sz="0" w:space="0" w:color="auto"/>
      </w:divBdr>
    </w:div>
    <w:div w:id="214201033">
      <w:bodyDiv w:val="1"/>
      <w:marLeft w:val="0"/>
      <w:marRight w:val="0"/>
      <w:marTop w:val="0"/>
      <w:marBottom w:val="0"/>
      <w:divBdr>
        <w:top w:val="none" w:sz="0" w:space="0" w:color="auto"/>
        <w:left w:val="none" w:sz="0" w:space="0" w:color="auto"/>
        <w:bottom w:val="none" w:sz="0" w:space="0" w:color="auto"/>
        <w:right w:val="none" w:sz="0" w:space="0" w:color="auto"/>
      </w:divBdr>
    </w:div>
    <w:div w:id="427968064">
      <w:bodyDiv w:val="1"/>
      <w:marLeft w:val="0"/>
      <w:marRight w:val="0"/>
      <w:marTop w:val="0"/>
      <w:marBottom w:val="0"/>
      <w:divBdr>
        <w:top w:val="none" w:sz="0" w:space="0" w:color="auto"/>
        <w:left w:val="none" w:sz="0" w:space="0" w:color="auto"/>
        <w:bottom w:val="none" w:sz="0" w:space="0" w:color="auto"/>
        <w:right w:val="none" w:sz="0" w:space="0" w:color="auto"/>
      </w:divBdr>
    </w:div>
    <w:div w:id="617491106">
      <w:bodyDiv w:val="1"/>
      <w:marLeft w:val="0"/>
      <w:marRight w:val="0"/>
      <w:marTop w:val="0"/>
      <w:marBottom w:val="0"/>
      <w:divBdr>
        <w:top w:val="none" w:sz="0" w:space="0" w:color="auto"/>
        <w:left w:val="none" w:sz="0" w:space="0" w:color="auto"/>
        <w:bottom w:val="none" w:sz="0" w:space="0" w:color="auto"/>
        <w:right w:val="none" w:sz="0" w:space="0" w:color="auto"/>
      </w:divBdr>
    </w:div>
    <w:div w:id="704477997">
      <w:bodyDiv w:val="1"/>
      <w:marLeft w:val="0"/>
      <w:marRight w:val="0"/>
      <w:marTop w:val="0"/>
      <w:marBottom w:val="0"/>
      <w:divBdr>
        <w:top w:val="none" w:sz="0" w:space="0" w:color="auto"/>
        <w:left w:val="none" w:sz="0" w:space="0" w:color="auto"/>
        <w:bottom w:val="none" w:sz="0" w:space="0" w:color="auto"/>
        <w:right w:val="none" w:sz="0" w:space="0" w:color="auto"/>
      </w:divBdr>
    </w:div>
    <w:div w:id="798763777">
      <w:bodyDiv w:val="1"/>
      <w:marLeft w:val="0"/>
      <w:marRight w:val="0"/>
      <w:marTop w:val="0"/>
      <w:marBottom w:val="0"/>
      <w:divBdr>
        <w:top w:val="none" w:sz="0" w:space="0" w:color="auto"/>
        <w:left w:val="none" w:sz="0" w:space="0" w:color="auto"/>
        <w:bottom w:val="none" w:sz="0" w:space="0" w:color="auto"/>
        <w:right w:val="none" w:sz="0" w:space="0" w:color="auto"/>
      </w:divBdr>
    </w:div>
    <w:div w:id="987319069">
      <w:bodyDiv w:val="1"/>
      <w:marLeft w:val="0"/>
      <w:marRight w:val="0"/>
      <w:marTop w:val="0"/>
      <w:marBottom w:val="0"/>
      <w:divBdr>
        <w:top w:val="none" w:sz="0" w:space="0" w:color="auto"/>
        <w:left w:val="none" w:sz="0" w:space="0" w:color="auto"/>
        <w:bottom w:val="none" w:sz="0" w:space="0" w:color="auto"/>
        <w:right w:val="none" w:sz="0" w:space="0" w:color="auto"/>
      </w:divBdr>
    </w:div>
    <w:div w:id="1058240696">
      <w:bodyDiv w:val="1"/>
      <w:marLeft w:val="0"/>
      <w:marRight w:val="0"/>
      <w:marTop w:val="0"/>
      <w:marBottom w:val="0"/>
      <w:divBdr>
        <w:top w:val="none" w:sz="0" w:space="0" w:color="auto"/>
        <w:left w:val="none" w:sz="0" w:space="0" w:color="auto"/>
        <w:bottom w:val="none" w:sz="0" w:space="0" w:color="auto"/>
        <w:right w:val="none" w:sz="0" w:space="0" w:color="auto"/>
      </w:divBdr>
    </w:div>
    <w:div w:id="1104881280">
      <w:bodyDiv w:val="1"/>
      <w:marLeft w:val="0"/>
      <w:marRight w:val="0"/>
      <w:marTop w:val="0"/>
      <w:marBottom w:val="0"/>
      <w:divBdr>
        <w:top w:val="none" w:sz="0" w:space="0" w:color="auto"/>
        <w:left w:val="none" w:sz="0" w:space="0" w:color="auto"/>
        <w:bottom w:val="none" w:sz="0" w:space="0" w:color="auto"/>
        <w:right w:val="none" w:sz="0" w:space="0" w:color="auto"/>
      </w:divBdr>
    </w:div>
    <w:div w:id="1164734929">
      <w:bodyDiv w:val="1"/>
      <w:marLeft w:val="0"/>
      <w:marRight w:val="0"/>
      <w:marTop w:val="0"/>
      <w:marBottom w:val="0"/>
      <w:divBdr>
        <w:top w:val="none" w:sz="0" w:space="0" w:color="auto"/>
        <w:left w:val="none" w:sz="0" w:space="0" w:color="auto"/>
        <w:bottom w:val="none" w:sz="0" w:space="0" w:color="auto"/>
        <w:right w:val="none" w:sz="0" w:space="0" w:color="auto"/>
      </w:divBdr>
    </w:div>
    <w:div w:id="1221406159">
      <w:bodyDiv w:val="1"/>
      <w:marLeft w:val="0"/>
      <w:marRight w:val="0"/>
      <w:marTop w:val="0"/>
      <w:marBottom w:val="0"/>
      <w:divBdr>
        <w:top w:val="none" w:sz="0" w:space="0" w:color="auto"/>
        <w:left w:val="none" w:sz="0" w:space="0" w:color="auto"/>
        <w:bottom w:val="none" w:sz="0" w:space="0" w:color="auto"/>
        <w:right w:val="none" w:sz="0" w:space="0" w:color="auto"/>
      </w:divBdr>
    </w:div>
    <w:div w:id="1423911210">
      <w:bodyDiv w:val="1"/>
      <w:marLeft w:val="0"/>
      <w:marRight w:val="0"/>
      <w:marTop w:val="0"/>
      <w:marBottom w:val="0"/>
      <w:divBdr>
        <w:top w:val="none" w:sz="0" w:space="0" w:color="auto"/>
        <w:left w:val="none" w:sz="0" w:space="0" w:color="auto"/>
        <w:bottom w:val="none" w:sz="0" w:space="0" w:color="auto"/>
        <w:right w:val="none" w:sz="0" w:space="0" w:color="auto"/>
      </w:divBdr>
    </w:div>
    <w:div w:id="1482118756">
      <w:bodyDiv w:val="1"/>
      <w:marLeft w:val="0"/>
      <w:marRight w:val="0"/>
      <w:marTop w:val="0"/>
      <w:marBottom w:val="0"/>
      <w:divBdr>
        <w:top w:val="none" w:sz="0" w:space="0" w:color="auto"/>
        <w:left w:val="none" w:sz="0" w:space="0" w:color="auto"/>
        <w:bottom w:val="none" w:sz="0" w:space="0" w:color="auto"/>
        <w:right w:val="none" w:sz="0" w:space="0" w:color="auto"/>
      </w:divBdr>
    </w:div>
    <w:div w:id="1492914732">
      <w:bodyDiv w:val="1"/>
      <w:marLeft w:val="0"/>
      <w:marRight w:val="0"/>
      <w:marTop w:val="0"/>
      <w:marBottom w:val="0"/>
      <w:divBdr>
        <w:top w:val="none" w:sz="0" w:space="0" w:color="auto"/>
        <w:left w:val="none" w:sz="0" w:space="0" w:color="auto"/>
        <w:bottom w:val="none" w:sz="0" w:space="0" w:color="auto"/>
        <w:right w:val="none" w:sz="0" w:space="0" w:color="auto"/>
      </w:divBdr>
    </w:div>
    <w:div w:id="1650134309">
      <w:bodyDiv w:val="1"/>
      <w:marLeft w:val="0"/>
      <w:marRight w:val="0"/>
      <w:marTop w:val="0"/>
      <w:marBottom w:val="0"/>
      <w:divBdr>
        <w:top w:val="none" w:sz="0" w:space="0" w:color="auto"/>
        <w:left w:val="none" w:sz="0" w:space="0" w:color="auto"/>
        <w:bottom w:val="none" w:sz="0" w:space="0" w:color="auto"/>
        <w:right w:val="none" w:sz="0" w:space="0" w:color="auto"/>
      </w:divBdr>
    </w:div>
    <w:div w:id="1858502500">
      <w:bodyDiv w:val="1"/>
      <w:marLeft w:val="0"/>
      <w:marRight w:val="0"/>
      <w:marTop w:val="0"/>
      <w:marBottom w:val="0"/>
      <w:divBdr>
        <w:top w:val="none" w:sz="0" w:space="0" w:color="auto"/>
        <w:left w:val="none" w:sz="0" w:space="0" w:color="auto"/>
        <w:bottom w:val="none" w:sz="0" w:space="0" w:color="auto"/>
        <w:right w:val="none" w:sz="0" w:space="0" w:color="auto"/>
      </w:divBdr>
    </w:div>
    <w:div w:id="2031948746">
      <w:bodyDiv w:val="1"/>
      <w:marLeft w:val="0"/>
      <w:marRight w:val="0"/>
      <w:marTop w:val="0"/>
      <w:marBottom w:val="0"/>
      <w:divBdr>
        <w:top w:val="none" w:sz="0" w:space="0" w:color="auto"/>
        <w:left w:val="none" w:sz="0" w:space="0" w:color="auto"/>
        <w:bottom w:val="none" w:sz="0" w:space="0" w:color="auto"/>
        <w:right w:val="none" w:sz="0" w:space="0" w:color="auto"/>
      </w:divBdr>
    </w:div>
    <w:div w:id="2049210347">
      <w:bodyDiv w:val="1"/>
      <w:marLeft w:val="0"/>
      <w:marRight w:val="0"/>
      <w:marTop w:val="0"/>
      <w:marBottom w:val="0"/>
      <w:divBdr>
        <w:top w:val="none" w:sz="0" w:space="0" w:color="auto"/>
        <w:left w:val="none" w:sz="0" w:space="0" w:color="auto"/>
        <w:bottom w:val="none" w:sz="0" w:space="0" w:color="auto"/>
        <w:right w:val="none" w:sz="0" w:space="0" w:color="auto"/>
      </w:divBdr>
    </w:div>
    <w:div w:id="2068919373">
      <w:bodyDiv w:val="1"/>
      <w:marLeft w:val="0"/>
      <w:marRight w:val="0"/>
      <w:marTop w:val="0"/>
      <w:marBottom w:val="0"/>
      <w:divBdr>
        <w:top w:val="none" w:sz="0" w:space="0" w:color="auto"/>
        <w:left w:val="none" w:sz="0" w:space="0" w:color="auto"/>
        <w:bottom w:val="none" w:sz="0" w:space="0" w:color="auto"/>
        <w:right w:val="none" w:sz="0" w:space="0" w:color="auto"/>
      </w:divBdr>
    </w:div>
    <w:div w:id="2144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ulb.edu/academic-senate/program-assessment-and-review-council-parc-documents" TargetMode="External"/><Relationship Id="rId18" Type="http://schemas.openxmlformats.org/officeDocument/2006/relationships/hyperlink" Target="https://www.csulb.edu/institutional-research-analytics/csu-system-wide-data-0" TargetMode="External"/><Relationship Id="rId26" Type="http://schemas.openxmlformats.org/officeDocument/2006/relationships/hyperlink" Target="https://data.ir.csulb.edu/" TargetMode="External"/><Relationship Id="rId3" Type="http://schemas.openxmlformats.org/officeDocument/2006/relationships/customXml" Target="../customXml/item3.xml"/><Relationship Id="rId21" Type="http://schemas.openxmlformats.org/officeDocument/2006/relationships/hyperlink" Target="https://data.ir.csulb.edu/" TargetMode="External"/><Relationship Id="rId7" Type="http://schemas.openxmlformats.org/officeDocument/2006/relationships/settings" Target="settings.xml"/><Relationship Id="rId12" Type="http://schemas.openxmlformats.org/officeDocument/2006/relationships/hyperlink" Target="https://www.csulb.edu/institutional-research-analytics" TargetMode="External"/><Relationship Id="rId17" Type="http://schemas.openxmlformats.org/officeDocument/2006/relationships/hyperlink" Target="https://data.ir.csulb.edu/" TargetMode="External"/><Relationship Id="rId25" Type="http://schemas.openxmlformats.org/officeDocument/2006/relationships/hyperlink" Target="https://data.ir.csulb.edu/"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csulb.edu/institutional-research-analytics/csu-system-wide-data-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sulb.edu/academic-affairs/office-of-program-and-institutional-effectiveness" TargetMode="External"/><Relationship Id="rId24" Type="http://schemas.openxmlformats.org/officeDocument/2006/relationships/hyperlink" Target="https://data.ir.csulb.edu/"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data.ir.csulb.ed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ata.ir.csulb.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ta.ir.csulb.edu/" TargetMode="External"/><Relationship Id="rId22" Type="http://schemas.openxmlformats.org/officeDocument/2006/relationships/hyperlink" Target="https://data.ir.csulb.edu/" TargetMode="External"/><Relationship Id="rId27" Type="http://schemas.openxmlformats.org/officeDocument/2006/relationships/hyperlink" Target="https://data.ir.csulb.edu/" TargetMode="External"/><Relationship Id="rId30" Type="http://schemas.openxmlformats.org/officeDocument/2006/relationships/theme" Target="theme/theme1.xml"/><Relationship Id="Rba8d912ad6c44680"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A09BA3A9C8F4DF58F0AA08E51CCC86B"/>
        <w:category>
          <w:name w:val="General"/>
          <w:gallery w:val="placeholder"/>
        </w:category>
        <w:types>
          <w:type w:val="bbPlcHdr"/>
        </w:types>
        <w:behaviors>
          <w:behavior w:val="content"/>
        </w:behaviors>
        <w:guid w:val="{AE2B7F55-3B08-42B9-8A76-117417E8A260}"/>
      </w:docPartPr>
      <w:docPartBody>
        <w:p w:rsidR="0090397E" w:rsidRDefault="00187BCE" w:rsidP="00187BCE">
          <w:pPr>
            <w:pStyle w:val="2A09BA3A9C8F4DF58F0AA08E51CCC86B"/>
          </w:pPr>
          <w:r>
            <w:rPr>
              <w:caps/>
              <w:color w:val="4472C4" w:themeColor="accent1"/>
              <w:sz w:val="18"/>
              <w:szCs w:val="1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NewPSMT">
    <w:altName w:val="Courier New"/>
    <w:charset w:val="00"/>
    <w:family w:val="roman"/>
    <w:pitch w:val="fixed"/>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BCE"/>
    <w:rsid w:val="00187BCE"/>
    <w:rsid w:val="001B0B07"/>
    <w:rsid w:val="004C37E3"/>
    <w:rsid w:val="00620C82"/>
    <w:rsid w:val="008A374B"/>
    <w:rsid w:val="0090397E"/>
    <w:rsid w:val="00965878"/>
    <w:rsid w:val="00B42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09BA3A9C8F4DF58F0AA08E51CCC86B">
    <w:name w:val="2A09BA3A9C8F4DF58F0AA08E51CCC86B"/>
    <w:rsid w:val="00187BCE"/>
  </w:style>
  <w:style w:type="character" w:styleId="PlaceholderText">
    <w:name w:val="Placeholder Text"/>
    <w:basedOn w:val="DefaultParagraphFont"/>
    <w:uiPriority w:val="99"/>
    <w:semiHidden/>
    <w:rsid w:val="00187BC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SULB">
      <a:dk1>
        <a:sysClr val="windowText" lastClr="000000"/>
      </a:dk1>
      <a:lt1>
        <a:sysClr val="window" lastClr="FFFFFF"/>
      </a:lt1>
      <a:dk2>
        <a:srgbClr val="44546A"/>
      </a:dk2>
      <a:lt2>
        <a:srgbClr val="E7E6E6"/>
      </a:lt2>
      <a:accent1>
        <a:srgbClr val="ECAA00"/>
      </a:accent1>
      <a:accent2>
        <a:srgbClr val="FFDA27"/>
      </a:accent2>
      <a:accent3>
        <a:srgbClr val="000000"/>
      </a:accent3>
      <a:accent4>
        <a:srgbClr val="707271"/>
      </a:accent4>
      <a:accent5>
        <a:srgbClr val="A5A5A5"/>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3148197C47D74E8B3BC3C5AB5419A0" ma:contentTypeVersion="14" ma:contentTypeDescription="Create a new document." ma:contentTypeScope="" ma:versionID="12cd2e665b18b0cb3ed88b785d66e024">
  <xsd:schema xmlns:xsd="http://www.w3.org/2001/XMLSchema" xmlns:xs="http://www.w3.org/2001/XMLSchema" xmlns:p="http://schemas.microsoft.com/office/2006/metadata/properties" xmlns:ns3="58ef9661-8bd2-4d31-9a04-74f3e271398d" xmlns:ns4="6423c4bb-2f56-4ce6-b226-4b6b0e732c69" targetNamespace="http://schemas.microsoft.com/office/2006/metadata/properties" ma:root="true" ma:fieldsID="6221c680a37273dc48ec42d8a5941e79" ns3:_="" ns4:_="">
    <xsd:import namespace="58ef9661-8bd2-4d31-9a04-74f3e271398d"/>
    <xsd:import namespace="6423c4bb-2f56-4ce6-b226-4b6b0e732c69"/>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4:MediaServiceOCR" minOccurs="0"/>
                <xsd:element ref="ns3:SharedWithDetails" minOccurs="0"/>
                <xsd:element ref="ns3:SharingHintHash"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ef9661-8bd2-4d31-9a04-74f3e271398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23c4bb-2f56-4ce6-b226-4b6b0e732c69"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0AEA8-2BFB-4F69-A2A4-8E5FDCA3E9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B56B0D-FAEE-4C3B-BE7D-3413BBE94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ef9661-8bd2-4d31-9a04-74f3e271398d"/>
    <ds:schemaRef ds:uri="6423c4bb-2f56-4ce6-b226-4b6b0e732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3DB6F7-A538-49CB-9068-4A78F6BD518D}">
  <ds:schemaRefs>
    <ds:schemaRef ds:uri="http://schemas.microsoft.com/sharepoint/v3/contenttype/forms"/>
  </ds:schemaRefs>
</ds:datastoreItem>
</file>

<file path=customXml/itemProps4.xml><?xml version="1.0" encoding="utf-8"?>
<ds:datastoreItem xmlns:ds="http://schemas.openxmlformats.org/officeDocument/2006/customXml" ds:itemID="{2D46D8C8-86B6-4888-8E1C-E3FCCC803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2648</Words>
  <Characters>15100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CSULB PROGRAM REVIEW SELF STUDY      (REVISED April 2023)</vt:lpstr>
    </vt:vector>
  </TitlesOfParts>
  <Company/>
  <LinksUpToDate>false</LinksUpToDate>
  <CharactersWithSpaces>17713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CSULB PROGRAM REVIEW SELF STUDY      (REVISED April 2023)</dc:title>
  <dc:subject/>
  <dc:creator>Tiffanie Graves</dc:creator>
  <cp:keywords/>
  <dc:description/>
  <cp:lastModifiedBy>Lorin Johnson</cp:lastModifiedBy>
  <cp:revision>2</cp:revision>
  <dcterms:created xsi:type="dcterms:W3CDTF">2023-05-15T14:27:00Z</dcterms:created>
  <dcterms:modified xsi:type="dcterms:W3CDTF">2023-05-15T14:27:00Z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0x010100303148197C47D74E8B3BC3C5AB5419A0</vt:lpwstr>
  </property>
</Properties>
</file>