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520" w:val="left" w:leader="none"/>
        </w:tabs>
        <w:spacing w:line="247" w:lineRule="auto" w:before="66"/>
        <w:ind w:left="8794" w:right="220" w:hanging="8662"/>
        <w:jc w:val="right"/>
        <w:rPr>
          <w:rFonts w:ascii="Arial"/>
        </w:rPr>
      </w:pPr>
      <w:bookmarkStart w:name="California State University, Long Beach " w:id="1"/>
      <w:bookmarkEnd w:id="1"/>
      <w:r>
        <w:rPr>
          <w:b w:val="0"/>
        </w:rPr>
      </w:r>
      <w:r>
        <w:rPr>
          <w:rFonts w:ascii="Arial"/>
          <w:color w:val="201E1F"/>
        </w:rPr>
        <w:t>California State University, Long Beach</w:t>
        <w:tab/>
        <w:t>Policy</w:t>
      </w:r>
      <w:r>
        <w:rPr>
          <w:rFonts w:ascii="Arial"/>
          <w:color w:val="201E1F"/>
          <w:spacing w:val="-16"/>
        </w:rPr>
        <w:t> </w:t>
      </w:r>
      <w:r>
        <w:rPr>
          <w:rFonts w:ascii="Arial"/>
          <w:color w:val="201E1F"/>
        </w:rPr>
        <w:t>Statement 22-</w:t>
      </w:r>
      <w:r>
        <w:rPr>
          <w:rFonts w:ascii="Arial"/>
          <w:color w:val="201E1F"/>
          <w:spacing w:val="-10"/>
        </w:rPr>
        <w:t>24</w:t>
      </w:r>
    </w:p>
    <w:p>
      <w:pPr>
        <w:spacing w:before="9"/>
        <w:ind w:left="0" w:right="205" w:firstLine="0"/>
        <w:jc w:val="right"/>
        <w:rPr>
          <w:rFonts w:ascii="Arial"/>
          <w:sz w:val="20"/>
        </w:rPr>
      </w:pPr>
      <w:r>
        <w:rPr>
          <w:rFonts w:ascii="Arial"/>
          <w:color w:val="201E1F"/>
          <w:sz w:val="20"/>
        </w:rPr>
        <w:t>October</w:t>
      </w:r>
      <w:r>
        <w:rPr>
          <w:rFonts w:ascii="Arial"/>
          <w:color w:val="201E1F"/>
          <w:spacing w:val="-8"/>
          <w:sz w:val="20"/>
        </w:rPr>
        <w:t> </w:t>
      </w:r>
      <w:r>
        <w:rPr>
          <w:rFonts w:ascii="Arial"/>
          <w:color w:val="201E1F"/>
          <w:sz w:val="20"/>
        </w:rPr>
        <w:t>14,</w:t>
      </w:r>
      <w:r>
        <w:rPr>
          <w:rFonts w:ascii="Arial"/>
          <w:color w:val="201E1F"/>
          <w:spacing w:val="-3"/>
          <w:sz w:val="20"/>
        </w:rPr>
        <w:t> </w:t>
      </w:r>
      <w:r>
        <w:rPr>
          <w:rFonts w:ascii="Arial"/>
          <w:color w:val="201E1F"/>
          <w:spacing w:val="-4"/>
          <w:sz w:val="20"/>
        </w:rPr>
        <w:t>2022</w:t>
      </w:r>
    </w:p>
    <w:p>
      <w:pPr>
        <w:pStyle w:val="BodyText"/>
        <w:spacing w:before="3"/>
        <w:ind w:left="0" w:firstLine="0"/>
        <w:rPr>
          <w:rFonts w:ascii="Arial"/>
          <w:sz w:val="14"/>
        </w:rPr>
      </w:pPr>
      <w:r>
        <w:rPr/>
        <w:pict>
          <v:shape style="position:absolute;margin-left:71.999901pt;margin-top:9.409090pt;width:468pt;height:.7pt;mso-position-horizontal-relative:page;mso-position-vertical-relative:paragraph;z-index:-15728640;mso-wrap-distance-left:0;mso-wrap-distance-right:0" id="docshape1" coordorigin="1440,188" coordsize="9360,14" path="m10800,188l10793,188,1440,188,1440,202,10800,202,10800,188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ind w:left="0" w:firstLine="0"/>
        <w:rPr>
          <w:rFonts w:ascii="Arial"/>
          <w:sz w:val="26"/>
        </w:rPr>
      </w:pPr>
    </w:p>
    <w:p>
      <w:pPr>
        <w:pStyle w:val="Heading1"/>
        <w:spacing w:line="247" w:lineRule="auto"/>
        <w:ind w:left="2480" w:right="2447"/>
        <w:jc w:val="center"/>
      </w:pPr>
      <w:r>
        <w:rPr>
          <w:w w:val="105"/>
        </w:rPr>
        <w:t>College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Professional</w:t>
      </w:r>
      <w:r>
        <w:rPr>
          <w:spacing w:val="-13"/>
          <w:w w:val="105"/>
        </w:rPr>
        <w:t> </w:t>
      </w:r>
      <w:r>
        <w:rPr>
          <w:w w:val="105"/>
        </w:rPr>
        <w:t>&amp;</w:t>
      </w:r>
      <w:r>
        <w:rPr>
          <w:spacing w:val="-14"/>
          <w:w w:val="105"/>
        </w:rPr>
        <w:t> </w:t>
      </w:r>
      <w:r>
        <w:rPr>
          <w:w w:val="105"/>
        </w:rPr>
        <w:t>Continuing</w:t>
      </w:r>
      <w:r>
        <w:rPr>
          <w:spacing w:val="-14"/>
          <w:w w:val="105"/>
        </w:rPr>
        <w:t> </w:t>
      </w:r>
      <w:r>
        <w:rPr>
          <w:w w:val="105"/>
        </w:rPr>
        <w:t>Education Advisory Committee Mission Statement</w:t>
      </w:r>
    </w:p>
    <w:p>
      <w:pPr>
        <w:pStyle w:val="BodyText"/>
        <w:spacing w:before="7"/>
        <w:ind w:left="0" w:firstLine="0"/>
        <w:rPr>
          <w:b/>
          <w:sz w:val="24"/>
        </w:rPr>
      </w:pPr>
    </w:p>
    <w:p>
      <w:pPr>
        <w:pStyle w:val="BodyText"/>
        <w:spacing w:line="247" w:lineRule="auto"/>
        <w:ind w:left="1113" w:right="1071" w:firstLine="0"/>
        <w:jc w:val="center"/>
      </w:pPr>
      <w:r>
        <w:rPr>
          <w:color w:val="333333"/>
          <w:w w:val="105"/>
        </w:rPr>
        <w:t>This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policy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statement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was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approved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Academic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Senate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10/13/2022 and approved by the President on 10/14/2022.</w:t>
      </w:r>
    </w:p>
    <w:p>
      <w:pPr>
        <w:pStyle w:val="BodyText"/>
        <w:spacing w:before="7"/>
        <w:ind w:left="0" w:firstLine="0"/>
        <w:rPr>
          <w:sz w:val="24"/>
        </w:rPr>
      </w:pPr>
    </w:p>
    <w:p>
      <w:pPr>
        <w:pStyle w:val="BodyText"/>
        <w:spacing w:line="247" w:lineRule="auto"/>
        <w:ind w:left="139" w:right="136" w:firstLine="0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purposes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College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Professional</w:t>
      </w:r>
      <w:r>
        <w:rPr>
          <w:spacing w:val="-10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Continuing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(CPaCE)</w:t>
      </w:r>
      <w:r>
        <w:rPr>
          <w:spacing w:val="-12"/>
          <w:w w:val="105"/>
        </w:rPr>
        <w:t> </w:t>
      </w:r>
      <w:r>
        <w:rPr>
          <w:w w:val="105"/>
        </w:rPr>
        <w:t>Advisory Committee shall be to:</w:t>
      </w:r>
    </w:p>
    <w:p>
      <w:pPr>
        <w:pStyle w:val="BodyText"/>
        <w:spacing w:before="4"/>
        <w:ind w:left="0" w:firstLine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56" w:lineRule="auto" w:before="0" w:after="0"/>
        <w:ind w:left="859" w:right="279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Sustain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nurture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integration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overall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mission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California State University, Long Beach;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52" w:lineRule="auto" w:before="0" w:after="0"/>
        <w:ind w:left="859" w:right="667" w:hanging="360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Consult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increasing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equitable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inclusive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access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continuing education for diverse learners;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52" w:lineRule="auto" w:before="0" w:after="0"/>
        <w:ind w:left="859" w:right="855" w:hanging="361"/>
        <w:jc w:val="left"/>
        <w:rPr>
          <w:rFonts w:ascii="Symbol" w:hAnsi="Symbol"/>
          <w:color w:val="232323"/>
          <w:sz w:val="23"/>
        </w:rPr>
      </w:pPr>
      <w:r>
        <w:rPr>
          <w:color w:val="232323"/>
          <w:w w:val="105"/>
          <w:sz w:val="23"/>
        </w:rPr>
        <w:t>Identify</w:t>
      </w:r>
      <w:r>
        <w:rPr>
          <w:color w:val="232323"/>
          <w:spacing w:val="-9"/>
          <w:w w:val="105"/>
          <w:sz w:val="23"/>
        </w:rPr>
        <w:t> </w:t>
      </w:r>
      <w:r>
        <w:rPr>
          <w:color w:val="232323"/>
          <w:w w:val="105"/>
          <w:sz w:val="23"/>
        </w:rPr>
        <w:t>opportunities</w:t>
      </w:r>
      <w:r>
        <w:rPr>
          <w:color w:val="232323"/>
          <w:spacing w:val="-14"/>
          <w:w w:val="105"/>
          <w:sz w:val="23"/>
        </w:rPr>
        <w:t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2"/>
          <w:w w:val="105"/>
          <w:sz w:val="23"/>
        </w:rPr>
        <w:t> </w:t>
      </w:r>
      <w:r>
        <w:rPr>
          <w:color w:val="232323"/>
          <w:w w:val="105"/>
          <w:sz w:val="23"/>
        </w:rPr>
        <w:t>streamline</w:t>
      </w:r>
      <w:r>
        <w:rPr>
          <w:color w:val="232323"/>
          <w:spacing w:val="-12"/>
          <w:w w:val="105"/>
          <w:sz w:val="23"/>
        </w:rPr>
        <w:t> </w:t>
      </w:r>
      <w:r>
        <w:rPr>
          <w:color w:val="232323"/>
          <w:w w:val="105"/>
          <w:sz w:val="23"/>
        </w:rPr>
        <w:t>education</w:t>
      </w:r>
      <w:r>
        <w:rPr>
          <w:color w:val="232323"/>
          <w:spacing w:val="-11"/>
          <w:w w:val="105"/>
          <w:sz w:val="23"/>
        </w:rPr>
        <w:t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2"/>
          <w:w w:val="105"/>
          <w:sz w:val="23"/>
        </w:rPr>
        <w:t> </w:t>
      </w:r>
      <w:r>
        <w:rPr>
          <w:color w:val="232323"/>
          <w:w w:val="105"/>
          <w:sz w:val="23"/>
        </w:rPr>
        <w:t>employment</w:t>
      </w:r>
      <w:r>
        <w:rPr>
          <w:color w:val="232323"/>
          <w:spacing w:val="-10"/>
          <w:w w:val="105"/>
          <w:sz w:val="23"/>
        </w:rPr>
        <w:t> </w:t>
      </w:r>
      <w:r>
        <w:rPr>
          <w:color w:val="232323"/>
          <w:w w:val="105"/>
          <w:sz w:val="23"/>
        </w:rPr>
        <w:t>pathways</w:t>
      </w:r>
      <w:r>
        <w:rPr>
          <w:color w:val="232323"/>
          <w:spacing w:val="-9"/>
          <w:w w:val="105"/>
          <w:sz w:val="23"/>
        </w:rPr>
        <w:t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2"/>
          <w:w w:val="105"/>
          <w:sz w:val="23"/>
        </w:rPr>
        <w:t> </w:t>
      </w:r>
      <w:r>
        <w:rPr>
          <w:color w:val="232323"/>
          <w:w w:val="105"/>
          <w:sz w:val="23"/>
        </w:rPr>
        <w:t>meet workforce needs for a diverse talent pipeline;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52" w:lineRule="auto" w:before="0" w:after="0"/>
        <w:ind w:left="860" w:right="189" w:hanging="360"/>
        <w:jc w:val="left"/>
        <w:rPr>
          <w:rFonts w:ascii="Symbol" w:hAnsi="Symbol"/>
          <w:sz w:val="23"/>
        </w:rPr>
      </w:pPr>
      <w:r>
        <w:rPr>
          <w:color w:val="232323"/>
          <w:w w:val="105"/>
          <w:sz w:val="23"/>
        </w:rPr>
        <w:t>Nurture</w:t>
      </w:r>
      <w:r>
        <w:rPr>
          <w:color w:val="232323"/>
          <w:spacing w:val="-14"/>
          <w:w w:val="105"/>
          <w:sz w:val="23"/>
        </w:rPr>
        <w:t> </w:t>
      </w:r>
      <w:r>
        <w:rPr>
          <w:color w:val="232323"/>
          <w:w w:val="105"/>
          <w:sz w:val="23"/>
        </w:rPr>
        <w:t>and</w:t>
      </w:r>
      <w:r>
        <w:rPr>
          <w:color w:val="232323"/>
          <w:spacing w:val="-8"/>
          <w:w w:val="105"/>
          <w:sz w:val="23"/>
        </w:rPr>
        <w:t> </w:t>
      </w:r>
      <w:r>
        <w:rPr>
          <w:color w:val="232323"/>
          <w:w w:val="105"/>
          <w:sz w:val="23"/>
        </w:rPr>
        <w:t>engage</w:t>
      </w:r>
      <w:r>
        <w:rPr>
          <w:color w:val="232323"/>
          <w:spacing w:val="-14"/>
          <w:w w:val="105"/>
          <w:sz w:val="23"/>
        </w:rPr>
        <w:t> </w:t>
      </w:r>
      <w:r>
        <w:rPr>
          <w:color w:val="232323"/>
          <w:w w:val="105"/>
          <w:sz w:val="23"/>
        </w:rPr>
        <w:t>industry</w:t>
      </w:r>
      <w:r>
        <w:rPr>
          <w:color w:val="232323"/>
          <w:spacing w:val="-12"/>
          <w:w w:val="105"/>
          <w:sz w:val="23"/>
        </w:rPr>
        <w:t> </w:t>
      </w:r>
      <w:r>
        <w:rPr>
          <w:color w:val="232323"/>
          <w:w w:val="105"/>
          <w:sz w:val="23"/>
        </w:rPr>
        <w:t>input</w:t>
      </w:r>
      <w:r>
        <w:rPr>
          <w:color w:val="232323"/>
          <w:spacing w:val="-6"/>
          <w:w w:val="105"/>
          <w:sz w:val="23"/>
        </w:rPr>
        <w:t> </w:t>
      </w:r>
      <w:r>
        <w:rPr>
          <w:color w:val="232323"/>
          <w:w w:val="105"/>
          <w:sz w:val="23"/>
        </w:rPr>
        <w:t>in</w:t>
      </w:r>
      <w:r>
        <w:rPr>
          <w:color w:val="232323"/>
          <w:spacing w:val="-8"/>
          <w:w w:val="105"/>
          <w:sz w:val="23"/>
        </w:rPr>
        <w:t> </w:t>
      </w:r>
      <w:r>
        <w:rPr>
          <w:color w:val="232323"/>
          <w:w w:val="105"/>
          <w:sz w:val="23"/>
        </w:rPr>
        <w:t>program</w:t>
      </w:r>
      <w:r>
        <w:rPr>
          <w:color w:val="232323"/>
          <w:spacing w:val="-8"/>
          <w:w w:val="105"/>
          <w:sz w:val="23"/>
        </w:rPr>
        <w:t> </w:t>
      </w:r>
      <w:r>
        <w:rPr>
          <w:color w:val="232323"/>
          <w:w w:val="105"/>
          <w:sz w:val="23"/>
        </w:rPr>
        <w:t>development</w:t>
      </w:r>
      <w:r>
        <w:rPr>
          <w:color w:val="232323"/>
          <w:spacing w:val="-13"/>
          <w:w w:val="105"/>
          <w:sz w:val="23"/>
        </w:rPr>
        <w:t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9"/>
          <w:w w:val="105"/>
          <w:sz w:val="23"/>
        </w:rPr>
        <w:t> </w:t>
      </w:r>
      <w:r>
        <w:rPr>
          <w:color w:val="232323"/>
          <w:w w:val="105"/>
          <w:sz w:val="23"/>
        </w:rPr>
        <w:t>ensure</w:t>
      </w:r>
      <w:r>
        <w:rPr>
          <w:color w:val="232323"/>
          <w:spacing w:val="-9"/>
          <w:w w:val="105"/>
          <w:sz w:val="23"/>
        </w:rPr>
        <w:t> </w:t>
      </w:r>
      <w:r>
        <w:rPr>
          <w:color w:val="232323"/>
          <w:w w:val="105"/>
          <w:sz w:val="23"/>
        </w:rPr>
        <w:t>curriculum</w:t>
      </w:r>
      <w:r>
        <w:rPr>
          <w:color w:val="232323"/>
          <w:spacing w:val="-9"/>
          <w:w w:val="105"/>
          <w:sz w:val="23"/>
        </w:rPr>
        <w:t> </w:t>
      </w:r>
      <w:r>
        <w:rPr>
          <w:color w:val="232323"/>
          <w:w w:val="105"/>
          <w:sz w:val="23"/>
        </w:rPr>
        <w:t>aligns with current industry standards and practices;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52" w:lineRule="auto" w:before="0" w:after="0"/>
        <w:ind w:left="860" w:right="528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Ensure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that proper consideration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is given to the normal and collegial curriculum processes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departments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CPaCE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credit- bearing programs;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89" w:lineRule="exact" w:before="0" w:after="0"/>
        <w:ind w:left="860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consultative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body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policy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activities;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52" w:lineRule="auto" w:before="3" w:after="0"/>
        <w:ind w:left="860" w:right="254" w:hanging="360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Represent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constituencies,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especially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faculty,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staff,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students, when requested by the Senate Chair or Dean;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52" w:lineRule="auto" w:before="0" w:after="0"/>
        <w:ind w:left="860" w:right="1282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Perform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tasks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Senate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Chair,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Provost,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Dean,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other stakeholders may ask;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Act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liaison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Senate.</w:t>
      </w:r>
    </w:p>
    <w:p>
      <w:pPr>
        <w:pStyle w:val="BodyText"/>
        <w:spacing w:before="3"/>
        <w:ind w:left="0" w:firstLine="0"/>
        <w:rPr>
          <w:sz w:val="25"/>
        </w:rPr>
      </w:pPr>
    </w:p>
    <w:p>
      <w:pPr>
        <w:pStyle w:val="BodyText"/>
        <w:spacing w:line="249" w:lineRule="auto"/>
        <w:ind w:left="140" w:right="17" w:firstLine="0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voting members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CPaCE</w:t>
      </w:r>
      <w:r>
        <w:rPr>
          <w:spacing w:val="-3"/>
          <w:w w:val="105"/>
        </w:rPr>
        <w:t> </w:t>
      </w:r>
      <w:r>
        <w:rPr>
          <w:w w:val="105"/>
        </w:rPr>
        <w:t>Advisory</w:t>
      </w:r>
      <w:r>
        <w:rPr>
          <w:spacing w:val="-9"/>
          <w:w w:val="105"/>
        </w:rPr>
        <w:t> </w:t>
      </w:r>
      <w:r>
        <w:rPr>
          <w:w w:val="105"/>
        </w:rPr>
        <w:t>Committee</w:t>
      </w:r>
      <w:r>
        <w:rPr>
          <w:spacing w:val="-12"/>
          <w:w w:val="105"/>
        </w:rPr>
        <w:t> </w:t>
      </w:r>
      <w:r>
        <w:rPr>
          <w:w w:val="105"/>
        </w:rPr>
        <w:t>shall</w:t>
      </w:r>
      <w:r>
        <w:rPr>
          <w:spacing w:val="-7"/>
          <w:w w:val="105"/>
        </w:rPr>
        <w:t> </w:t>
      </w:r>
      <w:r>
        <w:rPr>
          <w:w w:val="105"/>
        </w:rPr>
        <w:t>serve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term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shall be chosen</w:t>
      </w:r>
      <w:r>
        <w:rPr>
          <w:spacing w:val="-3"/>
          <w:w w:val="105"/>
        </w:rPr>
        <w:t> </w:t>
      </w:r>
      <w:r>
        <w:rPr>
          <w:w w:val="105"/>
        </w:rPr>
        <w:t>jointly by the Chair of the Academic Senate (in consultation</w:t>
      </w:r>
      <w:r>
        <w:rPr>
          <w:spacing w:val="-3"/>
          <w:w w:val="105"/>
        </w:rPr>
        <w:t> </w:t>
      </w:r>
      <w:r>
        <w:rPr>
          <w:w w:val="105"/>
        </w:rPr>
        <w:t>with the Executive Committee) and the Provost and Senior Vice President for Academic Affairs.</w:t>
      </w:r>
      <w:r>
        <w:rPr>
          <w:spacing w:val="-2"/>
          <w:w w:val="105"/>
        </w:rPr>
        <w:t> </w:t>
      </w:r>
      <w:r>
        <w:rPr>
          <w:w w:val="105"/>
        </w:rPr>
        <w:t>The voting members shall be composed as follows: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1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Associate</w:t>
      </w:r>
      <w:r>
        <w:rPr>
          <w:spacing w:val="-9"/>
          <w:w w:val="105"/>
          <w:sz w:val="23"/>
        </w:rPr>
        <w:t> </w:t>
      </w:r>
      <w:r>
        <w:rPr>
          <w:spacing w:val="-4"/>
          <w:w w:val="105"/>
          <w:sz w:val="23"/>
        </w:rPr>
        <w:t>Dean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7" w:after="0"/>
        <w:ind w:left="861" w:right="0" w:hanging="362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2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(nominated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CPaCE)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9" w:after="0"/>
        <w:ind w:left="860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Chair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designee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Executive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Committee)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" w:after="0"/>
        <w:ind w:left="860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3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(nominated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Senate)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7" w:after="0"/>
        <w:ind w:left="861" w:right="0" w:hanging="362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1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member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(nominated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Council)</w:t>
      </w:r>
    </w:p>
    <w:p>
      <w:pPr>
        <w:spacing w:after="0" w:line="240" w:lineRule="auto"/>
        <w:jc w:val="left"/>
        <w:rPr>
          <w:rFonts w:ascii="Symbol" w:hAnsi="Symbol"/>
          <w:sz w:val="23"/>
        </w:rPr>
        <w:sectPr>
          <w:type w:val="continuous"/>
          <w:pgSz w:w="12240" w:h="15840"/>
          <w:pgMar w:top="1460" w:bottom="280" w:left="1300" w:right="1340"/>
        </w:sect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52" w:lineRule="auto" w:before="86" w:after="0"/>
        <w:ind w:left="860" w:right="237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1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member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Council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(nominated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Resources </w:t>
      </w:r>
      <w:r>
        <w:rPr>
          <w:spacing w:val="-2"/>
          <w:w w:val="105"/>
          <w:sz w:val="23"/>
        </w:rPr>
        <w:t>Council)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52" w:lineRule="auto" w:before="0" w:after="0"/>
        <w:ind w:left="860" w:right="431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2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(one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nominated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Students,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Inc.,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student from professional, non-degree programs nominated by CPaCE)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2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CSULB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alumni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(nominated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CSULB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Alumni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Association)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BodyText"/>
        <w:ind w:left="140" w:firstLine="0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addition,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i/>
          <w:w w:val="105"/>
        </w:rPr>
        <w:t>ex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officio</w:t>
      </w:r>
      <w:r>
        <w:rPr>
          <w:i/>
          <w:spacing w:val="-9"/>
          <w:w w:val="105"/>
        </w:rPr>
        <w:t> </w:t>
      </w:r>
      <w:r>
        <w:rPr>
          <w:w w:val="105"/>
        </w:rPr>
        <w:t>non-voting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Advisory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0" w:after="0"/>
        <w:ind w:left="860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Dean,</w:t>
      </w:r>
      <w:r>
        <w:rPr>
          <w:spacing w:val="16"/>
          <w:sz w:val="23"/>
        </w:rPr>
        <w:t> </w:t>
      </w:r>
      <w:r>
        <w:rPr>
          <w:sz w:val="23"/>
        </w:rPr>
        <w:t>College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Professional</w:t>
      </w:r>
      <w:r>
        <w:rPr>
          <w:spacing w:val="22"/>
          <w:sz w:val="23"/>
        </w:rPr>
        <w:t> </w:t>
      </w:r>
      <w:r>
        <w:rPr>
          <w:sz w:val="23"/>
        </w:rPr>
        <w:t>&amp;</w:t>
      </w:r>
      <w:r>
        <w:rPr>
          <w:spacing w:val="23"/>
          <w:sz w:val="23"/>
        </w:rPr>
        <w:t> </w:t>
      </w:r>
      <w:r>
        <w:rPr>
          <w:sz w:val="23"/>
        </w:rPr>
        <w:t>Continuing</w:t>
      </w:r>
      <w:r>
        <w:rPr>
          <w:spacing w:val="24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6" w:after="0"/>
        <w:ind w:left="860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Associate</w:t>
      </w:r>
      <w:r>
        <w:rPr>
          <w:spacing w:val="26"/>
          <w:sz w:val="23"/>
        </w:rPr>
        <w:t> </w:t>
      </w:r>
      <w:r>
        <w:rPr>
          <w:sz w:val="23"/>
        </w:rPr>
        <w:t>Dean,</w:t>
      </w:r>
      <w:r>
        <w:rPr>
          <w:spacing w:val="17"/>
          <w:sz w:val="23"/>
        </w:rPr>
        <w:t> </w:t>
      </w:r>
      <w:r>
        <w:rPr>
          <w:sz w:val="23"/>
        </w:rPr>
        <w:t>College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31"/>
          <w:sz w:val="23"/>
        </w:rPr>
        <w:t> </w:t>
      </w:r>
      <w:r>
        <w:rPr>
          <w:sz w:val="23"/>
        </w:rPr>
        <w:t>Professional</w:t>
      </w:r>
      <w:r>
        <w:rPr>
          <w:spacing w:val="25"/>
          <w:sz w:val="23"/>
        </w:rPr>
        <w:t> </w:t>
      </w:r>
      <w:r>
        <w:rPr>
          <w:sz w:val="23"/>
        </w:rPr>
        <w:t>&amp;</w:t>
      </w:r>
      <w:r>
        <w:rPr>
          <w:spacing w:val="25"/>
          <w:sz w:val="23"/>
        </w:rPr>
        <w:t> </w:t>
      </w:r>
      <w:r>
        <w:rPr>
          <w:sz w:val="23"/>
        </w:rPr>
        <w:t>Continuing</w:t>
      </w:r>
      <w:r>
        <w:rPr>
          <w:spacing w:val="24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0" w:after="0"/>
        <w:ind w:left="861" w:right="0" w:hanging="362"/>
        <w:jc w:val="left"/>
        <w:rPr>
          <w:rFonts w:ascii="Symbol" w:hAnsi="Symbol"/>
          <w:sz w:val="23"/>
        </w:rPr>
      </w:pPr>
      <w:r>
        <w:rPr>
          <w:sz w:val="23"/>
        </w:rPr>
        <w:t>Assistant</w:t>
      </w:r>
      <w:r>
        <w:rPr>
          <w:spacing w:val="19"/>
          <w:sz w:val="23"/>
        </w:rPr>
        <w:t> </w:t>
      </w:r>
      <w:r>
        <w:rPr>
          <w:sz w:val="23"/>
        </w:rPr>
        <w:t>Vice</w:t>
      </w:r>
      <w:r>
        <w:rPr>
          <w:spacing w:val="16"/>
          <w:sz w:val="23"/>
        </w:rPr>
        <w:t> </w:t>
      </w:r>
      <w:r>
        <w:rPr>
          <w:sz w:val="23"/>
        </w:rPr>
        <w:t>President</w:t>
      </w:r>
      <w:r>
        <w:rPr>
          <w:spacing w:val="31"/>
          <w:sz w:val="23"/>
        </w:rPr>
        <w:t> </w:t>
      </w:r>
      <w:r>
        <w:rPr>
          <w:sz w:val="23"/>
        </w:rPr>
        <w:t>for</w:t>
      </w:r>
      <w:r>
        <w:rPr>
          <w:spacing w:val="37"/>
          <w:sz w:val="23"/>
        </w:rPr>
        <w:t> </w:t>
      </w:r>
      <w:r>
        <w:rPr>
          <w:sz w:val="23"/>
        </w:rPr>
        <w:t>Academic</w:t>
      </w:r>
      <w:r>
        <w:rPr>
          <w:spacing w:val="21"/>
          <w:sz w:val="23"/>
        </w:rPr>
        <w:t> </w:t>
      </w:r>
      <w:r>
        <w:rPr>
          <w:spacing w:val="-2"/>
          <w:sz w:val="23"/>
        </w:rPr>
        <w:t>Resources</w:t>
      </w:r>
    </w:p>
    <w:p>
      <w:pPr>
        <w:pStyle w:val="BodyText"/>
        <w:spacing w:before="7"/>
        <w:ind w:left="0" w:firstLine="0"/>
      </w:pPr>
      <w:r>
        <w:rPr/>
        <w:pict>
          <v:rect style="position:absolute;margin-left:70.559998pt;margin-top:15.633404pt;width:470.88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 w:firstLine="0"/>
        <w:rPr>
          <w:sz w:val="20"/>
        </w:rPr>
      </w:pPr>
    </w:p>
    <w:p>
      <w:pPr>
        <w:spacing w:before="59"/>
        <w:ind w:left="14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Effective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Fall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2023</w:t>
      </w:r>
    </w:p>
    <w:sectPr>
      <w:pgSz w:w="12240" w:h="15840"/>
      <w:pgMar w:top="136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9" w:hanging="361"/>
      </w:pPr>
      <w:rPr>
        <w:rFonts w:hint="default" w:ascii="Symbol" w:hAnsi="Symbol" w:eastAsia="Symbol" w:cs="Symbol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60" w:hanging="361"/>
    </w:pPr>
    <w:rPr>
      <w:rFonts w:ascii="Calibri" w:hAnsi="Calibri" w:eastAsia="Calibri" w:cs="Calibri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dc:title>University College Advisory Committee Mission Statement</dc:title>
  <dcterms:created xsi:type="dcterms:W3CDTF">2022-10-28T17:50:03Z</dcterms:created>
  <dcterms:modified xsi:type="dcterms:W3CDTF">2022-10-28T17:50:03Z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0x0101000F298E2B7ABA00449DADF7B9FAB1AD98</vt:lpwstr>
  </property>
  <property fmtid="{D5CDD505-2E9C-101B-9397-08002B2CF9AE}" pid="3" name="Created">
    <vt:filetime>2022-10-26T00:00:00Z</vt:filetime>
  </property>
  <property fmtid="{D5CDD505-2E9C-101B-9397-08002B2CF9AE}" pid="4" name="Creator">
    <vt:lpwstr>Acrobat PDFMaker 22 for Word</vt:lpwstr>
  </property>
  <property fmtid="{D5CDD505-2E9C-101B-9397-08002B2CF9AE}" pid="5" name="GrammarlyDocumentId">
    <vt:lpwstr>f276cfd65dde14adb489dd7c8551f48db6a4c738596f78d61960476657ff679f</vt:lpwstr>
  </property>
  <property fmtid="{D5CDD505-2E9C-101B-9397-08002B2CF9AE}" pid="6" name="LastSaved">
    <vt:filetime>2022-10-28T00:00:00Z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22.3.39</vt:lpwstr>
  </property>
  <property fmtid="{D5CDD505-2E9C-101B-9397-08002B2CF9AE}" pid="9" name="SourceModified">
    <vt:lpwstr>D:20221026210158</vt:lpwstr>
  </property>
</Properties>
</file>