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75" w:rsidRDefault="00571975">
      <w:pPr>
        <w:pStyle w:val="PSHeadline"/>
      </w:pPr>
      <w:r>
        <w:t>California State University, Long Beach</w:t>
      </w:r>
      <w:r>
        <w:tab/>
        <w:t>Policy Statement</w:t>
      </w:r>
    </w:p>
    <w:p w:rsidR="00571975" w:rsidRDefault="00571975">
      <w:pPr>
        <w:pStyle w:val="PSNumber"/>
      </w:pPr>
    </w:p>
    <w:p w:rsidR="00571975" w:rsidRDefault="00571975">
      <w:pPr>
        <w:pStyle w:val="PSDate"/>
      </w:pPr>
      <w:bookmarkStart w:id="0" w:name="_GoBack"/>
      <w:bookmarkEnd w:id="0"/>
    </w:p>
    <w:p w:rsidR="00571975" w:rsidRDefault="00571975">
      <w:pPr>
        <w:pStyle w:val="BodyText"/>
      </w:pPr>
    </w:p>
    <w:p w:rsidR="00571975" w:rsidRDefault="00571975">
      <w:pPr>
        <w:pStyle w:val="PSTitle"/>
      </w:pPr>
      <w:r>
        <w:t xml:space="preserve">  </w:t>
      </w:r>
    </w:p>
    <w:p w:rsidR="00571975" w:rsidRDefault="00571975">
      <w:pPr>
        <w:pStyle w:val="PSTitle"/>
      </w:pPr>
      <w:r>
        <w:t>Baccalaureate Degree Unit Limits</w:t>
      </w:r>
    </w:p>
    <w:p w:rsidR="00571975" w:rsidRDefault="00571975">
      <w:pPr>
        <w:pStyle w:val="BodyTextCenter"/>
      </w:pPr>
    </w:p>
    <w:p w:rsidR="00571975" w:rsidRDefault="00571975">
      <w:pPr>
        <w:pStyle w:val="BodyTextCenter"/>
      </w:pPr>
      <w:r>
        <w:t xml:space="preserve">This policy statement was recommended by the Academic Senate on  </w:t>
      </w:r>
    </w:p>
    <w:p w:rsidR="00571975" w:rsidRDefault="00571975">
      <w:pPr>
        <w:pStyle w:val="BodyTextCenter"/>
      </w:pPr>
      <w:proofErr w:type="gramStart"/>
      <w:r>
        <w:t>and</w:t>
      </w:r>
      <w:proofErr w:type="gramEnd"/>
      <w:r>
        <w:t xml:space="preserve"> approved by the President on </w:t>
      </w:r>
    </w:p>
    <w:p w:rsidR="00571975" w:rsidRDefault="00571975">
      <w:pPr>
        <w:pStyle w:val="BodyText"/>
      </w:pPr>
    </w:p>
    <w:p w:rsidR="00571975" w:rsidRDefault="00571975">
      <w:pPr>
        <w:pStyle w:val="BodyText"/>
      </w:pPr>
    </w:p>
    <w:p w:rsidR="00571975" w:rsidRDefault="00571975">
      <w:pPr>
        <w:pStyle w:val="BodyText"/>
      </w:pPr>
      <w:r>
        <w:t>The purpose of this policy is to enforce Title 5 baccalaureate degree unit limits and create strategies for reducing required units for academic programs. Title 5 requires that all programs (with the exception of the BFA, the BM, the BArch, and the Bachelor of Landscape Architecture) require a maximum of 120 units.</w:t>
      </w:r>
      <w:r w:rsidR="00D23EA3">
        <w:t xml:space="preserve"> </w:t>
      </w:r>
      <w:r>
        <w:t xml:space="preserve">All majors are expected to ensure that their requirements meet this maximum unless an exception is approved by the Chancellor. These changes are intended to create access to the university for prospective freshmen and community college transfer students while maintaining program accreditation and licensure. </w:t>
      </w:r>
      <w:r w:rsidR="00D23EA3">
        <w:t>Major specific units are limited to provide opportunities for students to explore areas beyond those required for GE and their majors.</w:t>
      </w:r>
    </w:p>
    <w:p w:rsidR="00571975" w:rsidRDefault="00571975">
      <w:pPr>
        <w:pStyle w:val="BodyText"/>
      </w:pPr>
    </w:p>
    <w:p w:rsidR="00571975" w:rsidRDefault="00571975" w:rsidP="00631376">
      <w:pPr>
        <w:pStyle w:val="Requirements"/>
        <w:numPr>
          <w:ilvl w:val="0"/>
          <w:numId w:val="3"/>
        </w:numPr>
      </w:pPr>
      <w:r>
        <w:t xml:space="preserve">MAXIMUM UNITS ALLOWED </w:t>
      </w:r>
      <w:r w:rsidR="009B7D3F">
        <w:t>IN A MAJOR</w:t>
      </w:r>
    </w:p>
    <w:p w:rsidR="00631376" w:rsidRDefault="00571975" w:rsidP="00631376">
      <w:pPr>
        <w:pStyle w:val="BodyText"/>
        <w:ind w:left="360"/>
      </w:pPr>
      <w:r>
        <w:t>For candidates for the Bachelor of Arts degree or the Bachelor of Science degree who are meeting graduation requirements established during or after the 2013-14 academic year, 120 units shall be required, including at least 40 units in upper-division courses or their equivalent, unless the Chancellor grants an exception.</w:t>
      </w:r>
      <w:r w:rsidR="00D23EA3">
        <w:t xml:space="preserve"> </w:t>
      </w:r>
      <w:r w:rsidR="00631376">
        <w:t xml:space="preserve">For candidates for the Bachelor of Fine Arts degree or Bachelor of Music degree who are meeting graduation requirements established during or after the 2013-14 academic </w:t>
      </w:r>
      <w:proofErr w:type="gramStart"/>
      <w:r w:rsidR="00631376">
        <w:t>year</w:t>
      </w:r>
      <w:proofErr w:type="gramEnd"/>
      <w:r w:rsidR="00631376">
        <w:t>, no fewer than 120 units and no more than 132 units or the limit set in Title 5 shall be required, unless the Chancellor grants an exception.</w:t>
      </w:r>
    </w:p>
    <w:p w:rsidR="00571975" w:rsidRDefault="00571975">
      <w:pPr>
        <w:pStyle w:val="BodyText"/>
      </w:pPr>
    </w:p>
    <w:p w:rsidR="00631376" w:rsidRDefault="00631376" w:rsidP="00631376">
      <w:pPr>
        <w:pStyle w:val="Requirements"/>
        <w:numPr>
          <w:ilvl w:val="0"/>
          <w:numId w:val="3"/>
        </w:numPr>
      </w:pPr>
      <w:r>
        <w:t>MAJOR SPECIFIC UNITS</w:t>
      </w:r>
    </w:p>
    <w:p w:rsidR="00631376" w:rsidRDefault="00631376" w:rsidP="00631376">
      <w:pPr>
        <w:pStyle w:val="BodyText"/>
        <w:ind w:left="360"/>
      </w:pPr>
      <w:r>
        <w:t>Ma</w:t>
      </w:r>
      <w:r w:rsidR="009B7D3F">
        <w:t xml:space="preserve">jor specific units are those units required for the major </w:t>
      </w:r>
      <w:r w:rsidR="000C1F77">
        <w:t>and not eligible for double counting to</w:t>
      </w:r>
      <w:r w:rsidR="009B7D3F">
        <w:t xml:space="preserve"> </w:t>
      </w:r>
      <w:r w:rsidR="000C1F77">
        <w:t>satisfy</w:t>
      </w:r>
      <w:r w:rsidR="009B7D3F">
        <w:t xml:space="preserve"> GE requirements</w:t>
      </w:r>
      <w:r w:rsidR="000C1F77">
        <w:t>.</w:t>
      </w:r>
    </w:p>
    <w:p w:rsidR="009B7D3F" w:rsidRDefault="00631376" w:rsidP="00631376">
      <w:pPr>
        <w:pStyle w:val="BodyText"/>
        <w:ind w:left="360"/>
      </w:pPr>
      <w:r>
        <w:t>Bachelor of Science,</w:t>
      </w:r>
      <w:r w:rsidRPr="00D23EA3">
        <w:t xml:space="preserve"> </w:t>
      </w:r>
      <w:r>
        <w:t xml:space="preserve">Bachelor of Music and Bachelor of Fine Arts degrees must </w:t>
      </w:r>
      <w:r w:rsidR="009B7D3F">
        <w:t>require</w:t>
      </w:r>
      <w:r>
        <w:t xml:space="preserve"> at least 40 </w:t>
      </w:r>
      <w:r w:rsidR="009B7D3F">
        <w:t xml:space="preserve">major specific </w:t>
      </w:r>
      <w:r>
        <w:t>units</w:t>
      </w:r>
      <w:r w:rsidR="009B7D3F">
        <w:t xml:space="preserve">. </w:t>
      </w:r>
      <w:r w:rsidR="009B7D3F" w:rsidRPr="004A7D67">
        <w:t xml:space="preserve">Bachelor of Arts degrees </w:t>
      </w:r>
      <w:r w:rsidR="009B7D3F">
        <w:t>must require at least 24</w:t>
      </w:r>
      <w:r w:rsidR="009B7D3F" w:rsidRPr="009B7D3F">
        <w:t xml:space="preserve"> </w:t>
      </w:r>
      <w:r w:rsidR="009B7D3F">
        <w:t>major specific units.</w:t>
      </w:r>
    </w:p>
    <w:p w:rsidR="00631376" w:rsidRDefault="00631376" w:rsidP="00631376">
      <w:pPr>
        <w:pStyle w:val="BodyText"/>
        <w:ind w:left="360"/>
      </w:pPr>
      <w:r>
        <w:t>Ordinarily, Bachelor of Science degrees may not require</w:t>
      </w:r>
      <w:r w:rsidR="009B7D3F">
        <w:t xml:space="preserve"> more</w:t>
      </w:r>
      <w:r w:rsidRPr="004A7D67">
        <w:t xml:space="preserve"> than 70</w:t>
      </w:r>
      <w:r w:rsidR="00282670" w:rsidRPr="00282670">
        <w:t xml:space="preserve"> </w:t>
      </w:r>
      <w:r w:rsidR="00282670">
        <w:t xml:space="preserve">major specific </w:t>
      </w:r>
      <w:r w:rsidR="00282670" w:rsidRPr="004A7D67">
        <w:t>units</w:t>
      </w:r>
      <w:r w:rsidRPr="004A7D67">
        <w:t>, while Bachelor of Arts degrees may not</w:t>
      </w:r>
      <w:r>
        <w:t xml:space="preserve"> require more than 54 </w:t>
      </w:r>
      <w:r w:rsidR="000C1F77">
        <w:t xml:space="preserve">major specific </w:t>
      </w:r>
      <w:r w:rsidR="000C1F77" w:rsidRPr="004A7D67">
        <w:t>units</w:t>
      </w:r>
      <w:r>
        <w:t xml:space="preserve">. For candidates for the Bachelor of Music degree and the Bachelor of Fine Arts degree, the major </w:t>
      </w:r>
      <w:r w:rsidRPr="002738C5">
        <w:t xml:space="preserve">may not require more than 70 </w:t>
      </w:r>
      <w:r w:rsidR="00282670">
        <w:t xml:space="preserve">major specific </w:t>
      </w:r>
      <w:r w:rsidR="00282670" w:rsidRPr="004A7D67">
        <w:t>units</w:t>
      </w:r>
      <w:r w:rsidR="00282670" w:rsidRPr="002738C5">
        <w:t xml:space="preserve"> </w:t>
      </w:r>
      <w:r>
        <w:t xml:space="preserve">with at least one-fourth of these units devoted to theory and content as distinguished from studio, production, and performance. </w:t>
      </w:r>
    </w:p>
    <w:p w:rsidR="00631376" w:rsidRDefault="00631376" w:rsidP="00631376">
      <w:pPr>
        <w:pStyle w:val="BodyText"/>
        <w:ind w:left="360"/>
      </w:pPr>
      <w:r>
        <w:t xml:space="preserve">Bachelor’s degrees should be designed so that the </w:t>
      </w:r>
      <w:r w:rsidR="00282670">
        <w:t xml:space="preserve">major specific </w:t>
      </w:r>
      <w:r w:rsidR="00282670" w:rsidRPr="004A7D67">
        <w:t>units</w:t>
      </w:r>
      <w:r w:rsidR="00282670">
        <w:t xml:space="preserve"> </w:t>
      </w:r>
      <w:r>
        <w:t>and GE requirements together fall sufficiently below the units required for a degree to allow unrestricted elective courses to be taken. Optimally, the BS, BM and BFA should include 1-3 unrestricted elective courses; BA degrees should include 6 or more unrestricted elective courses. Major-specific GE patterns may allow some increase in units required in the major as long as unrestricted elective courses are maintained.</w:t>
      </w:r>
    </w:p>
    <w:p w:rsidR="00631376" w:rsidRDefault="00631376" w:rsidP="00631376">
      <w:pPr>
        <w:pStyle w:val="BodyText"/>
        <w:ind w:left="360"/>
      </w:pPr>
    </w:p>
    <w:p w:rsidR="00571975" w:rsidRDefault="00571975" w:rsidP="00631376">
      <w:pPr>
        <w:pStyle w:val="Requirements"/>
        <w:numPr>
          <w:ilvl w:val="0"/>
          <w:numId w:val="3"/>
        </w:numPr>
      </w:pPr>
      <w:r>
        <w:t>STRATEGIES FOR REDUCING UNITS</w:t>
      </w:r>
    </w:p>
    <w:p w:rsidR="00571975" w:rsidRDefault="00571975" w:rsidP="009B7D3F">
      <w:pPr>
        <w:pStyle w:val="BodyText"/>
        <w:ind w:left="360"/>
      </w:pPr>
      <w:r>
        <w:t xml:space="preserve">All programs </w:t>
      </w:r>
      <w:r w:rsidR="005357CA">
        <w:t xml:space="preserve">having difficulty meeting the requirements listed above </w:t>
      </w:r>
      <w:r>
        <w:t xml:space="preserve">should pursue the following strategies to reduce units required: </w:t>
      </w:r>
    </w:p>
    <w:p w:rsidR="00571975" w:rsidRDefault="00571975" w:rsidP="00631376">
      <w:pPr>
        <w:pStyle w:val="AltBody2"/>
        <w:numPr>
          <w:ilvl w:val="0"/>
          <w:numId w:val="4"/>
        </w:numPr>
        <w:ind w:left="1080"/>
      </w:pPr>
      <w:r>
        <w:t xml:space="preserve">Consider consistency of requirements with comparable programs at other institutions; </w:t>
      </w:r>
    </w:p>
    <w:p w:rsidR="00571975" w:rsidRDefault="00571975" w:rsidP="00631376">
      <w:pPr>
        <w:pStyle w:val="AltBody2"/>
        <w:numPr>
          <w:ilvl w:val="0"/>
          <w:numId w:val="4"/>
        </w:numPr>
        <w:ind w:left="1080"/>
      </w:pPr>
      <w:r>
        <w:t>Request approval for lower division majors-only courses to be eligible for certification to fulfill General Education requirements;</w:t>
      </w:r>
    </w:p>
    <w:p w:rsidR="00571975" w:rsidRDefault="00571975" w:rsidP="00631376">
      <w:pPr>
        <w:pStyle w:val="AltBody2"/>
        <w:numPr>
          <w:ilvl w:val="0"/>
          <w:numId w:val="4"/>
        </w:numPr>
        <w:ind w:left="1080"/>
      </w:pPr>
      <w:r>
        <w:t>Request an exception to the maximum number of units in the major that can satisfy General Education requirements;</w:t>
      </w:r>
    </w:p>
    <w:p w:rsidR="00571975" w:rsidRDefault="00571975" w:rsidP="00631376">
      <w:pPr>
        <w:pStyle w:val="AltBody2"/>
        <w:numPr>
          <w:ilvl w:val="0"/>
          <w:numId w:val="4"/>
        </w:numPr>
        <w:ind w:left="1080"/>
      </w:pPr>
      <w:r>
        <w:t xml:space="preserve">Request exemption from campus-specific degree requirements; and </w:t>
      </w:r>
    </w:p>
    <w:p w:rsidR="00571975" w:rsidRDefault="00571975" w:rsidP="00631376">
      <w:pPr>
        <w:pStyle w:val="AltBody2"/>
        <w:numPr>
          <w:ilvl w:val="0"/>
          <w:numId w:val="4"/>
        </w:numPr>
        <w:ind w:left="1080"/>
      </w:pPr>
      <w:r>
        <w:t>Request approval to adjust category and unit requirements for General Education. However, all programs are required to include a minimum of 39 units of general education including one 3 unit Writing Intensive Capstone.</w:t>
      </w:r>
    </w:p>
    <w:p w:rsidR="00571975" w:rsidRDefault="00571975" w:rsidP="00631376">
      <w:pPr>
        <w:pStyle w:val="BodyText"/>
        <w:ind w:left="720"/>
      </w:pPr>
    </w:p>
    <w:p w:rsidR="00571975" w:rsidRDefault="00571975" w:rsidP="00A26B8A">
      <w:pPr>
        <w:pStyle w:val="BodyText"/>
        <w:ind w:left="360"/>
      </w:pPr>
      <w:r>
        <w:t>Programs which have pursued all the above strategies and for which further reduction would jeopardize their accreditation or licensure may request that the Provost’s Office petition the Chancellor for an exception to allow higher units.</w:t>
      </w:r>
    </w:p>
    <w:p w:rsidR="00571975" w:rsidRDefault="00571975">
      <w:pPr>
        <w:pStyle w:val="BodyText"/>
      </w:pPr>
    </w:p>
    <w:p w:rsidR="00571975" w:rsidRDefault="00571975" w:rsidP="00631376">
      <w:pPr>
        <w:pStyle w:val="Requirements"/>
        <w:numPr>
          <w:ilvl w:val="0"/>
          <w:numId w:val="3"/>
        </w:numPr>
      </w:pPr>
      <w:r>
        <w:t>APPROVAL PROCESS</w:t>
      </w:r>
    </w:p>
    <w:p w:rsidR="00571975" w:rsidRDefault="00571975" w:rsidP="00631376">
      <w:pPr>
        <w:pStyle w:val="BodyText"/>
        <w:ind w:left="360"/>
      </w:pPr>
      <w:r>
        <w:t>Adjustments to General Education requirements to meet the Baccalaureate Degree Unit Limits Policy must first be approved through the regular department and college curricular approval process and then be submitted to the General Education Governing Committee (GEGC). Recommendations from GEGC will be forwarded to the Curriculum and Educational Policy Council. Those adjustments approved by the Curriculum and Educational Policy Council will be forwarded to the Provost. If required, adjustments approved by the Provost will be forwarded to the CSU Office of the Chancellor for final approval.</w:t>
      </w:r>
    </w:p>
    <w:p w:rsidR="00571975" w:rsidRDefault="00571975">
      <w:pPr>
        <w:pStyle w:val="BodyText"/>
      </w:pPr>
    </w:p>
    <w:p w:rsidR="00571975" w:rsidRDefault="00571975">
      <w:pPr>
        <w:pStyle w:val="PSEffective"/>
      </w:pPr>
      <w:r>
        <w:t>EFFECTIVE: Immediately</w:t>
      </w:r>
    </w:p>
    <w:sectPr w:rsidR="00571975">
      <w:pgSz w:w="12240" w:h="15840"/>
      <w:pgMar w:top="1080" w:right="144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39" w:rsidRDefault="00675E39" w:rsidP="00A26B8A">
      <w:pPr>
        <w:spacing w:after="0" w:line="240" w:lineRule="auto"/>
      </w:pPr>
      <w:r>
        <w:separator/>
      </w:r>
    </w:p>
  </w:endnote>
  <w:endnote w:type="continuationSeparator" w:id="0">
    <w:p w:rsidR="00675E39" w:rsidRDefault="00675E39" w:rsidP="00A2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39" w:rsidRDefault="00675E39" w:rsidP="00A26B8A">
      <w:pPr>
        <w:spacing w:after="0" w:line="240" w:lineRule="auto"/>
      </w:pPr>
      <w:r>
        <w:separator/>
      </w:r>
    </w:p>
  </w:footnote>
  <w:footnote w:type="continuationSeparator" w:id="0">
    <w:p w:rsidR="00675E39" w:rsidRDefault="00675E39" w:rsidP="00A2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79E"/>
    <w:multiLevelType w:val="hybridMultilevel"/>
    <w:tmpl w:val="881E7540"/>
    <w:lvl w:ilvl="0" w:tplc="2578AE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53445"/>
    <w:multiLevelType w:val="hybridMultilevel"/>
    <w:tmpl w:val="CD84E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9679D"/>
    <w:multiLevelType w:val="hybridMultilevel"/>
    <w:tmpl w:val="8412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26117"/>
    <w:multiLevelType w:val="hybridMultilevel"/>
    <w:tmpl w:val="C2F6D158"/>
    <w:lvl w:ilvl="0" w:tplc="2954CD7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5"/>
    <w:rsid w:val="000C1F77"/>
    <w:rsid w:val="001851F6"/>
    <w:rsid w:val="002738C5"/>
    <w:rsid w:val="00282670"/>
    <w:rsid w:val="003911A3"/>
    <w:rsid w:val="00436E82"/>
    <w:rsid w:val="005357CA"/>
    <w:rsid w:val="00571975"/>
    <w:rsid w:val="00631376"/>
    <w:rsid w:val="00675E39"/>
    <w:rsid w:val="006C402B"/>
    <w:rsid w:val="007603ED"/>
    <w:rsid w:val="009B7D3F"/>
    <w:rsid w:val="00A26B8A"/>
    <w:rsid w:val="00CB4B7C"/>
    <w:rsid w:val="00CD5688"/>
    <w:rsid w:val="00D23EA3"/>
    <w:rsid w:val="00ED02B9"/>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BalloonText">
    <w:name w:val="Balloon Text"/>
    <w:basedOn w:val="Normal"/>
    <w:link w:val="BalloonTextChar"/>
    <w:uiPriority w:val="99"/>
    <w:semiHidden/>
    <w:unhideWhenUsed/>
    <w:rsid w:val="0063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76"/>
    <w:rPr>
      <w:rFonts w:ascii="Tahoma" w:hAnsi="Tahoma" w:cs="Tahoma"/>
      <w:sz w:val="16"/>
      <w:szCs w:val="16"/>
    </w:rPr>
  </w:style>
  <w:style w:type="paragraph" w:styleId="Header">
    <w:name w:val="header"/>
    <w:basedOn w:val="Normal"/>
    <w:link w:val="HeaderChar"/>
    <w:uiPriority w:val="99"/>
    <w:unhideWhenUsed/>
    <w:rsid w:val="00A2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8A"/>
  </w:style>
  <w:style w:type="paragraph" w:styleId="Footer">
    <w:name w:val="footer"/>
    <w:basedOn w:val="Normal"/>
    <w:link w:val="FooterChar"/>
    <w:uiPriority w:val="99"/>
    <w:unhideWhenUsed/>
    <w:rsid w:val="00A2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BalloonText">
    <w:name w:val="Balloon Text"/>
    <w:basedOn w:val="Normal"/>
    <w:link w:val="BalloonTextChar"/>
    <w:uiPriority w:val="99"/>
    <w:semiHidden/>
    <w:unhideWhenUsed/>
    <w:rsid w:val="0063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76"/>
    <w:rPr>
      <w:rFonts w:ascii="Tahoma" w:hAnsi="Tahoma" w:cs="Tahoma"/>
      <w:sz w:val="16"/>
      <w:szCs w:val="16"/>
    </w:rPr>
  </w:style>
  <w:style w:type="paragraph" w:styleId="Header">
    <w:name w:val="header"/>
    <w:basedOn w:val="Normal"/>
    <w:link w:val="HeaderChar"/>
    <w:uiPriority w:val="99"/>
    <w:unhideWhenUsed/>
    <w:rsid w:val="00A2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8A"/>
  </w:style>
  <w:style w:type="paragraph" w:styleId="Footer">
    <w:name w:val="footer"/>
    <w:basedOn w:val="Normal"/>
    <w:link w:val="FooterChar"/>
    <w:uiPriority w:val="99"/>
    <w:unhideWhenUsed/>
    <w:rsid w:val="00A2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Brazier</dc:creator>
  <cp:lastModifiedBy>Chris Brazier</cp:lastModifiedBy>
  <cp:revision>11</cp:revision>
  <dcterms:created xsi:type="dcterms:W3CDTF">2014-02-24T23:13:00Z</dcterms:created>
  <dcterms:modified xsi:type="dcterms:W3CDTF">2014-03-31T20:47:00Z</dcterms:modified>
</cp:coreProperties>
</file>