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98"/>
        <w:jc w:val="right"/>
      </w:pPr>
      <w:r>
        <w:rPr/>
        <w:t>Policy Statement</w:t>
      </w:r>
    </w:p>
    <w:p>
      <w:pPr>
        <w:pStyle w:val="BodyText"/>
        <w:spacing w:before="2"/>
        <w:ind w:right="98"/>
        <w:jc w:val="right"/>
      </w:pPr>
      <w:r>
        <w:rPr>
          <w:spacing w:val="-1"/>
        </w:rPr>
        <w:t>16</w:t>
      </w:r>
      <w:r>
        <w:rPr>
          <w:w w:val="33"/>
        </w:rPr>
        <w:t>-­</w:t>
      </w:r>
      <w:r>
        <w:rPr>
          <w:spacing w:val="-1"/>
          <w:w w:val="33"/>
        </w:rPr>
        <w:t>‐</w:t>
      </w:r>
      <w:r>
        <w:rPr>
          <w:spacing w:val="-1"/>
        </w:rPr>
        <w:t>17</w:t>
      </w:r>
    </w:p>
    <w:p>
      <w:pPr>
        <w:pStyle w:val="BodyText"/>
        <w:tabs>
          <w:tab w:pos="7198" w:val="left" w:leader="none"/>
        </w:tabs>
        <w:spacing w:before="1"/>
        <w:ind w:right="101"/>
        <w:jc w:val="right"/>
        <w:rPr>
          <w:rFonts w:ascii="Calibri"/>
        </w:rPr>
      </w:pPr>
      <w:r>
        <w:rPr/>
        <w:pict>
          <v:line style="position:absolute;mso-position-horizontal-relative:page;mso-position-vertical-relative:paragraph;z-index:0" from="91.440002pt,13.515805pt" to="540.000002pt,13.515805pt" stroked="true" strokeweight=".24pt" strokecolor="#000000">
            <v:stroke dashstyle="solid"/>
            <w10:wrap type="none"/>
          </v:line>
        </w:pict>
      </w:r>
      <w:r>
        <w:rPr>
          <w:rFonts w:ascii="Calibri"/>
        </w:rPr>
        <w:t>California State University,</w:t>
      </w:r>
      <w:r>
        <w:rPr>
          <w:rFonts w:ascii="Calibri"/>
          <w:spacing w:val="-11"/>
        </w:rPr>
        <w:t> </w:t>
      </w:r>
      <w:r>
        <w:rPr>
          <w:rFonts w:ascii="Calibri"/>
        </w:rPr>
        <w:t>Long</w:t>
      </w:r>
      <w:r>
        <w:rPr>
          <w:rFonts w:ascii="Calibri"/>
          <w:spacing w:val="-4"/>
        </w:rPr>
        <w:t> </w:t>
      </w:r>
      <w:r>
        <w:rPr>
          <w:rFonts w:ascii="Calibri"/>
        </w:rPr>
        <w:t>Beach</w:t>
        <w:tab/>
        <w:t>February 20,</w:t>
      </w:r>
      <w:r>
        <w:rPr>
          <w:rFonts w:ascii="Calibri"/>
          <w:spacing w:val="-9"/>
        </w:rPr>
        <w:t> </w:t>
      </w:r>
      <w:r>
        <w:rPr>
          <w:rFonts w:ascii="Calibri"/>
        </w:rPr>
        <w:t>2017</w:t>
      </w:r>
    </w:p>
    <w:p>
      <w:pPr>
        <w:pStyle w:val="BodyText"/>
        <w:spacing w:before="5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footerReference w:type="default" r:id="rId5"/>
          <w:type w:val="continuous"/>
          <w:pgSz w:w="12240" w:h="15840"/>
          <w:pgMar w:footer="1084" w:top="1360" w:bottom="1280" w:left="1320" w:right="1340"/>
          <w:pgNumType w:start="1"/>
        </w:sect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BodyText"/>
        <w:rPr>
          <w:rFonts w:ascii="Calibri"/>
          <w:sz w:val="28"/>
        </w:rPr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03" w:after="0"/>
        <w:ind w:left="840" w:right="0" w:hanging="720"/>
        <w:jc w:val="left"/>
      </w:pPr>
      <w:r>
        <w:rPr>
          <w:spacing w:val="-2"/>
        </w:rPr>
        <w:t>Introduction</w:t>
      </w:r>
    </w:p>
    <w:p>
      <w:pPr>
        <w:spacing w:before="101"/>
        <w:ind w:left="-21" w:right="2225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CALIFORNIA STATE UNIVERSITY, LONG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BEACH POLICY 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CERTIFICATES</w:t>
      </w:r>
    </w:p>
    <w:p>
      <w:pPr>
        <w:pStyle w:val="BodyText"/>
        <w:spacing w:before="3"/>
        <w:ind w:left="1331" w:right="3575"/>
        <w:jc w:val="center"/>
      </w:pPr>
      <w:r>
        <w:rPr>
          <w:spacing w:val="-1"/>
        </w:rPr>
        <w:t>(rep</w:t>
      </w:r>
      <w:r>
        <w:rPr/>
        <w:t>la</w:t>
      </w:r>
      <w:r>
        <w:rPr>
          <w:spacing w:val="-1"/>
        </w:rPr>
        <w:t>ce</w:t>
      </w:r>
      <w:r>
        <w:rPr/>
        <w:t>s</w:t>
      </w:r>
      <w:r>
        <w:rPr>
          <w:spacing w:val="-1"/>
        </w:rPr>
        <w:t> Po</w:t>
      </w:r>
      <w:r>
        <w:rPr/>
        <w:t>licy</w:t>
      </w:r>
      <w:r>
        <w:rPr>
          <w:spacing w:val="-1"/>
        </w:rPr>
        <w:t> </w:t>
      </w:r>
      <w:r>
        <w:rPr/>
        <w:t>85</w:t>
      </w:r>
      <w:r>
        <w:rPr>
          <w:w w:val="33"/>
        </w:rPr>
        <w:t>-­</w:t>
      </w:r>
      <w:r>
        <w:rPr>
          <w:spacing w:val="-1"/>
          <w:w w:val="33"/>
        </w:rPr>
        <w:t>‐</w:t>
      </w:r>
      <w:r>
        <w:rPr>
          <w:spacing w:val="-1"/>
        </w:rPr>
        <w:t>08)</w:t>
      </w:r>
    </w:p>
    <w:p>
      <w:pPr>
        <w:spacing w:after="0"/>
        <w:jc w:val="center"/>
        <w:sectPr>
          <w:type w:val="continuous"/>
          <w:pgSz w:w="12240" w:h="15840"/>
          <w:pgMar w:top="1360" w:bottom="1280" w:left="1320" w:right="1340"/>
          <w:cols w:num="2" w:equalWidth="0">
            <w:col w:w="2227" w:space="40"/>
            <w:col w:w="7313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01"/>
        <w:ind w:left="119" w:right="201"/>
      </w:pPr>
      <w:r>
        <w:rPr/>
        <w:t>A certificate program is a coherent grouping of courses from one or more disciplines that provides a set of learning experiences, often, but not always, related to a specific career area. Alternatively, a certificate program may provide a multidisciplinary focus on a specific topic or area. A certificate program differs substantially in focus from a degree program, although certain common courses may be applied to both degree and certificate courses of study. A certificate provides formal recognition by the University that the course of study involves substantial exposure to the field or</w:t>
      </w:r>
      <w:r>
        <w:rPr>
          <w:spacing w:val="50"/>
        </w:rPr>
        <w:t> </w:t>
      </w:r>
      <w:r>
        <w:rPr/>
        <w:t>topic.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>
          <w:spacing w:val="-3"/>
        </w:rPr>
        <w:t>Types </w:t>
      </w:r>
      <w:r>
        <w:rPr/>
        <w:t>of</w:t>
      </w:r>
      <w:r>
        <w:rPr>
          <w:spacing w:val="-7"/>
        </w:rPr>
        <w:t> </w:t>
      </w:r>
      <w:r>
        <w:rPr>
          <w:spacing w:val="-3"/>
        </w:rPr>
        <w:t>Certificates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20"/>
      </w:pPr>
      <w:r>
        <w:rPr/>
        <w:t>The University authorizes the issuance of three types of certificates: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80" w:lineRule="exact" w:before="2" w:after="0"/>
        <w:ind w:left="1074" w:right="0" w:hanging="234"/>
        <w:jc w:val="left"/>
        <w:rPr>
          <w:sz w:val="24"/>
        </w:rPr>
      </w:pPr>
      <w:r>
        <w:rPr>
          <w:sz w:val="24"/>
        </w:rPr>
        <w:t>Academic Certificates</w:t>
      </w:r>
      <w:r>
        <w:rPr>
          <w:spacing w:val="-2"/>
          <w:sz w:val="24"/>
        </w:rPr>
        <w:t> </w:t>
      </w:r>
      <w:r>
        <w:rPr>
          <w:sz w:val="24"/>
        </w:rPr>
        <w:t>(Credit)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80" w:lineRule="exact" w:before="0" w:after="0"/>
        <w:ind w:left="1074" w:right="0" w:hanging="235"/>
        <w:jc w:val="left"/>
        <w:rPr>
          <w:sz w:val="24"/>
        </w:rPr>
      </w:pPr>
      <w:r>
        <w:rPr>
          <w:spacing w:val="1"/>
          <w:sz w:val="24"/>
        </w:rPr>
        <w:t>Non</w:t>
      </w:r>
      <w:r>
        <w:rPr>
          <w:w w:val="33"/>
          <w:sz w:val="24"/>
        </w:rPr>
        <w:t>-­</w:t>
      </w:r>
      <w:r>
        <w:rPr>
          <w:spacing w:val="0"/>
          <w:w w:val="33"/>
          <w:sz w:val="24"/>
        </w:rPr>
        <w:t>‐</w:t>
      </w:r>
      <w:r>
        <w:rPr>
          <w:spacing w:val="1"/>
          <w:sz w:val="24"/>
        </w:rPr>
        <w:t>credi</w:t>
      </w:r>
      <w:r>
        <w:rPr>
          <w:sz w:val="24"/>
        </w:rPr>
        <w:t>t</w:t>
      </w:r>
      <w:r>
        <w:rPr>
          <w:spacing w:val="2"/>
          <w:sz w:val="24"/>
        </w:rPr>
        <w:t> </w:t>
      </w:r>
      <w:r>
        <w:rPr>
          <w:spacing w:val="0"/>
          <w:sz w:val="24"/>
        </w:rPr>
        <w:t>C</w:t>
      </w:r>
      <w:r>
        <w:rPr>
          <w:spacing w:val="1"/>
          <w:sz w:val="24"/>
        </w:rPr>
        <w:t>ertificates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40" w:lineRule="auto" w:before="2" w:after="0"/>
        <w:ind w:left="1074" w:right="0" w:hanging="235"/>
        <w:jc w:val="left"/>
        <w:rPr>
          <w:sz w:val="24"/>
        </w:rPr>
      </w:pPr>
      <w:r>
        <w:rPr>
          <w:sz w:val="24"/>
        </w:rPr>
        <w:t>Certificates </w:t>
      </w:r>
      <w:r>
        <w:rPr>
          <w:spacing w:val="1"/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Participation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</w:pPr>
      <w:r>
        <w:rPr/>
        <w:t>All certificates bearing the name of the University shall be one of these three types.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</w:pPr>
      <w:r>
        <w:rPr/>
        <w:t>The Academic</w:t>
      </w:r>
      <w:r>
        <w:rPr>
          <w:spacing w:val="2"/>
        </w:rPr>
        <w:t> </w:t>
      </w:r>
      <w:r>
        <w:rPr>
          <w:spacing w:val="-3"/>
        </w:rPr>
        <w:t>Certificate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9" w:right="444"/>
      </w:pPr>
      <w:r>
        <w:rPr/>
        <w:t>Students may earn an Academic Certificate in recognition of satisfactory completion of a planned sequence of courses at the graduate or upper</w:t>
      </w:r>
      <w:r>
        <w:rPr>
          <w:w w:val="33"/>
        </w:rPr>
        <w:t>-­‐</w:t>
      </w:r>
      <w:r>
        <w:rPr/>
        <w:t>division undergraduate levels designed and approved in accordance with the following: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243" w:hanging="720"/>
        <w:jc w:val="left"/>
        <w:rPr>
          <w:sz w:val="24"/>
        </w:rPr>
      </w:pPr>
      <w:r>
        <w:rPr>
          <w:spacing w:val="-7"/>
          <w:sz w:val="24"/>
        </w:rPr>
        <w:t>Academic </w:t>
      </w:r>
      <w:r>
        <w:rPr>
          <w:sz w:val="24"/>
        </w:rPr>
        <w:t>Certificate programs generally shall </w:t>
      </w:r>
      <w:r>
        <w:rPr>
          <w:spacing w:val="-3"/>
          <w:sz w:val="24"/>
        </w:rPr>
        <w:t>be </w:t>
      </w:r>
      <w:r>
        <w:rPr>
          <w:sz w:val="24"/>
        </w:rPr>
        <w:t>designed for post-­‐baccalaureate students or baccalaureate </w:t>
      </w:r>
      <w:r>
        <w:rPr>
          <w:spacing w:val="-3"/>
          <w:sz w:val="24"/>
        </w:rPr>
        <w:t>students </w:t>
      </w:r>
      <w:r>
        <w:rPr>
          <w:sz w:val="24"/>
        </w:rPr>
        <w:t>who wish to </w:t>
      </w:r>
      <w:r>
        <w:rPr>
          <w:spacing w:val="-3"/>
          <w:sz w:val="24"/>
        </w:rPr>
        <w:t>complete </w:t>
      </w:r>
      <w:r>
        <w:rPr>
          <w:sz w:val="24"/>
        </w:rPr>
        <w:t>a </w:t>
      </w:r>
      <w:r>
        <w:rPr>
          <w:spacing w:val="-3"/>
          <w:sz w:val="24"/>
        </w:rPr>
        <w:t>certificate program </w:t>
      </w:r>
      <w:r>
        <w:rPr>
          <w:sz w:val="24"/>
        </w:rPr>
        <w:t>concurrently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with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their</w:t>
      </w:r>
      <w:r>
        <w:rPr>
          <w:spacing w:val="-9"/>
          <w:sz w:val="24"/>
        </w:rPr>
        <w:t> </w:t>
      </w:r>
      <w:r>
        <w:rPr>
          <w:sz w:val="24"/>
        </w:rPr>
        <w:t>declared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major.</w:t>
      </w:r>
      <w:r>
        <w:rPr>
          <w:spacing w:val="-5"/>
          <w:sz w:val="24"/>
        </w:rPr>
        <w:t> </w:t>
      </w:r>
      <w:r>
        <w:rPr>
          <w:sz w:val="24"/>
        </w:rPr>
        <w:t>Regulations</w:t>
      </w:r>
      <w:r>
        <w:rPr>
          <w:spacing w:val="-5"/>
          <w:sz w:val="24"/>
        </w:rPr>
        <w:t> </w:t>
      </w:r>
      <w:r>
        <w:rPr>
          <w:sz w:val="24"/>
        </w:rPr>
        <w:t>enacted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U.S.</w:t>
      </w:r>
      <w:r>
        <w:rPr>
          <w:spacing w:val="-5"/>
          <w:sz w:val="24"/>
        </w:rPr>
        <w:t> </w:t>
      </w:r>
      <w:r>
        <w:rPr>
          <w:sz w:val="24"/>
        </w:rPr>
        <w:t>Department of Education require ‘stand-­‐alone’ certificate programs to meet certain criteria in order for students to be eligible to receive Federal Financial Aid. A certificate program that may be taken either stand-­‐alone or in combination with a degree is </w:t>
      </w:r>
      <w:r>
        <w:rPr>
          <w:spacing w:val="-1"/>
          <w:sz w:val="24"/>
        </w:rPr>
        <w:t>c</w:t>
      </w:r>
      <w:r>
        <w:rPr>
          <w:sz w:val="24"/>
        </w:rPr>
        <w:t>l</w:t>
      </w:r>
      <w:r>
        <w:rPr>
          <w:spacing w:val="-1"/>
          <w:sz w:val="24"/>
        </w:rPr>
        <w:t>assifie</w:t>
      </w:r>
      <w:r>
        <w:rPr>
          <w:sz w:val="24"/>
        </w:rPr>
        <w:t>d</w:t>
      </w:r>
      <w:r>
        <w:rPr>
          <w:spacing w:val="-1"/>
          <w:sz w:val="24"/>
        </w:rPr>
        <w:t> a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st</w:t>
      </w:r>
      <w:r>
        <w:rPr>
          <w:spacing w:val="-1"/>
          <w:sz w:val="24"/>
        </w:rPr>
        <w:t>an</w:t>
      </w:r>
      <w:r>
        <w:rPr>
          <w:spacing w:val="0"/>
          <w:sz w:val="24"/>
        </w:rPr>
        <w:t>d</w:t>
      </w:r>
      <w:r>
        <w:rPr>
          <w:w w:val="33"/>
          <w:sz w:val="24"/>
        </w:rPr>
        <w:t>-­</w:t>
      </w:r>
      <w:r>
        <w:rPr>
          <w:spacing w:val="-1"/>
          <w:w w:val="33"/>
          <w:sz w:val="24"/>
        </w:rPr>
        <w:t>‐</w:t>
      </w:r>
      <w:r>
        <w:rPr>
          <w:sz w:val="24"/>
        </w:rPr>
        <w:t>al</w:t>
      </w:r>
      <w:r>
        <w:rPr>
          <w:spacing w:val="-1"/>
          <w:sz w:val="24"/>
        </w:rPr>
        <w:t>o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. New </w:t>
      </w:r>
      <w:r>
        <w:rPr>
          <w:spacing w:val="-1"/>
          <w:sz w:val="24"/>
        </w:rPr>
        <w:t>Academi</w:t>
      </w:r>
      <w:r>
        <w:rPr>
          <w:sz w:val="24"/>
        </w:rPr>
        <w:t>c</w:t>
      </w:r>
      <w:r>
        <w:rPr>
          <w:spacing w:val="-1"/>
          <w:sz w:val="24"/>
        </w:rPr>
        <w:t> </w:t>
      </w:r>
      <w:r>
        <w:rPr>
          <w:sz w:val="24"/>
        </w:rPr>
        <w:t>Certificate </w:t>
      </w:r>
      <w:r>
        <w:rPr>
          <w:spacing w:val="-1"/>
          <w:sz w:val="24"/>
        </w:rPr>
        <w:t>program</w:t>
      </w:r>
      <w:r>
        <w:rPr>
          <w:sz w:val="24"/>
        </w:rPr>
        <w:t>s</w:t>
      </w:r>
      <w:r>
        <w:rPr>
          <w:spacing w:val="-1"/>
          <w:sz w:val="24"/>
        </w:rPr>
        <w:t> nee</w:t>
      </w:r>
      <w:r>
        <w:rPr>
          <w:sz w:val="24"/>
        </w:rPr>
        <w:t>d</w:t>
      </w:r>
      <w:r>
        <w:rPr>
          <w:spacing w:val="-1"/>
          <w:sz w:val="24"/>
        </w:rPr>
        <w:t> t</w:t>
      </w:r>
      <w:r>
        <w:rPr>
          <w:sz w:val="24"/>
        </w:rPr>
        <w:t>o</w:t>
      </w:r>
      <w:r>
        <w:rPr>
          <w:spacing w:val="-1"/>
          <w:sz w:val="24"/>
        </w:rPr>
        <w:t> b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classified by the College or Department as belonging to one of three</w:t>
      </w:r>
      <w:r>
        <w:rPr>
          <w:spacing w:val="-13"/>
          <w:sz w:val="24"/>
        </w:rPr>
        <w:t> </w:t>
      </w:r>
      <w:r>
        <w:rPr>
          <w:sz w:val="24"/>
        </w:rPr>
        <w:t>categories:</w:t>
      </w:r>
    </w:p>
    <w:p>
      <w:pPr>
        <w:pStyle w:val="ListParagraph"/>
        <w:numPr>
          <w:ilvl w:val="2"/>
          <w:numId w:val="2"/>
        </w:numPr>
        <w:tabs>
          <w:tab w:pos="1075" w:val="left" w:leader="none"/>
        </w:tabs>
        <w:spacing w:line="240" w:lineRule="auto" w:before="1" w:after="0"/>
        <w:ind w:left="839" w:right="416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8"/>
          <w:sz w:val="24"/>
        </w:rPr>
        <w:t> </w:t>
      </w:r>
      <w:r>
        <w:rPr>
          <w:sz w:val="24"/>
        </w:rPr>
        <w:t>certificate</w:t>
      </w:r>
      <w:r>
        <w:rPr>
          <w:spacing w:val="-19"/>
          <w:sz w:val="24"/>
        </w:rPr>
        <w:t> </w:t>
      </w:r>
      <w:r>
        <w:rPr>
          <w:sz w:val="24"/>
        </w:rPr>
        <w:t>program</w:t>
      </w:r>
      <w:r>
        <w:rPr>
          <w:spacing w:val="-19"/>
          <w:sz w:val="24"/>
        </w:rPr>
        <w:t> </w:t>
      </w:r>
      <w:r>
        <w:rPr>
          <w:sz w:val="24"/>
        </w:rPr>
        <w:t>is</w:t>
      </w:r>
      <w:r>
        <w:rPr>
          <w:spacing w:val="-18"/>
          <w:sz w:val="24"/>
        </w:rPr>
        <w:t> </w:t>
      </w:r>
      <w:r>
        <w:rPr>
          <w:sz w:val="24"/>
        </w:rPr>
        <w:t>a</w:t>
      </w:r>
      <w:r>
        <w:rPr>
          <w:spacing w:val="-19"/>
          <w:sz w:val="24"/>
        </w:rPr>
        <w:t> </w:t>
      </w:r>
      <w:r>
        <w:rPr>
          <w:sz w:val="24"/>
        </w:rPr>
        <w:t>‘stand-­‐alone’</w:t>
      </w:r>
      <w:r>
        <w:rPr>
          <w:spacing w:val="-19"/>
          <w:sz w:val="24"/>
        </w:rPr>
        <w:t> </w:t>
      </w:r>
      <w:r>
        <w:rPr>
          <w:sz w:val="24"/>
        </w:rPr>
        <w:t>program</w:t>
      </w:r>
      <w:r>
        <w:rPr>
          <w:spacing w:val="-19"/>
          <w:sz w:val="24"/>
        </w:rPr>
        <w:t> </w:t>
      </w:r>
      <w:r>
        <w:rPr>
          <w:sz w:val="24"/>
        </w:rPr>
        <w:t>that</w:t>
      </w:r>
      <w:r>
        <w:rPr>
          <w:spacing w:val="-19"/>
          <w:sz w:val="24"/>
        </w:rPr>
        <w:t> </w:t>
      </w:r>
      <w:r>
        <w:rPr>
          <w:sz w:val="24"/>
        </w:rPr>
        <w:t>meets</w:t>
      </w:r>
      <w:r>
        <w:rPr>
          <w:spacing w:val="-19"/>
          <w:sz w:val="24"/>
        </w:rPr>
        <w:t> </w:t>
      </w:r>
      <w:r>
        <w:rPr>
          <w:sz w:val="24"/>
        </w:rPr>
        <w:t>Federal</w:t>
      </w:r>
      <w:r>
        <w:rPr>
          <w:spacing w:val="-18"/>
          <w:sz w:val="24"/>
        </w:rPr>
        <w:t> </w:t>
      </w:r>
      <w:r>
        <w:rPr>
          <w:sz w:val="24"/>
        </w:rPr>
        <w:t>Financial Aid eligibility</w:t>
      </w:r>
      <w:r>
        <w:rPr>
          <w:spacing w:val="-2"/>
          <w:sz w:val="24"/>
        </w:rPr>
        <w:t> </w:t>
      </w:r>
      <w:r>
        <w:rPr>
          <w:sz w:val="24"/>
        </w:rPr>
        <w:t>guidelines.</w:t>
      </w:r>
    </w:p>
    <w:p>
      <w:pPr>
        <w:pStyle w:val="ListParagraph"/>
        <w:numPr>
          <w:ilvl w:val="2"/>
          <w:numId w:val="2"/>
        </w:numPr>
        <w:tabs>
          <w:tab w:pos="1075" w:val="left" w:leader="none"/>
        </w:tabs>
        <w:spacing w:line="240" w:lineRule="auto" w:before="0" w:after="0"/>
        <w:ind w:left="839" w:right="923" w:firstLine="0"/>
        <w:jc w:val="left"/>
        <w:rPr>
          <w:sz w:val="24"/>
        </w:rPr>
      </w:pPr>
      <w:r>
        <w:rPr>
          <w:sz w:val="24"/>
        </w:rPr>
        <w:t>The certificate program can only be pursued in combination with a degree program.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60" w:bottom="1280" w:left="1320" w:right="1340"/>
        </w:sectPr>
      </w:pPr>
    </w:p>
    <w:p>
      <w:pPr>
        <w:pStyle w:val="ListParagraph"/>
        <w:numPr>
          <w:ilvl w:val="2"/>
          <w:numId w:val="2"/>
        </w:numPr>
        <w:tabs>
          <w:tab w:pos="1076" w:val="left" w:leader="none"/>
        </w:tabs>
        <w:spacing w:line="240" w:lineRule="auto" w:before="77" w:after="0"/>
        <w:ind w:left="840" w:right="58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certificate</w:t>
      </w:r>
      <w:r>
        <w:rPr>
          <w:spacing w:val="-18"/>
          <w:sz w:val="24"/>
        </w:rPr>
        <w:t> </w:t>
      </w:r>
      <w:r>
        <w:rPr>
          <w:sz w:val="24"/>
        </w:rPr>
        <w:t>program</w:t>
      </w:r>
      <w:r>
        <w:rPr>
          <w:spacing w:val="-18"/>
          <w:sz w:val="24"/>
        </w:rPr>
        <w:t> </w:t>
      </w:r>
      <w:r>
        <w:rPr>
          <w:sz w:val="24"/>
        </w:rPr>
        <w:t>is</w:t>
      </w:r>
      <w:r>
        <w:rPr>
          <w:spacing w:val="-17"/>
          <w:sz w:val="24"/>
        </w:rPr>
        <w:t> </w:t>
      </w: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‘stand-­‐alone’</w:t>
      </w:r>
      <w:r>
        <w:rPr>
          <w:spacing w:val="-18"/>
          <w:sz w:val="24"/>
        </w:rPr>
        <w:t> </w:t>
      </w:r>
      <w:r>
        <w:rPr>
          <w:sz w:val="24"/>
        </w:rPr>
        <w:t>program</w:t>
      </w:r>
      <w:r>
        <w:rPr>
          <w:spacing w:val="-18"/>
          <w:sz w:val="24"/>
        </w:rPr>
        <w:t> </w:t>
      </w:r>
      <w:r>
        <w:rPr>
          <w:sz w:val="24"/>
        </w:rPr>
        <w:t>that</w:t>
      </w:r>
      <w:r>
        <w:rPr>
          <w:spacing w:val="-18"/>
          <w:sz w:val="24"/>
        </w:rPr>
        <w:t> </w:t>
      </w:r>
      <w:r>
        <w:rPr>
          <w:sz w:val="24"/>
        </w:rPr>
        <w:t>does</w:t>
      </w:r>
      <w:r>
        <w:rPr>
          <w:spacing w:val="-17"/>
          <w:sz w:val="24"/>
        </w:rPr>
        <w:t> </w:t>
      </w:r>
      <w:r>
        <w:rPr>
          <w:sz w:val="24"/>
        </w:rPr>
        <w:t>not</w:t>
      </w:r>
      <w:r>
        <w:rPr>
          <w:spacing w:val="-18"/>
          <w:sz w:val="24"/>
        </w:rPr>
        <w:t> </w:t>
      </w:r>
      <w:r>
        <w:rPr>
          <w:sz w:val="24"/>
        </w:rPr>
        <w:t>meet</w:t>
      </w:r>
      <w:r>
        <w:rPr>
          <w:spacing w:val="-18"/>
          <w:sz w:val="24"/>
        </w:rPr>
        <w:t> </w:t>
      </w:r>
      <w:r>
        <w:rPr>
          <w:sz w:val="24"/>
        </w:rPr>
        <w:t>Federal Financial Aid eligibility</w:t>
      </w:r>
      <w:r>
        <w:rPr>
          <w:spacing w:val="-3"/>
          <w:sz w:val="24"/>
        </w:rPr>
        <w:t> </w:t>
      </w:r>
      <w:r>
        <w:rPr>
          <w:sz w:val="24"/>
        </w:rPr>
        <w:t>guidelines.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839" w:val="left" w:leader="none"/>
          <w:tab w:pos="840" w:val="left" w:leader="none"/>
        </w:tabs>
        <w:spacing w:line="237" w:lineRule="auto" w:before="0" w:after="0"/>
        <w:ind w:left="840" w:right="304" w:hanging="720"/>
        <w:jc w:val="left"/>
        <w:rPr>
          <w:sz w:val="24"/>
        </w:rPr>
      </w:pPr>
      <w:r>
        <w:rPr>
          <w:sz w:val="24"/>
        </w:rPr>
        <w:t>A minimum of 12 units are required for an Academic Certificate. Departments may require a baccalaureate degree as a prerequisite to</w:t>
      </w:r>
      <w:r>
        <w:rPr>
          <w:spacing w:val="-12"/>
          <w:sz w:val="24"/>
        </w:rPr>
        <w:t> </w:t>
      </w:r>
      <w:r>
        <w:rPr>
          <w:sz w:val="24"/>
        </w:rPr>
        <w:t>admission.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560" w:val="left" w:leader="none"/>
        </w:tabs>
        <w:spacing w:line="240" w:lineRule="auto" w:before="0" w:after="0"/>
        <w:ind w:left="840" w:right="325" w:firstLine="0"/>
        <w:jc w:val="both"/>
        <w:rPr>
          <w:sz w:val="24"/>
        </w:rPr>
      </w:pPr>
      <w:r>
        <w:rPr>
          <w:spacing w:val="1"/>
          <w:sz w:val="24"/>
        </w:rPr>
        <w:t>Undergraduate</w:t>
      </w:r>
      <w:r>
        <w:rPr>
          <w:w w:val="33"/>
          <w:sz w:val="24"/>
        </w:rPr>
        <w:t>-­</w:t>
      </w:r>
      <w:r>
        <w:rPr>
          <w:spacing w:val="0"/>
          <w:w w:val="33"/>
          <w:sz w:val="24"/>
        </w:rPr>
        <w:t>‐</w:t>
      </w:r>
      <w:r>
        <w:rPr>
          <w:spacing w:val="0"/>
          <w:sz w:val="24"/>
        </w:rPr>
        <w:t>leve</w:t>
      </w:r>
      <w:r>
        <w:rPr>
          <w:sz w:val="24"/>
        </w:rPr>
        <w:t>l</w:t>
      </w:r>
      <w:r>
        <w:rPr>
          <w:spacing w:val="2"/>
          <w:sz w:val="24"/>
        </w:rPr>
        <w:t> </w:t>
      </w:r>
      <w:r>
        <w:rPr>
          <w:spacing w:val="0"/>
          <w:sz w:val="24"/>
        </w:rPr>
        <w:t>cer</w:t>
      </w:r>
      <w:r>
        <w:rPr>
          <w:spacing w:val="1"/>
          <w:sz w:val="24"/>
        </w:rPr>
        <w:t>t</w:t>
      </w:r>
      <w:r>
        <w:rPr>
          <w:spacing w:val="0"/>
          <w:sz w:val="24"/>
        </w:rPr>
        <w:t>ific</w:t>
      </w:r>
      <w:r>
        <w:rPr>
          <w:spacing w:val="1"/>
          <w:sz w:val="24"/>
        </w:rPr>
        <w:t>at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pacing w:val="1"/>
          <w:sz w:val="24"/>
        </w:rPr>
        <w:t>p</w:t>
      </w:r>
      <w:r>
        <w:rPr>
          <w:spacing w:val="0"/>
          <w:sz w:val="24"/>
        </w:rPr>
        <w:t>r</w:t>
      </w:r>
      <w:r>
        <w:rPr>
          <w:spacing w:val="1"/>
          <w:sz w:val="24"/>
        </w:rPr>
        <w:t>og</w:t>
      </w:r>
      <w:r>
        <w:rPr>
          <w:spacing w:val="0"/>
          <w:sz w:val="24"/>
        </w:rPr>
        <w:t>ram</w:t>
      </w:r>
      <w:r>
        <w:rPr>
          <w:sz w:val="24"/>
        </w:rPr>
        <w:t>s</w:t>
      </w:r>
      <w:r>
        <w:rPr>
          <w:spacing w:val="-6"/>
          <w:sz w:val="24"/>
        </w:rPr>
        <w:t> </w:t>
      </w:r>
      <w:r>
        <w:rPr>
          <w:spacing w:val="2"/>
          <w:sz w:val="24"/>
        </w:rPr>
        <w:t>s</w:t>
      </w:r>
      <w:r>
        <w:rPr>
          <w:sz w:val="24"/>
        </w:rPr>
        <w:t>h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l</w:t>
      </w:r>
      <w:r>
        <w:rPr>
          <w:spacing w:val="-3"/>
          <w:sz w:val="24"/>
        </w:rPr>
        <w:t> </w:t>
      </w:r>
      <w:r>
        <w:rPr>
          <w:sz w:val="24"/>
        </w:rPr>
        <w:t>c</w:t>
      </w:r>
      <w:r>
        <w:rPr>
          <w:spacing w:val="2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2"/>
          <w:sz w:val="24"/>
        </w:rPr>
        <w:t>s</w:t>
      </w:r>
      <w:r>
        <w:rPr>
          <w:spacing w:val="-4"/>
          <w:sz w:val="24"/>
        </w:rPr>
        <w:t>i</w:t>
      </w:r>
      <w:r>
        <w:rPr>
          <w:spacing w:val="-3"/>
          <w:sz w:val="24"/>
        </w:rPr>
        <w:t>s</w:t>
      </w:r>
      <w:r>
        <w:rPr>
          <w:sz w:val="24"/>
        </w:rPr>
        <w:t>t</w:t>
      </w:r>
      <w:r>
        <w:rPr>
          <w:spacing w:val="6"/>
          <w:sz w:val="24"/>
        </w:rPr>
        <w:t> </w:t>
      </w:r>
      <w:r>
        <w:rPr>
          <w:spacing w:val="5"/>
          <w:sz w:val="24"/>
        </w:rPr>
        <w:t>o</w:t>
      </w:r>
      <w:r>
        <w:rPr>
          <w:sz w:val="24"/>
        </w:rPr>
        <w:t>f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5"/>
          <w:sz w:val="24"/>
        </w:rPr>
        <w:t> </w:t>
      </w:r>
      <w:r>
        <w:rPr>
          <w:spacing w:val="-9"/>
          <w:sz w:val="24"/>
        </w:rPr>
        <w:t>l</w:t>
      </w:r>
      <w:r>
        <w:rPr>
          <w:sz w:val="24"/>
        </w:rPr>
        <w:t>e</w:t>
      </w:r>
      <w:r>
        <w:rPr>
          <w:spacing w:val="2"/>
          <w:sz w:val="24"/>
        </w:rPr>
        <w:t>a</w:t>
      </w:r>
      <w:r>
        <w:rPr>
          <w:spacing w:val="-3"/>
          <w:sz w:val="24"/>
        </w:rPr>
        <w:t>s</w:t>
      </w:r>
      <w:r>
        <w:rPr>
          <w:sz w:val="24"/>
        </w:rPr>
        <w:t>t</w:t>
      </w:r>
      <w:r>
        <w:rPr>
          <w:spacing w:val="6"/>
          <w:sz w:val="24"/>
        </w:rPr>
        <w:t> </w:t>
      </w:r>
      <w:r>
        <w:rPr>
          <w:sz w:val="24"/>
        </w:rPr>
        <w:t>9</w:t>
      </w:r>
      <w:r>
        <w:rPr>
          <w:spacing w:val="0"/>
          <w:sz w:val="24"/>
        </w:rPr>
        <w:t> </w:t>
      </w:r>
      <w:r>
        <w:rPr>
          <w:spacing w:val="-1"/>
          <w:sz w:val="24"/>
        </w:rPr>
        <w:t>uppe</w:t>
      </w:r>
      <w:r>
        <w:rPr>
          <w:sz w:val="24"/>
        </w:rPr>
        <w:t>r</w:t>
      </w:r>
      <w:r>
        <w:rPr>
          <w:w w:val="33"/>
          <w:sz w:val="24"/>
        </w:rPr>
        <w:t>-­‐ </w:t>
      </w:r>
      <w:r>
        <w:rPr>
          <w:sz w:val="24"/>
        </w:rPr>
        <w:t>division</w:t>
      </w:r>
      <w:r>
        <w:rPr>
          <w:spacing w:val="-14"/>
          <w:sz w:val="24"/>
        </w:rPr>
        <w:t> </w:t>
      </w:r>
      <w:r>
        <w:rPr>
          <w:sz w:val="24"/>
        </w:rPr>
        <w:t>units.</w:t>
      </w:r>
      <w:r>
        <w:rPr>
          <w:spacing w:val="-14"/>
          <w:sz w:val="24"/>
        </w:rPr>
        <w:t> </w:t>
      </w:r>
      <w:r>
        <w:rPr>
          <w:sz w:val="24"/>
        </w:rPr>
        <w:t>Up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6</w:t>
      </w:r>
      <w:r>
        <w:rPr>
          <w:spacing w:val="-14"/>
          <w:sz w:val="24"/>
        </w:rPr>
        <w:t> </w:t>
      </w:r>
      <w:r>
        <w:rPr>
          <w:sz w:val="24"/>
        </w:rPr>
        <w:t>units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graduate-­‐level</w:t>
      </w:r>
      <w:r>
        <w:rPr>
          <w:spacing w:val="-14"/>
          <w:sz w:val="24"/>
        </w:rPr>
        <w:t> </w:t>
      </w:r>
      <w:r>
        <w:rPr>
          <w:sz w:val="24"/>
        </w:rPr>
        <w:t>coursework</w:t>
      </w:r>
      <w:r>
        <w:rPr>
          <w:spacing w:val="-14"/>
          <w:sz w:val="24"/>
        </w:rPr>
        <w:t> </w:t>
      </w:r>
      <w:r>
        <w:rPr>
          <w:sz w:val="24"/>
        </w:rPr>
        <w:t>may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included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9 units.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61" w:val="left" w:leader="none"/>
        </w:tabs>
        <w:spacing w:line="240" w:lineRule="auto" w:before="0" w:after="0"/>
        <w:ind w:left="840" w:right="236" w:firstLine="0"/>
        <w:jc w:val="both"/>
        <w:rPr>
          <w:sz w:val="24"/>
        </w:rPr>
      </w:pPr>
      <w:r>
        <w:rPr>
          <w:spacing w:val="-1"/>
          <w:sz w:val="24"/>
        </w:rPr>
        <w:t>Gr</w:t>
      </w:r>
      <w:r>
        <w:rPr>
          <w:sz w:val="24"/>
        </w:rPr>
        <w:t>aduat</w:t>
      </w:r>
      <w:r>
        <w:rPr>
          <w:spacing w:val="-1"/>
          <w:sz w:val="24"/>
        </w:rPr>
        <w:t>e</w:t>
      </w:r>
      <w:r>
        <w:rPr>
          <w:w w:val="33"/>
          <w:sz w:val="24"/>
        </w:rPr>
        <w:t>-­</w:t>
      </w:r>
      <w:r>
        <w:rPr>
          <w:spacing w:val="-1"/>
          <w:w w:val="33"/>
          <w:sz w:val="24"/>
        </w:rPr>
        <w:t>‐</w:t>
      </w:r>
      <w:r>
        <w:rPr>
          <w:sz w:val="24"/>
        </w:rPr>
        <w:t>l</w:t>
      </w:r>
      <w:r>
        <w:rPr>
          <w:spacing w:val="-1"/>
          <w:sz w:val="24"/>
        </w:rPr>
        <w:t>eve</w:t>
      </w:r>
      <w:r>
        <w:rPr>
          <w:sz w:val="24"/>
        </w:rPr>
        <w:t>l</w:t>
      </w:r>
      <w:r>
        <w:rPr>
          <w:spacing w:val="-1"/>
          <w:sz w:val="24"/>
        </w:rPr>
        <w:t> cer</w:t>
      </w:r>
      <w:r>
        <w:rPr>
          <w:sz w:val="24"/>
        </w:rPr>
        <w:t>t</w:t>
      </w:r>
      <w:r>
        <w:rPr>
          <w:spacing w:val="-1"/>
          <w:sz w:val="24"/>
        </w:rPr>
        <w:t>ific</w:t>
      </w:r>
      <w:r>
        <w:rPr>
          <w:sz w:val="24"/>
        </w:rPr>
        <w:t>ate p</w:t>
      </w:r>
      <w:r>
        <w:rPr>
          <w:spacing w:val="-1"/>
          <w:sz w:val="24"/>
        </w:rPr>
        <w:t>r</w:t>
      </w:r>
      <w:r>
        <w:rPr>
          <w:sz w:val="24"/>
        </w:rPr>
        <w:t>og</w:t>
      </w:r>
      <w:r>
        <w:rPr>
          <w:spacing w:val="-1"/>
          <w:sz w:val="24"/>
        </w:rPr>
        <w:t>ram</w:t>
      </w:r>
      <w:r>
        <w:rPr>
          <w:sz w:val="24"/>
        </w:rPr>
        <w:t>s </w:t>
      </w:r>
      <w:r>
        <w:rPr>
          <w:spacing w:val="-1"/>
          <w:sz w:val="24"/>
        </w:rPr>
        <w:t>mus</w:t>
      </w:r>
      <w:r>
        <w:rPr>
          <w:sz w:val="24"/>
        </w:rPr>
        <w:t>t</w:t>
      </w:r>
      <w:r>
        <w:rPr>
          <w:spacing w:val="-1"/>
          <w:sz w:val="24"/>
        </w:rPr>
        <w:t> </w:t>
      </w:r>
      <w:r>
        <w:rPr>
          <w:sz w:val="24"/>
        </w:rPr>
        <w:t>include 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-1"/>
          <w:sz w:val="24"/>
        </w:rPr>
        <w:t> leas</w:t>
      </w:r>
      <w:r>
        <w:rPr>
          <w:sz w:val="24"/>
        </w:rPr>
        <w:t>t</w:t>
      </w:r>
      <w:r>
        <w:rPr>
          <w:spacing w:val="-1"/>
          <w:sz w:val="24"/>
        </w:rPr>
        <w:t> </w:t>
      </w:r>
      <w:r>
        <w:rPr>
          <w:sz w:val="24"/>
        </w:rPr>
        <w:t>9 </w:t>
      </w:r>
      <w:r>
        <w:rPr>
          <w:spacing w:val="-1"/>
          <w:sz w:val="24"/>
        </w:rPr>
        <w:t>unit</w:t>
      </w:r>
      <w:r>
        <w:rPr>
          <w:sz w:val="24"/>
        </w:rPr>
        <w:t>s</w:t>
      </w:r>
      <w:r>
        <w:rPr>
          <w:spacing w:val="-1"/>
          <w:sz w:val="24"/>
        </w:rPr>
        <w:t> a</w:t>
      </w:r>
      <w:r>
        <w:rPr>
          <w:sz w:val="24"/>
        </w:rPr>
        <w:t>t</w:t>
      </w:r>
      <w:r>
        <w:rPr>
          <w:spacing w:val="-1"/>
          <w:sz w:val="24"/>
        </w:rPr>
        <w:t> graduate </w:t>
      </w:r>
      <w:r>
        <w:rPr>
          <w:sz w:val="24"/>
        </w:rPr>
        <w:t>level.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308" w:hanging="720"/>
        <w:jc w:val="left"/>
        <w:rPr>
          <w:sz w:val="24"/>
        </w:rPr>
      </w:pPr>
      <w:r>
        <w:rPr>
          <w:sz w:val="24"/>
        </w:rPr>
        <w:t>Any prerequisites for the courses </w:t>
      </w:r>
      <w:r>
        <w:rPr>
          <w:spacing w:val="-3"/>
          <w:sz w:val="24"/>
        </w:rPr>
        <w:t>in </w:t>
      </w:r>
      <w:r>
        <w:rPr>
          <w:sz w:val="24"/>
        </w:rPr>
        <w:t>the Academic Certificate program shall </w:t>
      </w:r>
      <w:r>
        <w:rPr>
          <w:spacing w:val="-3"/>
          <w:sz w:val="24"/>
        </w:rPr>
        <w:t>be </w:t>
      </w:r>
      <w:r>
        <w:rPr>
          <w:sz w:val="24"/>
        </w:rPr>
        <w:t>clearly stated and included in the listed unit range of the certificate program in the Catalog.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840" w:val="left" w:leader="none"/>
          <w:tab w:pos="841" w:val="left" w:leader="none"/>
        </w:tabs>
        <w:spacing w:line="237" w:lineRule="auto" w:before="0" w:after="0"/>
        <w:ind w:left="840" w:right="218" w:hanging="720"/>
        <w:jc w:val="left"/>
        <w:rPr>
          <w:sz w:val="24"/>
        </w:rPr>
      </w:pPr>
      <w:r>
        <w:rPr>
          <w:spacing w:val="-6"/>
          <w:sz w:val="24"/>
        </w:rPr>
        <w:t>N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10"/>
          <w:sz w:val="24"/>
        </w:rPr>
        <w:t>m</w:t>
      </w:r>
      <w:r>
        <w:rPr>
          <w:spacing w:val="5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pacing w:val="5"/>
          <w:sz w:val="24"/>
        </w:rPr>
        <w:t>t</w:t>
      </w:r>
      <w:r>
        <w:rPr>
          <w:spacing w:val="-6"/>
          <w:sz w:val="24"/>
        </w:rPr>
        <w:t>h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pacing w:val="3"/>
          <w:sz w:val="24"/>
        </w:rPr>
        <w:t>t</w:t>
      </w:r>
      <w:r>
        <w:rPr>
          <w:spacing w:val="-1"/>
          <w:sz w:val="24"/>
        </w:rPr>
        <w:t>w</w:t>
      </w:r>
      <w:r>
        <w:rPr>
          <w:spacing w:val="-2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10"/>
          <w:sz w:val="24"/>
        </w:rPr>
        <w:t>t</w:t>
      </w:r>
      <w:r>
        <w:rPr>
          <w:spacing w:val="-11"/>
          <w:sz w:val="24"/>
        </w:rPr>
        <w:t>y</w:t>
      </w:r>
      <w:r>
        <w:rPr>
          <w:w w:val="33"/>
          <w:sz w:val="24"/>
        </w:rPr>
        <w:t>-­</w:t>
      </w:r>
      <w:r>
        <w:rPr>
          <w:spacing w:val="5"/>
          <w:w w:val="33"/>
          <w:sz w:val="24"/>
        </w:rPr>
        <w:t>‐</w:t>
      </w:r>
      <w:r>
        <w:rPr>
          <w:spacing w:val="-3"/>
          <w:sz w:val="24"/>
        </w:rPr>
        <w:t>f</w:t>
      </w:r>
      <w:r>
        <w:rPr>
          <w:spacing w:val="-4"/>
          <w:sz w:val="24"/>
        </w:rPr>
        <w:t>i</w:t>
      </w:r>
      <w:r>
        <w:rPr>
          <w:sz w:val="24"/>
        </w:rPr>
        <w:t>ve pe</w:t>
      </w:r>
      <w:r>
        <w:rPr>
          <w:spacing w:val="-1"/>
          <w:sz w:val="24"/>
        </w:rPr>
        <w:t>r</w:t>
      </w:r>
      <w:r>
        <w:rPr>
          <w:sz w:val="24"/>
        </w:rPr>
        <w:t>c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1"/>
          <w:sz w:val="24"/>
        </w:rPr>
        <w:t> </w:t>
      </w:r>
      <w:r>
        <w:rPr>
          <w:spacing w:val="5"/>
          <w:sz w:val="24"/>
        </w:rPr>
        <w:t>o</w:t>
      </w:r>
      <w:r>
        <w:rPr>
          <w:sz w:val="24"/>
        </w:rPr>
        <w:t>f</w:t>
      </w:r>
      <w:r>
        <w:rPr>
          <w:spacing w:val="-6"/>
          <w:sz w:val="24"/>
        </w:rPr>
        <w:t> </w:t>
      </w:r>
      <w:r>
        <w:rPr>
          <w:spacing w:val="3"/>
          <w:sz w:val="24"/>
        </w:rPr>
        <w:t>t</w:t>
      </w:r>
      <w:r>
        <w:rPr>
          <w:spacing w:val="-5"/>
          <w:sz w:val="24"/>
        </w:rPr>
        <w:t>h</w:t>
      </w:r>
      <w:r>
        <w:rPr>
          <w:sz w:val="24"/>
        </w:rPr>
        <w:t>e</w:t>
      </w:r>
      <w:r>
        <w:rPr>
          <w:spacing w:val="-1"/>
          <w:sz w:val="24"/>
        </w:rPr>
        <w:t> u</w:t>
      </w:r>
      <w:r>
        <w:rPr>
          <w:sz w:val="24"/>
        </w:rPr>
        <w:t>n</w:t>
      </w:r>
      <w:r>
        <w:rPr>
          <w:spacing w:val="-8"/>
          <w:sz w:val="24"/>
        </w:rPr>
        <w:t>i</w:t>
      </w:r>
      <w:r>
        <w:rPr>
          <w:spacing w:val="5"/>
          <w:sz w:val="24"/>
        </w:rPr>
        <w:t>t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pacing w:val="5"/>
          <w:sz w:val="24"/>
        </w:rPr>
        <w:t>r</w:t>
      </w:r>
      <w:r>
        <w:rPr>
          <w:sz w:val="24"/>
        </w:rPr>
        <w:t>eq</w:t>
      </w:r>
      <w:r>
        <w:rPr>
          <w:spacing w:val="2"/>
          <w:sz w:val="24"/>
        </w:rPr>
        <w:t>u</w:t>
      </w:r>
      <w:r>
        <w:rPr>
          <w:spacing w:val="-10"/>
          <w:sz w:val="24"/>
        </w:rPr>
        <w:t>i</w:t>
      </w:r>
      <w:r>
        <w:rPr>
          <w:spacing w:val="1"/>
          <w:sz w:val="24"/>
        </w:rPr>
        <w:t>r</w:t>
      </w:r>
      <w:r>
        <w:rPr>
          <w:sz w:val="24"/>
        </w:rPr>
        <w:t>ed</w:t>
      </w:r>
      <w:r>
        <w:rPr>
          <w:spacing w:val="5"/>
          <w:sz w:val="24"/>
        </w:rPr>
        <w:t> </w:t>
      </w:r>
      <w:r>
        <w:rPr>
          <w:spacing w:val="-8"/>
          <w:sz w:val="24"/>
        </w:rPr>
        <w:t>f</w:t>
      </w:r>
      <w:r>
        <w:rPr>
          <w:spacing w:val="5"/>
          <w:sz w:val="24"/>
        </w:rPr>
        <w:t>o</w:t>
      </w:r>
      <w:r>
        <w:rPr>
          <w:sz w:val="24"/>
        </w:rPr>
        <w:t>r</w:t>
      </w:r>
      <w:r>
        <w:rPr>
          <w:spacing w:val="-1"/>
          <w:sz w:val="24"/>
        </w:rPr>
        <w:t> </w:t>
      </w:r>
      <w:r>
        <w:rPr>
          <w:spacing w:val="3"/>
          <w:sz w:val="24"/>
        </w:rPr>
        <w:t>t</w:t>
      </w:r>
      <w:r>
        <w:rPr>
          <w:spacing w:val="-6"/>
          <w:sz w:val="24"/>
        </w:rPr>
        <w:t>h</w:t>
      </w:r>
      <w:r>
        <w:rPr>
          <w:sz w:val="24"/>
        </w:rPr>
        <w:t>e</w:t>
      </w:r>
      <w:r>
        <w:rPr>
          <w:spacing w:val="-1"/>
          <w:sz w:val="24"/>
        </w:rPr>
        <w:t> Academi</w:t>
      </w:r>
      <w:r>
        <w:rPr>
          <w:sz w:val="24"/>
        </w:rPr>
        <w:t>c</w:t>
      </w:r>
      <w:r>
        <w:rPr>
          <w:spacing w:val="-1"/>
          <w:sz w:val="24"/>
        </w:rPr>
        <w:t> </w:t>
      </w:r>
      <w:r>
        <w:rPr>
          <w:sz w:val="24"/>
        </w:rPr>
        <w:t>Certificate program shall </w:t>
      </w:r>
      <w:r>
        <w:rPr>
          <w:spacing w:val="-3"/>
          <w:sz w:val="24"/>
        </w:rPr>
        <w:t>be </w:t>
      </w:r>
      <w:r>
        <w:rPr>
          <w:sz w:val="24"/>
        </w:rPr>
        <w:t>transfer units.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236" w:hanging="720"/>
        <w:jc w:val="left"/>
        <w:rPr>
          <w:sz w:val="24"/>
        </w:rPr>
      </w:pPr>
      <w:r>
        <w:rPr>
          <w:sz w:val="24"/>
        </w:rPr>
        <w:t>All credit courses in the Academic Certificate program shall </w:t>
      </w:r>
      <w:r>
        <w:rPr>
          <w:spacing w:val="-3"/>
          <w:sz w:val="24"/>
        </w:rPr>
        <w:t>be </w:t>
      </w:r>
      <w:r>
        <w:rPr>
          <w:sz w:val="24"/>
        </w:rPr>
        <w:t>graded in the traditional manner (i.e., A through F), except for those courses that are offered only </w:t>
      </w:r>
      <w:r>
        <w:rPr>
          <w:spacing w:val="1"/>
          <w:sz w:val="24"/>
        </w:rPr>
        <w:t>on </w:t>
      </w:r>
      <w:r>
        <w:rPr>
          <w:sz w:val="24"/>
        </w:rPr>
        <w:t>a Credit/No Credit</w:t>
      </w:r>
      <w:r>
        <w:rPr>
          <w:spacing w:val="7"/>
          <w:sz w:val="24"/>
        </w:rPr>
        <w:t> </w:t>
      </w:r>
      <w:r>
        <w:rPr>
          <w:spacing w:val="-3"/>
          <w:sz w:val="24"/>
        </w:rPr>
        <w:t>basis.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37" w:lineRule="auto" w:before="0" w:after="0"/>
        <w:ind w:left="839" w:right="501" w:hanging="720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10"/>
          <w:sz w:val="24"/>
        </w:rPr>
        <w:t> </w:t>
      </w:r>
      <w:r>
        <w:rPr>
          <w:spacing w:val="1"/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Academic</w:t>
      </w:r>
      <w:r>
        <w:rPr>
          <w:spacing w:val="-4"/>
          <w:sz w:val="24"/>
        </w:rPr>
        <w:t> </w:t>
      </w:r>
      <w:r>
        <w:rPr>
          <w:sz w:val="24"/>
        </w:rPr>
        <w:t>Certificate</w:t>
      </w:r>
      <w:r>
        <w:rPr>
          <w:spacing w:val="-3"/>
          <w:sz w:val="24"/>
        </w:rPr>
        <w:t> </w:t>
      </w:r>
      <w:r>
        <w:rPr>
          <w:sz w:val="24"/>
        </w:rPr>
        <w:t>program’s</w:t>
      </w:r>
      <w:r>
        <w:rPr>
          <w:spacing w:val="-3"/>
          <w:sz w:val="24"/>
        </w:rPr>
        <w:t> </w:t>
      </w:r>
      <w:r>
        <w:rPr>
          <w:sz w:val="24"/>
        </w:rPr>
        <w:t>curriculum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follow</w:t>
      </w:r>
      <w:r>
        <w:rPr>
          <w:spacing w:val="-2"/>
          <w:sz w:val="24"/>
        </w:rPr>
        <w:t> </w:t>
      </w:r>
      <w:r>
        <w:rPr>
          <w:sz w:val="24"/>
        </w:rPr>
        <w:t>standard University curricular</w:t>
      </w:r>
      <w:r>
        <w:rPr>
          <w:spacing w:val="-5"/>
          <w:sz w:val="24"/>
        </w:rPr>
        <w:t> </w:t>
      </w:r>
      <w:r>
        <w:rPr>
          <w:sz w:val="24"/>
        </w:rPr>
        <w:t>procedures.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309" w:hanging="720"/>
        <w:jc w:val="left"/>
        <w:rPr>
          <w:sz w:val="24"/>
        </w:rPr>
      </w:pPr>
      <w:r>
        <w:rPr>
          <w:spacing w:val="-3"/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permission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graduate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degree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program,</w:t>
      </w:r>
      <w:r>
        <w:rPr>
          <w:spacing w:val="-9"/>
          <w:sz w:val="24"/>
        </w:rPr>
        <w:t> </w:t>
      </w:r>
      <w:r>
        <w:rPr>
          <w:sz w:val="24"/>
        </w:rPr>
        <w:t>up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15</w:t>
      </w:r>
      <w:r>
        <w:rPr>
          <w:spacing w:val="-9"/>
          <w:sz w:val="24"/>
        </w:rPr>
        <w:t> </w:t>
      </w:r>
      <w:r>
        <w:rPr>
          <w:sz w:val="24"/>
        </w:rPr>
        <w:t>units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counted </w:t>
      </w:r>
      <w:r>
        <w:rPr>
          <w:spacing w:val="-3"/>
          <w:sz w:val="24"/>
        </w:rPr>
        <w:t>towar</w:t>
      </w:r>
      <w:r>
        <w:rPr>
          <w:sz w:val="24"/>
        </w:rPr>
        <w:t>d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bot</w:t>
      </w:r>
      <w:r>
        <w:rPr>
          <w:sz w:val="24"/>
        </w:rPr>
        <w:t>h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</w:t>
      </w:r>
      <w:r>
        <w:rPr>
          <w:spacing w:val="-3"/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-3"/>
          <w:sz w:val="24"/>
        </w:rPr>
        <w:t>d</w:t>
      </w:r>
      <w:r>
        <w:rPr>
          <w:spacing w:val="-2"/>
          <w:sz w:val="24"/>
        </w:rPr>
        <w:t>uat</w:t>
      </w:r>
      <w:r>
        <w:rPr>
          <w:spacing w:val="-1"/>
          <w:sz w:val="24"/>
        </w:rPr>
        <w:t>e</w:t>
      </w:r>
      <w:r>
        <w:rPr>
          <w:w w:val="33"/>
          <w:sz w:val="24"/>
        </w:rPr>
        <w:t>-­</w:t>
      </w:r>
      <w:r>
        <w:rPr>
          <w:spacing w:val="-2"/>
          <w:w w:val="33"/>
          <w:sz w:val="24"/>
        </w:rPr>
        <w:t>‐</w:t>
      </w:r>
      <w:r>
        <w:rPr>
          <w:spacing w:val="-3"/>
          <w:sz w:val="24"/>
        </w:rPr>
        <w:t>le</w:t>
      </w:r>
      <w:r>
        <w:rPr>
          <w:spacing w:val="-2"/>
          <w:sz w:val="24"/>
        </w:rPr>
        <w:t>v</w:t>
      </w:r>
      <w:r>
        <w:rPr>
          <w:spacing w:val="-3"/>
          <w:sz w:val="24"/>
        </w:rPr>
        <w:t>e</w:t>
      </w:r>
      <w:r>
        <w:rPr>
          <w:sz w:val="24"/>
        </w:rPr>
        <w:t>l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Academi</w:t>
      </w:r>
      <w:r>
        <w:rPr>
          <w:sz w:val="24"/>
        </w:rPr>
        <w:t>c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Certificat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pr</w:t>
      </w:r>
      <w:r>
        <w:rPr>
          <w:spacing w:val="-2"/>
          <w:sz w:val="24"/>
        </w:rPr>
        <w:t>og</w:t>
      </w:r>
      <w:r>
        <w:rPr>
          <w:spacing w:val="-3"/>
          <w:sz w:val="24"/>
        </w:rPr>
        <w:t>ra</w:t>
      </w:r>
      <w:r>
        <w:rPr>
          <w:sz w:val="24"/>
        </w:rPr>
        <w:t>m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an</w:t>
      </w:r>
      <w:r>
        <w:rPr>
          <w:sz w:val="24"/>
        </w:rPr>
        <w:t>d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</w:t>
      </w:r>
      <w:r>
        <w:rPr>
          <w:spacing w:val="-3"/>
          <w:sz w:val="24"/>
        </w:rPr>
        <w:t>raduat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d</w:t>
      </w:r>
      <w:r>
        <w:rPr>
          <w:spacing w:val="-2"/>
          <w:sz w:val="24"/>
        </w:rPr>
        <w:t>eg</w:t>
      </w:r>
      <w:r>
        <w:rPr>
          <w:spacing w:val="-3"/>
          <w:sz w:val="24"/>
        </w:rPr>
        <w:t>r</w:t>
      </w:r>
      <w:r>
        <w:rPr>
          <w:spacing w:val="-2"/>
          <w:sz w:val="24"/>
        </w:rPr>
        <w:t>ee </w:t>
      </w:r>
      <w:r>
        <w:rPr>
          <w:spacing w:val="-3"/>
          <w:sz w:val="24"/>
        </w:rPr>
        <w:t>program.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</w:pPr>
      <w:r>
        <w:rPr>
          <w:spacing w:val="-2"/>
        </w:rPr>
        <w:t>No</w:t>
      </w:r>
      <w:r>
        <w:rPr>
          <w:spacing w:val="-3"/>
        </w:rPr>
        <w:t>n</w:t>
      </w:r>
      <w:r>
        <w:rPr>
          <w:w w:val="33"/>
        </w:rPr>
        <w:t>-­</w:t>
      </w:r>
      <w:r>
        <w:rPr>
          <w:spacing w:val="-2"/>
          <w:w w:val="33"/>
        </w:rPr>
        <w:t>‐</w:t>
      </w:r>
      <w:r>
        <w:rPr>
          <w:spacing w:val="-3"/>
        </w:rPr>
        <w:t>c</w:t>
      </w:r>
      <w:r>
        <w:rPr>
          <w:spacing w:val="-2"/>
        </w:rPr>
        <w:t>r</w:t>
      </w:r>
      <w:r>
        <w:rPr>
          <w:spacing w:val="-3"/>
        </w:rPr>
        <w:t>ed</w:t>
      </w:r>
      <w:r>
        <w:rPr>
          <w:spacing w:val="-2"/>
        </w:rPr>
        <w:t>i</w:t>
      </w:r>
      <w:r>
        <w:rPr/>
        <w:t>t</w:t>
      </w:r>
      <w:r>
        <w:rPr>
          <w:spacing w:val="-4"/>
        </w:rPr>
        <w:t> </w:t>
      </w:r>
      <w:r>
        <w:rPr>
          <w:spacing w:val="-2"/>
        </w:rPr>
        <w:t>C</w:t>
      </w:r>
      <w:r>
        <w:rPr>
          <w:spacing w:val="-3"/>
        </w:rPr>
        <w:t>e</w:t>
      </w:r>
      <w:r>
        <w:rPr>
          <w:spacing w:val="-2"/>
        </w:rPr>
        <w:t>rti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-3"/>
        </w:rPr>
        <w:t>ca</w:t>
      </w:r>
      <w:r>
        <w:rPr>
          <w:spacing w:val="-2"/>
        </w:rPr>
        <w:t>t</w:t>
      </w:r>
      <w:r>
        <w:rPr>
          <w:spacing w:val="-3"/>
        </w:rPr>
        <w:t>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19" w:right="289"/>
      </w:pPr>
      <w:r>
        <w:rPr/>
        <w:t>Students may earn Non</w:t>
      </w:r>
      <w:r>
        <w:rPr>
          <w:w w:val="33"/>
        </w:rPr>
        <w:t>-­‐</w:t>
      </w:r>
      <w:r>
        <w:rPr/>
        <w:t>credit Certificates through the College of Continuing and Professional Education in recognition of satisfactory completion of a planned sequence of not</w:t>
      </w:r>
      <w:r>
        <w:rPr>
          <w:w w:val="33"/>
        </w:rPr>
        <w:t>-­‐</w:t>
      </w:r>
      <w:r>
        <w:rPr/>
        <w:t>for</w:t>
      </w:r>
      <w:r>
        <w:rPr>
          <w:w w:val="33"/>
        </w:rPr>
        <w:t>-­‐</w:t>
      </w:r>
      <w:r>
        <w:rPr/>
        <w:t>credit courses.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</w:pPr>
      <w:r>
        <w:rPr/>
        <w:t>The </w:t>
      </w:r>
      <w:r>
        <w:rPr>
          <w:spacing w:val="-3"/>
        </w:rPr>
        <w:t>Certificate </w:t>
      </w:r>
      <w:r>
        <w:rPr/>
        <w:t>of</w:t>
      </w:r>
      <w:r>
        <w:rPr>
          <w:spacing w:val="-12"/>
        </w:rPr>
        <w:t> </w:t>
      </w:r>
      <w:r>
        <w:rPr/>
        <w:t>Participation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19" w:right="99"/>
      </w:pPr>
      <w:r>
        <w:rPr/>
        <w:t>A Certificate </w:t>
      </w:r>
      <w:r>
        <w:rPr>
          <w:spacing w:val="1"/>
        </w:rPr>
        <w:t>of </w:t>
      </w:r>
      <w:r>
        <w:rPr/>
        <w:t>Participation </w:t>
      </w:r>
      <w:r>
        <w:rPr>
          <w:spacing w:val="-2"/>
        </w:rPr>
        <w:t>may </w:t>
      </w:r>
      <w:r>
        <w:rPr>
          <w:spacing w:val="-3"/>
        </w:rPr>
        <w:t>be </w:t>
      </w:r>
      <w:r>
        <w:rPr/>
        <w:t>awarded </w:t>
      </w:r>
      <w:r>
        <w:rPr>
          <w:spacing w:val="-3"/>
        </w:rPr>
        <w:t>in </w:t>
      </w:r>
      <w:r>
        <w:rPr/>
        <w:t>recognition </w:t>
      </w:r>
      <w:r>
        <w:rPr>
          <w:spacing w:val="1"/>
        </w:rPr>
        <w:t>of </w:t>
      </w:r>
      <w:r>
        <w:rPr/>
        <w:t>any </w:t>
      </w:r>
      <w:r>
        <w:rPr>
          <w:spacing w:val="3"/>
        </w:rPr>
        <w:t>of </w:t>
      </w:r>
      <w:r>
        <w:rPr/>
        <w:t>a wide variety </w:t>
      </w:r>
      <w:r>
        <w:rPr>
          <w:spacing w:val="1"/>
        </w:rPr>
        <w:t>of </w:t>
      </w:r>
      <w:r>
        <w:rPr/>
        <w:t>educational experiences sponsored by a unit of the University. Such certificates are not meant to connote any specific level </w:t>
      </w:r>
      <w:r>
        <w:rPr>
          <w:spacing w:val="5"/>
        </w:rPr>
        <w:t>of </w:t>
      </w:r>
      <w:r>
        <w:rPr/>
        <w:t>competence </w:t>
      </w:r>
      <w:r>
        <w:rPr>
          <w:spacing w:val="-3"/>
        </w:rPr>
        <w:t>and may </w:t>
      </w:r>
      <w:r>
        <w:rPr/>
        <w:t>not </w:t>
      </w:r>
      <w:r>
        <w:rPr>
          <w:spacing w:val="-3"/>
        </w:rPr>
        <w:t>be </w:t>
      </w:r>
      <w:r>
        <w:rPr/>
        <w:t>designed </w:t>
      </w:r>
      <w:r>
        <w:rPr>
          <w:spacing w:val="1"/>
        </w:rPr>
        <w:t>or </w:t>
      </w:r>
      <w:r>
        <w:rPr/>
        <w:t>used for such</w:t>
      </w:r>
      <w:r>
        <w:rPr>
          <w:spacing w:val="-5"/>
        </w:rPr>
        <w:t> </w:t>
      </w:r>
      <w:r>
        <w:rPr/>
        <w:t>purpose.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4"/>
        </w:rPr>
        <w:t> </w:t>
      </w:r>
      <w:r>
        <w:rPr/>
        <w:t>governing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issuance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/>
        <w:t>such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bearing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University’s name or the name </w:t>
      </w:r>
      <w:r>
        <w:rPr>
          <w:spacing w:val="1"/>
        </w:rPr>
        <w:t>of </w:t>
      </w:r>
      <w:r>
        <w:rPr/>
        <w:t>any </w:t>
      </w:r>
      <w:r>
        <w:rPr>
          <w:spacing w:val="5"/>
        </w:rPr>
        <w:t>of </w:t>
      </w:r>
      <w:r>
        <w:rPr>
          <w:spacing w:val="-2"/>
        </w:rPr>
        <w:t>its </w:t>
      </w:r>
      <w:r>
        <w:rPr/>
        <w:t>colleges, departments, units, </w:t>
      </w:r>
      <w:r>
        <w:rPr>
          <w:spacing w:val="1"/>
        </w:rPr>
        <w:t>or </w:t>
      </w:r>
      <w:r>
        <w:rPr/>
        <w:t>centers, are as</w:t>
      </w:r>
      <w:r>
        <w:rPr>
          <w:spacing w:val="-28"/>
        </w:rPr>
        <w:t> </w:t>
      </w:r>
      <w:r>
        <w:rPr/>
        <w:t>follows: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839" w:val="left" w:leader="none"/>
          <w:tab w:pos="841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r>
        <w:rPr>
          <w:sz w:val="24"/>
        </w:rPr>
        <w:t>The Certificate of Participation shall not bear the University</w:t>
      </w:r>
      <w:r>
        <w:rPr>
          <w:spacing w:val="-7"/>
          <w:sz w:val="24"/>
        </w:rPr>
        <w:t> </w:t>
      </w:r>
      <w:r>
        <w:rPr>
          <w:sz w:val="24"/>
        </w:rPr>
        <w:t>seal.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84" w:top="1360" w:bottom="1280" w:left="1320" w:right="134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ListParagraph"/>
        <w:numPr>
          <w:ilvl w:val="1"/>
          <w:numId w:val="4"/>
        </w:numPr>
        <w:tabs>
          <w:tab w:pos="839" w:val="left" w:leader="none"/>
          <w:tab w:pos="841" w:val="left" w:leader="none"/>
        </w:tabs>
        <w:spacing w:line="237" w:lineRule="auto" w:before="102" w:after="0"/>
        <w:ind w:left="840" w:right="1139" w:hanging="720"/>
        <w:jc w:val="left"/>
        <w:rPr>
          <w:sz w:val="24"/>
        </w:rPr>
      </w:pPr>
      <w:r>
        <w:rPr>
          <w:sz w:val="24"/>
        </w:rPr>
        <w:t>Certificates of Participation shall not </w:t>
      </w:r>
      <w:r>
        <w:rPr>
          <w:spacing w:val="-3"/>
          <w:sz w:val="24"/>
        </w:rPr>
        <w:t>be </w:t>
      </w:r>
      <w:r>
        <w:rPr>
          <w:sz w:val="24"/>
        </w:rPr>
        <w:t>awarded for completion </w:t>
      </w:r>
      <w:r>
        <w:rPr>
          <w:spacing w:val="1"/>
          <w:sz w:val="24"/>
        </w:rPr>
        <w:t>of</w:t>
      </w:r>
      <w:r>
        <w:rPr>
          <w:spacing w:val="-29"/>
          <w:sz w:val="24"/>
        </w:rPr>
        <w:t> </w:t>
      </w:r>
      <w:r>
        <w:rPr>
          <w:sz w:val="24"/>
        </w:rPr>
        <w:t>regular University credit courses individually </w:t>
      </w:r>
      <w:r>
        <w:rPr>
          <w:spacing w:val="1"/>
          <w:sz w:val="24"/>
        </w:rPr>
        <w:t>or </w:t>
      </w:r>
      <w:r>
        <w:rPr>
          <w:spacing w:val="-3"/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clusters.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39" w:right="378" w:hanging="719"/>
        <w:jc w:val="left"/>
        <w:rPr>
          <w:sz w:val="24"/>
        </w:rPr>
      </w:pPr>
      <w:r>
        <w:rPr>
          <w:sz w:val="24"/>
        </w:rPr>
        <w:t>All wording </w:t>
      </w:r>
      <w:r>
        <w:rPr>
          <w:spacing w:val="1"/>
          <w:sz w:val="24"/>
        </w:rPr>
        <w:t>on </w:t>
      </w:r>
      <w:r>
        <w:rPr>
          <w:sz w:val="24"/>
        </w:rPr>
        <w:t>the Certificate of Participation should </w:t>
      </w:r>
      <w:r>
        <w:rPr>
          <w:spacing w:val="-3"/>
          <w:sz w:val="24"/>
        </w:rPr>
        <w:t>be </w:t>
      </w:r>
      <w:r>
        <w:rPr>
          <w:sz w:val="24"/>
        </w:rPr>
        <w:t>such that there </w:t>
      </w:r>
      <w:r>
        <w:rPr>
          <w:spacing w:val="-5"/>
          <w:sz w:val="24"/>
        </w:rPr>
        <w:t>is </w:t>
      </w:r>
      <w:r>
        <w:rPr>
          <w:spacing w:val="-3"/>
          <w:sz w:val="24"/>
        </w:rPr>
        <w:t>no </w:t>
      </w:r>
      <w:r>
        <w:rPr>
          <w:sz w:val="24"/>
        </w:rPr>
        <w:t>implication that the University by issuing this kind </w:t>
      </w:r>
      <w:r>
        <w:rPr>
          <w:spacing w:val="1"/>
          <w:sz w:val="24"/>
        </w:rPr>
        <w:t>of </w:t>
      </w:r>
      <w:r>
        <w:rPr>
          <w:sz w:val="24"/>
        </w:rPr>
        <w:t>certificate </w:t>
      </w:r>
      <w:r>
        <w:rPr>
          <w:spacing w:val="-5"/>
          <w:sz w:val="24"/>
        </w:rPr>
        <w:t>is </w:t>
      </w:r>
      <w:r>
        <w:rPr>
          <w:sz w:val="24"/>
        </w:rPr>
        <w:t>attesting </w:t>
      </w:r>
      <w:r>
        <w:rPr>
          <w:spacing w:val="1"/>
          <w:sz w:val="24"/>
        </w:rPr>
        <w:t>to </w:t>
      </w:r>
      <w:r>
        <w:rPr>
          <w:sz w:val="24"/>
        </w:rPr>
        <w:t>any level </w:t>
      </w:r>
      <w:r>
        <w:rPr>
          <w:spacing w:val="5"/>
          <w:sz w:val="24"/>
        </w:rPr>
        <w:t>of </w:t>
      </w:r>
      <w:r>
        <w:rPr>
          <w:sz w:val="24"/>
        </w:rPr>
        <w:t>skills gained </w:t>
      </w:r>
      <w:r>
        <w:rPr>
          <w:spacing w:val="1"/>
          <w:sz w:val="24"/>
        </w:rPr>
        <w:t>or </w:t>
      </w:r>
      <w:r>
        <w:rPr>
          <w:sz w:val="24"/>
        </w:rPr>
        <w:t>educational</w:t>
      </w:r>
      <w:r>
        <w:rPr>
          <w:spacing w:val="-29"/>
          <w:sz w:val="24"/>
        </w:rPr>
        <w:t> </w:t>
      </w:r>
      <w:r>
        <w:rPr>
          <w:sz w:val="24"/>
        </w:rPr>
        <w:t>achievement.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263" w:hanging="721"/>
        <w:jc w:val="left"/>
        <w:rPr>
          <w:sz w:val="24"/>
        </w:rPr>
      </w:pPr>
      <w:r>
        <w:rPr>
          <w:sz w:val="24"/>
        </w:rPr>
        <w:t>Requests to </w:t>
      </w:r>
      <w:r>
        <w:rPr>
          <w:spacing w:val="-3"/>
          <w:sz w:val="24"/>
        </w:rPr>
        <w:t>issue </w:t>
      </w:r>
      <w:r>
        <w:rPr>
          <w:sz w:val="24"/>
        </w:rPr>
        <w:t>a Certificate </w:t>
      </w:r>
      <w:r>
        <w:rPr>
          <w:spacing w:val="1"/>
          <w:sz w:val="24"/>
        </w:rPr>
        <w:t>of </w:t>
      </w:r>
      <w:r>
        <w:rPr>
          <w:sz w:val="24"/>
        </w:rPr>
        <w:t>Participation shall </w:t>
      </w:r>
      <w:r>
        <w:rPr>
          <w:spacing w:val="-3"/>
          <w:sz w:val="24"/>
        </w:rPr>
        <w:t>be </w:t>
      </w:r>
      <w:r>
        <w:rPr>
          <w:sz w:val="24"/>
        </w:rPr>
        <w:t>reviewed and approved by a </w:t>
      </w:r>
      <w:r>
        <w:rPr>
          <w:spacing w:val="2"/>
          <w:sz w:val="24"/>
        </w:rPr>
        <w:t>Dean, Associate Vice </w:t>
      </w:r>
      <w:r>
        <w:rPr>
          <w:spacing w:val="1"/>
          <w:sz w:val="24"/>
        </w:rPr>
        <w:t>President, or designee</w:t>
      </w:r>
      <w:r>
        <w:rPr>
          <w:spacing w:val="50"/>
          <w:sz w:val="24"/>
        </w:rPr>
        <w:t> </w:t>
      </w:r>
      <w:r>
        <w:rPr>
          <w:spacing w:val="1"/>
          <w:sz w:val="24"/>
        </w:rPr>
        <w:t>thereof.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20" w:right="6856"/>
      </w:pPr>
      <w:r>
        <w:rPr/>
        <w:t>EFFECTIVE: Immediately PS 16</w:t>
      </w:r>
      <w:r>
        <w:rPr>
          <w:w w:val="33"/>
        </w:rPr>
        <w:t>-­‐</w:t>
      </w:r>
      <w:r>
        <w:rPr/>
        <w:t>17</w:t>
      </w:r>
    </w:p>
    <w:sectPr>
      <w:pgSz w:w="12240" w:h="15840"/>
      <w:pgMar w:header="0" w:footer="1084" w:top="1500" w:bottom="1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244019pt;margin-top:726.797668pt;width:10.7pt;height:16.1pt;mso-position-horizontal-relative:page;mso-position-vertical-relative:page;z-index:-3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40" w:hanging="721"/>
        <w:jc w:val="left"/>
      </w:pPr>
      <w:rPr>
        <w:rFonts w:hint="default" w:ascii="Cambria" w:hAnsi="Cambria" w:eastAsia="Cambria" w:cs="Cambria"/>
        <w:spacing w:val="-10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8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2" w:hanging="72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40" w:hanging="720"/>
        <w:jc w:val="righ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40" w:hanging="72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40" w:hanging="720"/>
        <w:jc w:val="left"/>
      </w:pPr>
      <w:rPr>
        <w:rFonts w:hint="default" w:ascii="Cambria" w:hAnsi="Cambria" w:eastAsia="Cambria" w:cs="Cambria"/>
        <w:spacing w:val="-9"/>
        <w:w w:val="33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hint="default" w:ascii="Cambria" w:hAnsi="Cambria" w:eastAsia="Cambria" w:cs="Cambria"/>
        <w:spacing w:val="-15"/>
        <w:w w:val="33"/>
        <w:sz w:val="24"/>
        <w:szCs w:val="24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839" w:hanging="236"/>
        <w:jc w:val="left"/>
      </w:pPr>
      <w:rPr>
        <w:rFonts w:hint="default" w:ascii="Cambria" w:hAnsi="Cambria" w:eastAsia="Cambria" w:cs="Cambria"/>
        <w:spacing w:val="-1"/>
        <w:w w:val="81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62" w:hanging="23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36" w:hanging="23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0" w:hanging="23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84" w:hanging="23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58" w:hanging="23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32" w:hanging="23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decimal"/>
      <w:lvlText w:val="%1"/>
      <w:lvlJc w:val="left"/>
      <w:pPr>
        <w:ind w:left="840" w:hanging="720"/>
        <w:jc w:val="left"/>
      </w:pPr>
      <w:rPr>
        <w:rFonts w:hint="default" w:ascii="Cambria" w:hAnsi="Cambria" w:eastAsia="Cambria" w:cs="Cambria"/>
        <w:b/>
        <w:bCs/>
        <w:spacing w:val="-3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074" w:hanging="235"/>
        <w:jc w:val="left"/>
      </w:pPr>
      <w:rPr>
        <w:rFonts w:hint="default" w:ascii="Cambria" w:hAnsi="Cambria" w:eastAsia="Cambria" w:cs="Cambria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7" w:hanging="23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34" w:hanging="23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62" w:hanging="23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89" w:hanging="23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16" w:hanging="23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44" w:hanging="23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971" w:hanging="235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840" w:hanging="720"/>
      <w:outlineLvl w:val="1"/>
    </w:pPr>
    <w:rPr>
      <w:rFonts w:ascii="Cambria" w:hAnsi="Cambria" w:eastAsia="Cambria" w:cs="Cambria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Cambria" w:hAnsi="Cambria" w:eastAsia="Cambria" w:cs="Cambri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PS 16-17 accessible.docx</dc:title>
  <dcterms:created xsi:type="dcterms:W3CDTF">2019-09-06T16:33:33Z</dcterms:created>
  <dcterms:modified xsi:type="dcterms:W3CDTF">2019-09-06T16:33:33Z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Word</vt:lpwstr>
  </property>
  <property fmtid="{D5CDD505-2E9C-101B-9397-08002B2CF9AE}" pid="4" name="LastSaved">
    <vt:filetime>2019-09-06T00:00:00Z</vt:filetime>
  </property>
</Properties>
</file>