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7785" w:val="left" w:leader="none"/>
        </w:tabs>
        <w:spacing w:line="240" w:lineRule="auto"/>
        <w:ind w:right="117"/>
        <w:jc w:val="right"/>
        <w:rPr>
          <w:b w:val="0"/>
          <w:bCs w:val="0"/>
        </w:rPr>
      </w:pPr>
      <w:r>
        <w:rPr/>
        <w:pict>
          <v:group style="position:absolute;margin-left:72pt;margin-top:14.105844pt;width:486pt;height:.1pt;mso-position-horizontal-relative:page;mso-position-vertical-relative:paragraph;z-index:-3064" coordorigin="1440,282" coordsize="9720,2">
            <v:shape style="position:absolute;left:1440;top:282;width:9720;height:2" coordorigin="1440,282" coordsize="9720,0" path="m1440,282l11160,282e" filled="false" stroked="true" strokeweight="1pt" strokecolor="#231f20">
              <v:path arrowok="t"/>
            </v:shape>
            <w10:wrap type="none"/>
          </v:group>
        </w:pict>
      </w:r>
      <w:r>
        <w:rPr>
          <w:color w:val="231F20"/>
          <w:spacing w:val="-1"/>
        </w:rPr>
        <w:t>California</w:t>
      </w:r>
      <w:r>
        <w:rPr>
          <w:color w:val="231F20"/>
          <w:spacing w:val="-5"/>
        </w:rPr>
        <w:t> </w:t>
      </w:r>
      <w:r>
        <w:rPr>
          <w:color w:val="231F20"/>
        </w:rPr>
        <w:t>State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University,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Beach</w:t>
        <w:tab/>
      </w:r>
      <w:r>
        <w:rPr>
          <w:color w:val="231F20"/>
        </w:rPr>
        <w:t>Policy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b w:val="0"/>
        </w:rPr>
      </w:r>
    </w:p>
    <w:p>
      <w:pPr>
        <w:spacing w:line="266" w:lineRule="exact" w:before="113"/>
        <w:ind w:left="0" w:right="118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14-06</w:t>
      </w:r>
      <w:r>
        <w:rPr>
          <w:rFonts w:ascii="Arial"/>
          <w:sz w:val="24"/>
        </w:rPr>
      </w:r>
    </w:p>
    <w:p>
      <w:pPr>
        <w:pStyle w:val="BodyText"/>
        <w:spacing w:line="197" w:lineRule="exact"/>
        <w:ind w:left="0" w:right="118"/>
        <w:jc w:val="right"/>
      </w:pPr>
      <w:r>
        <w:rPr>
          <w:color w:val="231F20"/>
        </w:rPr>
        <w:t>July</w:t>
      </w:r>
      <w:r>
        <w:rPr>
          <w:color w:val="231F20"/>
          <w:spacing w:val="-1"/>
        </w:rPr>
        <w:t> 16,</w:t>
      </w:r>
      <w:r>
        <w:rPr>
          <w:color w:val="231F20"/>
        </w:rPr>
        <w:t> </w:t>
      </w:r>
      <w:r>
        <w:rPr>
          <w:color w:val="231F20"/>
          <w:spacing w:val="-1"/>
        </w:rPr>
        <w:t>2014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135"/>
        <w:ind w:left="20" w:right="0"/>
        <w:jc w:val="center"/>
        <w:rPr>
          <w:b w:val="0"/>
          <w:bCs w:val="0"/>
        </w:rPr>
      </w:pPr>
      <w:r>
        <w:rPr>
          <w:color w:val="231F20"/>
        </w:rPr>
        <w:t>Minor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</w:rPr>
        <w:t>English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Speakers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Languages</w:t>
      </w:r>
      <w:r>
        <w:rPr>
          <w:color w:val="231F20"/>
          <w:spacing w:val="-8"/>
        </w:rPr>
        <w:t> </w:t>
      </w:r>
      <w:r>
        <w:rPr>
          <w:color w:val="231F20"/>
        </w:rPr>
        <w:t>(TESOL)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55" w:lineRule="auto"/>
        <w:ind w:left="3053" w:right="1651" w:hanging="1381"/>
        <w:jc w:val="left"/>
      </w:pPr>
      <w:r>
        <w:rPr>
          <w:color w:val="231F20"/>
        </w:rPr>
        <w:t>This</w:t>
      </w:r>
      <w:r>
        <w:rPr>
          <w:color w:val="231F20"/>
          <w:spacing w:val="-1"/>
        </w:rPr>
        <w:t> policy</w:t>
      </w:r>
      <w:r>
        <w:rPr>
          <w:color w:val="231F20"/>
        </w:rPr>
        <w:t> statement</w:t>
      </w:r>
      <w:r>
        <w:rPr>
          <w:color w:val="231F20"/>
          <w:spacing w:val="-1"/>
        </w:rPr>
        <w:t> was</w:t>
      </w:r>
      <w:r>
        <w:rPr>
          <w:color w:val="231F20"/>
        </w:rPr>
        <w:t> recommended</w:t>
      </w:r>
      <w:r>
        <w:rPr>
          <w:color w:val="231F20"/>
          <w:spacing w:val="-1"/>
        </w:rPr>
        <w:t> by</w:t>
      </w:r>
      <w:r>
        <w:rPr>
          <w:color w:val="231F20"/>
        </w:rPr>
        <w:t> the</w:t>
      </w:r>
      <w:r>
        <w:rPr>
          <w:color w:val="231F20"/>
          <w:spacing w:val="-10"/>
        </w:rPr>
        <w:t> </w:t>
      </w:r>
      <w:r>
        <w:rPr>
          <w:color w:val="231F20"/>
        </w:rPr>
        <w:t>Academic</w:t>
      </w:r>
      <w:r>
        <w:rPr>
          <w:color w:val="231F20"/>
          <w:spacing w:val="-1"/>
        </w:rPr>
        <w:t> </w:t>
      </w:r>
      <w:r>
        <w:rPr>
          <w:color w:val="231F20"/>
        </w:rPr>
        <w:t>Senate</w:t>
      </w:r>
      <w:r>
        <w:rPr>
          <w:color w:val="231F20"/>
          <w:spacing w:val="-1"/>
        </w:rPr>
        <w:t> on</w:t>
      </w:r>
      <w:r>
        <w:rPr>
          <w:color w:val="231F20"/>
          <w:spacing w:val="-10"/>
        </w:rPr>
        <w:t> </w:t>
      </w:r>
      <w:r>
        <w:rPr>
          <w:color w:val="231F20"/>
        </w:rPr>
        <w:t>April</w:t>
      </w:r>
      <w:r>
        <w:rPr>
          <w:color w:val="231F20"/>
          <w:spacing w:val="-1"/>
        </w:rPr>
        <w:t> 24,</w:t>
      </w:r>
      <w:r>
        <w:rPr>
          <w:color w:val="231F20"/>
        </w:rPr>
        <w:t> </w:t>
      </w:r>
      <w:r>
        <w:rPr>
          <w:color w:val="231F20"/>
          <w:spacing w:val="-1"/>
        </w:rPr>
        <w:t>2014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approved</w:t>
      </w:r>
      <w:r>
        <w:rPr>
          <w:color w:val="231F20"/>
        </w:rPr>
        <w:t> </w:t>
      </w:r>
      <w:r>
        <w:rPr>
          <w:color w:val="231F20"/>
          <w:spacing w:val="-1"/>
        </w:rPr>
        <w:t>by</w:t>
      </w:r>
      <w:r>
        <w:rPr>
          <w:color w:val="231F20"/>
        </w:rPr>
        <w:t> the</w:t>
      </w:r>
      <w:r>
        <w:rPr>
          <w:color w:val="231F20"/>
          <w:spacing w:val="-1"/>
        </w:rPr>
        <w:t> </w:t>
      </w:r>
      <w:r>
        <w:rPr>
          <w:color w:val="231F20"/>
        </w:rPr>
        <w:t>President</w:t>
      </w:r>
      <w:r>
        <w:rPr>
          <w:color w:val="231F20"/>
          <w:spacing w:val="-1"/>
        </w:rPr>
        <w:t> on</w:t>
      </w:r>
      <w:r>
        <w:rPr>
          <w:color w:val="231F20"/>
        </w:rPr>
        <w:t> May</w:t>
      </w:r>
      <w:r>
        <w:rPr>
          <w:color w:val="231F20"/>
          <w:spacing w:val="-1"/>
        </w:rPr>
        <w:t> 19,</w:t>
      </w:r>
      <w:r>
        <w:rPr>
          <w:color w:val="231F20"/>
        </w:rPr>
        <w:t> </w:t>
      </w:r>
      <w:r>
        <w:rPr>
          <w:color w:val="231F20"/>
          <w:spacing w:val="-1"/>
        </w:rPr>
        <w:t>2014.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Program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Description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3"/>
        <w:spacing w:line="240" w:lineRule="auto" w:before="0"/>
        <w:ind w:left="140" w:right="0"/>
        <w:jc w:val="left"/>
      </w:pPr>
      <w:r>
        <w:rPr>
          <w:color w:val="231F20"/>
          <w:spacing w:val="-1"/>
        </w:rPr>
        <w:t>Not open</w:t>
      </w:r>
      <w:r>
        <w:rPr>
          <w:color w:val="231F20"/>
        </w:rPr>
        <w:t> to</w:t>
      </w:r>
      <w:r>
        <w:rPr>
          <w:color w:val="231F20"/>
          <w:spacing w:val="-1"/>
        </w:rPr>
        <w:t> </w:t>
      </w:r>
      <w:r>
        <w:rPr>
          <w:color w:val="231F20"/>
        </w:rPr>
        <w:t>students</w:t>
      </w:r>
      <w:r>
        <w:rPr>
          <w:color w:val="231F20"/>
          <w:spacing w:val="-1"/>
        </w:rPr>
        <w:t> </w:t>
      </w:r>
      <w:r>
        <w:rPr>
          <w:color w:val="231F20"/>
        </w:rPr>
        <w:t>majoring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Linguistics.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1"/>
        </w:rPr>
        <w:t> is not</w:t>
      </w:r>
      <w:r>
        <w:rPr>
          <w:color w:val="231F20"/>
        </w:rPr>
        <w:t> a</w:t>
      </w:r>
      <w:r>
        <w:rPr>
          <w:color w:val="231F20"/>
          <w:spacing w:val="-1"/>
        </w:rPr>
        <w:t> </w:t>
      </w:r>
      <w:r>
        <w:rPr>
          <w:color w:val="231F20"/>
        </w:rPr>
        <w:t>credential</w:t>
      </w:r>
      <w:r>
        <w:rPr>
          <w:color w:val="231F20"/>
          <w:spacing w:val="-1"/>
        </w:rPr>
        <w:t> program </w:t>
      </w:r>
      <w:r>
        <w:rPr>
          <w:color w:val="231F20"/>
        </w:rPr>
        <w:t>for</w:t>
      </w:r>
      <w:r>
        <w:rPr>
          <w:color w:val="231F20"/>
          <w:spacing w:val="-1"/>
        </w:rPr>
        <w:t> public</w:t>
      </w:r>
      <w:r>
        <w:rPr>
          <w:color w:val="231F20"/>
        </w:rPr>
        <w:t> school</w:t>
      </w:r>
      <w:r>
        <w:rPr>
          <w:color w:val="231F20"/>
          <w:spacing w:val="-1"/>
        </w:rPr>
        <w:t> </w:t>
      </w:r>
      <w:r>
        <w:rPr>
          <w:color w:val="231F20"/>
        </w:rPr>
        <w:t>teaching.</w:t>
      </w:r>
      <w:r>
        <w:rPr/>
      </w:r>
    </w:p>
    <w:p>
      <w:pPr>
        <w:spacing w:before="130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spacing w:val="-1"/>
          <w:sz w:val="20"/>
        </w:rPr>
        <w:t>Requirements</w:t>
      </w:r>
      <w:r>
        <w:rPr>
          <w:rFonts w:ascii="Arial"/>
          <w:sz w:val="20"/>
        </w:rPr>
      </w:r>
    </w:p>
    <w:p>
      <w:pPr>
        <w:spacing w:line="560" w:lineRule="exact" w:before="9"/>
        <w:ind w:left="860" w:right="4696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8"/>
          <w:sz w:val="20"/>
        </w:rPr>
        <w:t>T</w:t>
      </w:r>
      <w:r>
        <w:rPr>
          <w:rFonts w:ascii="Arial"/>
          <w:color w:val="231F20"/>
          <w:spacing w:val="-7"/>
          <w:sz w:val="20"/>
        </w:rPr>
        <w:t>ake</w:t>
      </w:r>
      <w:r>
        <w:rPr>
          <w:rFonts w:ascii="Arial"/>
          <w:color w:val="231F20"/>
          <w:spacing w:val="-1"/>
          <w:sz w:val="20"/>
        </w:rPr>
        <w:t> all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z w:val="20"/>
        </w:rPr>
        <w:t> the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following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courses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(18</w:t>
      </w:r>
      <w:r>
        <w:rPr>
          <w:rFonts w:ascii="Arial"/>
          <w:color w:val="231F20"/>
          <w:spacing w:val="-1"/>
          <w:sz w:val="20"/>
        </w:rPr>
        <w:t> units):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LING/ANTH</w:t>
      </w:r>
      <w:r>
        <w:rPr>
          <w:rFonts w:ascii="Arial"/>
          <w:color w:val="231F20"/>
          <w:spacing w:val="-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170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Introduction</w:t>
      </w:r>
      <w:r>
        <w:rPr>
          <w:rFonts w:ascii="Arial"/>
          <w:color w:val="231F20"/>
          <w:spacing w:val="-4"/>
          <w:sz w:val="20"/>
        </w:rPr>
        <w:t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Linguistics</w:t>
      </w:r>
      <w:r>
        <w:rPr>
          <w:rFonts w:ascii="Arial"/>
          <w:color w:val="231F20"/>
          <w:spacing w:val="-3"/>
          <w:sz w:val="20"/>
        </w:rPr>
        <w:t> </w:t>
      </w:r>
      <w:r>
        <w:rPr>
          <w:rFonts w:ascii="Arial"/>
          <w:color w:val="231F20"/>
          <w:sz w:val="20"/>
        </w:rPr>
        <w:t>(3)</w:t>
      </w:r>
      <w:r>
        <w:rPr>
          <w:rFonts w:ascii="Arial"/>
          <w:sz w:val="20"/>
        </w:rPr>
      </w:r>
    </w:p>
    <w:p>
      <w:pPr>
        <w:pStyle w:val="BodyText"/>
        <w:spacing w:line="142" w:lineRule="exact"/>
        <w:ind w:right="0"/>
        <w:jc w:val="left"/>
      </w:pPr>
      <w:r>
        <w:rPr>
          <w:color w:val="231F20"/>
        </w:rPr>
        <w:t>Prerequisite/Corequisite:</w:t>
      </w:r>
      <w:r>
        <w:rPr>
          <w:color w:val="231F20"/>
          <w:spacing w:val="-11"/>
        </w:rPr>
        <w:t> </w:t>
      </w:r>
      <w:r>
        <w:rPr>
          <w:color w:val="231F20"/>
        </w:rPr>
        <w:t>Any</w:t>
      </w:r>
      <w:r>
        <w:rPr>
          <w:color w:val="231F20"/>
          <w:spacing w:val="-2"/>
        </w:rPr>
        <w:t> </w:t>
      </w:r>
      <w:r>
        <w:rPr>
          <w:color w:val="231F20"/>
        </w:rPr>
        <w:t>GE</w:t>
      </w:r>
      <w:r>
        <w:rPr>
          <w:color w:val="231F20"/>
          <w:spacing w:val="-1"/>
        </w:rPr>
        <w:t> </w:t>
      </w:r>
      <w:r>
        <w:rPr>
          <w:color w:val="231F20"/>
        </w:rPr>
        <w:t>Foundation</w:t>
      </w:r>
      <w:r>
        <w:rPr>
          <w:color w:val="231F20"/>
          <w:spacing w:val="-2"/>
        </w:rPr>
        <w:t> </w:t>
      </w:r>
      <w:r>
        <w:rPr>
          <w:color w:val="231F20"/>
        </w:rPr>
        <w:t>course.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  <w:spacing w:val="-1"/>
        </w:rPr>
        <w:t>LING 325 </w:t>
      </w:r>
      <w:r>
        <w:rPr>
          <w:color w:val="231F20"/>
        </w:rPr>
        <w:t>Modern</w:t>
      </w:r>
      <w:r>
        <w:rPr>
          <w:color w:val="231F20"/>
          <w:spacing w:val="-2"/>
        </w:rPr>
        <w:t> </w:t>
      </w:r>
      <w:r>
        <w:rPr>
          <w:color w:val="231F20"/>
        </w:rPr>
        <w:t>English</w:t>
      </w:r>
      <w:r>
        <w:rPr>
          <w:color w:val="231F20"/>
          <w:spacing w:val="-2"/>
        </w:rPr>
        <w:t> </w:t>
      </w:r>
      <w:r>
        <w:rPr>
          <w:color w:val="231F20"/>
        </w:rPr>
        <w:t>Grammar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color w:val="231F20"/>
        </w:rPr>
        <w:t>Prerequisite:</w:t>
      </w:r>
      <w:r>
        <w:rPr>
          <w:color w:val="231F20"/>
          <w:spacing w:val="-1"/>
        </w:rPr>
        <w:t> None.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  <w:spacing w:val="-1"/>
        </w:rPr>
        <w:t>LING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329 Language</w:t>
      </w:r>
      <w:r>
        <w:rPr>
          <w:color w:val="231F20"/>
          <w:spacing w:val="-12"/>
        </w:rPr>
        <w:t> </w:t>
      </w:r>
      <w:r>
        <w:rPr>
          <w:color w:val="231F20"/>
        </w:rPr>
        <w:t>Acquisition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4"/>
        <w:ind w:left="860" w:right="0" w:firstLine="720"/>
        <w:jc w:val="left"/>
      </w:pPr>
      <w:r>
        <w:rPr>
          <w:color w:val="231F20"/>
        </w:rPr>
        <w:t>Prerequisite:</w:t>
      </w:r>
      <w:r>
        <w:rPr>
          <w:color w:val="231F20"/>
          <w:spacing w:val="-1"/>
        </w:rPr>
        <w:t> None.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  <w:spacing w:val="-1"/>
        </w:rPr>
        <w:t>LING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420</w:t>
      </w:r>
      <w:r>
        <w:rPr>
          <w:color w:val="231F20"/>
          <w:spacing w:val="-2"/>
        </w:rPr>
        <w:t> </w:t>
      </w:r>
      <w:r>
        <w:rPr>
          <w:color w:val="231F20"/>
        </w:rPr>
        <w:t>Phonology</w:t>
      </w:r>
      <w:r>
        <w:rPr>
          <w:color w:val="231F20"/>
          <w:spacing w:val="-2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4"/>
        <w:ind w:right="0"/>
        <w:jc w:val="left"/>
      </w:pPr>
      <w:r>
        <w:rPr>
          <w:color w:val="231F20"/>
        </w:rPr>
        <w:t>Prerequisite: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LING/ANTH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170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consent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> instructor.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  <w:spacing w:val="-1"/>
        </w:rPr>
        <w:t>LING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460</w:t>
      </w:r>
      <w:r>
        <w:rPr>
          <w:color w:val="231F20"/>
          <w:spacing w:val="-7"/>
        </w:rPr>
        <w:t> </w:t>
      </w:r>
      <w:r>
        <w:rPr>
          <w:color w:val="231F20"/>
        </w:rPr>
        <w:t>TESOL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Composition</w:t>
      </w:r>
      <w:r>
        <w:rPr>
          <w:color w:val="231F20"/>
          <w:spacing w:val="-3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8"/>
        <w:ind w:left="860" w:right="0" w:firstLine="720"/>
        <w:jc w:val="left"/>
      </w:pPr>
      <w:r>
        <w:rPr>
          <w:color w:val="231F20"/>
        </w:rPr>
        <w:t>Prerequisite: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325 or </w:t>
      </w:r>
      <w:r>
        <w:rPr>
          <w:color w:val="231F20"/>
        </w:rPr>
        <w:t>consent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  <w:spacing w:val="-2"/>
        </w:rPr>
        <w:t>instructor.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  <w:spacing w:val="-1"/>
        </w:rPr>
        <w:t>LING 486 </w:t>
      </w:r>
      <w:r>
        <w:rPr>
          <w:color w:val="231F20"/>
        </w:rPr>
        <w:t>Second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Language</w:t>
      </w:r>
      <w:r>
        <w:rPr>
          <w:color w:val="231F20"/>
          <w:spacing w:val="-4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eaching</w:t>
      </w:r>
      <w:r>
        <w:rPr>
          <w:color w:val="231F20"/>
          <w:spacing w:val="-1"/>
        </w:rPr>
        <w:t> </w:t>
      </w:r>
      <w:r>
        <w:rPr>
          <w:color w:val="231F20"/>
        </w:rPr>
        <w:t>Methods</w:t>
      </w:r>
      <w:r>
        <w:rPr>
          <w:color w:val="231F20"/>
          <w:spacing w:val="-1"/>
        </w:rPr>
        <w:t> </w:t>
      </w:r>
      <w:r>
        <w:rPr>
          <w:color w:val="231F20"/>
        </w:rPr>
        <w:t>(3)</w:t>
      </w:r>
      <w:r>
        <w:rPr/>
      </w:r>
    </w:p>
    <w:p>
      <w:pPr>
        <w:pStyle w:val="BodyText"/>
        <w:spacing w:line="240" w:lineRule="auto" w:before="8"/>
        <w:ind w:right="0"/>
        <w:jc w:val="left"/>
      </w:pPr>
      <w:r>
        <w:rPr>
          <w:color w:val="231F20"/>
        </w:rPr>
        <w:t>Prerequisite: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325 or </w:t>
      </w:r>
      <w:r>
        <w:rPr>
          <w:color w:val="231F20"/>
        </w:rPr>
        <w:t>consent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of </w:t>
      </w:r>
      <w:r>
        <w:rPr>
          <w:color w:val="231F20"/>
          <w:spacing w:val="-2"/>
        </w:rPr>
        <w:t>instructor.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1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7pt;height:1pt;mso-position-horizontal-relative:char;mso-position-vertical-relative:line" coordorigin="0,0" coordsize="9740,20">
            <v:group style="position:absolute;left:10;top:10;width:9720;height:2" coordorigin="10,10" coordsize="9720,2">
              <v:shape style="position:absolute;left:10;top:10;width:9720;height:2" coordorigin="10,10" coordsize="9720,0" path="m10,10l9730,10e" filled="false" stroked="true" strokeweight="1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42"/>
        <w:ind w:left="140" w:right="0"/>
        <w:jc w:val="left"/>
      </w:pPr>
      <w:r>
        <w:rPr>
          <w:color w:val="231F20"/>
        </w:rPr>
        <w:t>EFFECTIVE:</w:t>
      </w:r>
      <w:r>
        <w:rPr>
          <w:color w:val="231F20"/>
          <w:spacing w:val="-6"/>
        </w:rPr>
        <w:t> </w:t>
      </w:r>
      <w:r>
        <w:rPr>
          <w:color w:val="231F20"/>
        </w:rPr>
        <w:t>Fall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2015</w:t>
      </w:r>
      <w:r>
        <w:rPr/>
      </w:r>
    </w:p>
    <w:p>
      <w:pPr>
        <w:pStyle w:val="BodyText"/>
        <w:tabs>
          <w:tab w:pos="1579" w:val="left" w:leader="none"/>
          <w:tab w:pos="1780" w:val="right" w:leader="none"/>
        </w:tabs>
        <w:spacing w:line="250" w:lineRule="auto" w:before="477"/>
        <w:ind w:left="140" w:right="7497"/>
        <w:jc w:val="left"/>
      </w:pPr>
      <w:r>
        <w:rPr>
          <w:color w:val="231F20"/>
          <w:spacing w:val="-1"/>
        </w:rPr>
        <w:t>Campus</w:t>
      </w:r>
      <w:r>
        <w:rPr>
          <w:color w:val="231F20"/>
        </w:rPr>
        <w:t> </w:t>
      </w:r>
      <w:r>
        <w:rPr>
          <w:color w:val="231F20"/>
          <w:spacing w:val="-1"/>
        </w:rPr>
        <w:t>Code:</w:t>
        <w:tab/>
        <w:t>LINGUM02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College:</w:t>
        <w:tab/>
        <w:tab/>
        <w:t>28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9650" w:val="right" w:leader="none"/>
        </w:tabs>
        <w:spacing w:line="240" w:lineRule="auto"/>
        <w:ind w:left="110" w:right="0"/>
        <w:jc w:val="left"/>
      </w:pPr>
      <w:r>
        <w:rPr>
          <w:color w:val="231F20"/>
        </w:rPr>
        <w:t>PS </w:t>
      </w:r>
      <w:r>
        <w:rPr>
          <w:color w:val="231F20"/>
          <w:spacing w:val="-1"/>
        </w:rPr>
        <w:t>14-06</w:t>
        <w:tab/>
      </w:r>
      <w:r>
        <w:rPr>
          <w:color w:val="231F20"/>
        </w:rPr>
        <w:t>1</w:t>
      </w:r>
      <w:r>
        <w:rPr/>
      </w:r>
    </w:p>
    <w:sectPr>
      <w:type w:val="continuous"/>
      <w:pgSz w:w="12240" w:h="15840"/>
      <w:pgMar w:top="800" w:bottom="280" w:left="13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13"/>
      <w:ind w:left="140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27"/>
      <w:ind w:left="860"/>
      <w:outlineLvl w:val="3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2014-07-17T15:26:26Z</dcterms:created>
  <dcterms:modified xsi:type="dcterms:W3CDTF">2014-07-17T15:26:26Z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2014-07-17T00:00:00Z</vt:filetime>
  </property>
</Properties>
</file>