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74" w:rsidRDefault="00396774">
      <w:pPr>
        <w:spacing w:before="63" w:after="0" w:line="246" w:lineRule="auto"/>
        <w:ind w:left="3250" w:right="3285" w:hanging="17"/>
        <w:jc w:val="center"/>
        <w:rPr>
          <w:rFonts w:ascii="Times New Roman" w:eastAsia="Times New Roman" w:hAnsi="Times New Roman" w:cs="Times New Roman"/>
          <w:color w:val="1F1F1F"/>
          <w:sz w:val="23"/>
          <w:szCs w:val="23"/>
        </w:rPr>
      </w:pPr>
    </w:p>
    <w:p w:rsidR="00396774" w:rsidRDefault="00836536">
      <w:pPr>
        <w:spacing w:before="63" w:after="0" w:line="246" w:lineRule="auto"/>
        <w:ind w:left="3250" w:right="3285" w:hanging="17"/>
        <w:jc w:val="center"/>
        <w:rPr>
          <w:rFonts w:ascii="Times New Roman" w:eastAsia="Times New Roman" w:hAnsi="Times New Roman" w:cs="Times New Roman"/>
          <w:color w:val="313131"/>
          <w:sz w:val="23"/>
          <w:szCs w:val="23"/>
        </w:rPr>
      </w:pPr>
      <w:bookmarkStart w:id="0" w:name="_GoBack"/>
      <w:bookmarkEnd w:id="0"/>
      <w:r>
        <w:rPr>
          <w:rFonts w:ascii="Times New Roman" w:eastAsia="Times New Roman" w:hAnsi="Times New Roman" w:cs="Times New Roman"/>
          <w:color w:val="1F1F1F"/>
          <w:sz w:val="23"/>
          <w:szCs w:val="23"/>
        </w:rPr>
        <w:t>Memorandum</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313131"/>
          <w:w w:val="107"/>
          <w:sz w:val="23"/>
          <w:szCs w:val="23"/>
        </w:rPr>
        <w:t>of</w:t>
      </w:r>
      <w:r>
        <w:rPr>
          <w:rFonts w:ascii="Times New Roman" w:eastAsia="Times New Roman" w:hAnsi="Times New Roman" w:cs="Times New Roman"/>
          <w:color w:val="313131"/>
          <w:spacing w:val="2"/>
          <w:sz w:val="23"/>
          <w:szCs w:val="23"/>
        </w:rPr>
        <w:t xml:space="preserve"> </w:t>
      </w:r>
      <w:r>
        <w:rPr>
          <w:rFonts w:ascii="Times New Roman" w:eastAsia="Times New Roman" w:hAnsi="Times New Roman" w:cs="Times New Roman"/>
          <w:color w:val="313131"/>
          <w:sz w:val="23"/>
          <w:szCs w:val="23"/>
        </w:rPr>
        <w:t>Understanding</w:t>
      </w:r>
      <w:r>
        <w:rPr>
          <w:rFonts w:ascii="Times New Roman" w:eastAsia="Times New Roman" w:hAnsi="Times New Roman" w:cs="Times New Roman"/>
          <w:color w:val="313131"/>
          <w:spacing w:val="14"/>
          <w:sz w:val="23"/>
          <w:szCs w:val="23"/>
        </w:rPr>
        <w:t xml:space="preserve"> </w:t>
      </w:r>
      <w:r w:rsidR="00396774">
        <w:rPr>
          <w:rFonts w:ascii="Times New Roman" w:eastAsia="Times New Roman" w:hAnsi="Times New Roman" w:cs="Times New Roman"/>
          <w:color w:val="313131"/>
          <w:sz w:val="23"/>
          <w:szCs w:val="23"/>
        </w:rPr>
        <w:t>MS in Electrical Engineering</w:t>
      </w:r>
    </w:p>
    <w:p w:rsidR="00E53EAF" w:rsidRDefault="00396774">
      <w:pPr>
        <w:spacing w:before="63" w:after="0" w:line="246" w:lineRule="auto"/>
        <w:ind w:left="3250" w:right="3285" w:hanging="17"/>
        <w:jc w:val="center"/>
        <w:rPr>
          <w:rFonts w:ascii="Times New Roman" w:eastAsia="Times New Roman" w:hAnsi="Times New Roman" w:cs="Times New Roman"/>
          <w:sz w:val="23"/>
          <w:szCs w:val="23"/>
        </w:rPr>
      </w:pPr>
      <w:r>
        <w:rPr>
          <w:rFonts w:ascii="Times New Roman" w:eastAsia="Times New Roman" w:hAnsi="Times New Roman" w:cs="Times New Roman"/>
          <w:color w:val="313131"/>
          <w:sz w:val="23"/>
          <w:szCs w:val="23"/>
        </w:rPr>
        <w:t>September</w:t>
      </w:r>
      <w:r w:rsidR="00D6692B">
        <w:rPr>
          <w:rFonts w:ascii="Times New Roman" w:eastAsia="Times New Roman" w:hAnsi="Times New Roman" w:cs="Times New Roman"/>
          <w:color w:val="313131"/>
          <w:sz w:val="23"/>
          <w:szCs w:val="23"/>
        </w:rPr>
        <w:t xml:space="preserve"> 2012</w:t>
      </w:r>
    </w:p>
    <w:p w:rsidR="00E53EAF" w:rsidRDefault="00E53EAF">
      <w:pPr>
        <w:spacing w:before="6" w:after="0" w:line="280" w:lineRule="exact"/>
        <w:rPr>
          <w:sz w:val="28"/>
          <w:szCs w:val="28"/>
        </w:rPr>
      </w:pPr>
    </w:p>
    <w:p w:rsidR="00E53EAF" w:rsidRDefault="00836536">
      <w:pPr>
        <w:spacing w:after="0" w:line="249" w:lineRule="auto"/>
        <w:ind w:left="112" w:right="67"/>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This</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Memorandum</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313131"/>
          <w:sz w:val="23"/>
          <w:szCs w:val="23"/>
        </w:rPr>
        <w:t>Understanding</w:t>
      </w:r>
      <w:r>
        <w:rPr>
          <w:rFonts w:ascii="Times New Roman" w:eastAsia="Times New Roman" w:hAnsi="Times New Roman" w:cs="Times New Roman"/>
          <w:color w:val="313131"/>
          <w:spacing w:val="14"/>
          <w:sz w:val="23"/>
          <w:szCs w:val="23"/>
        </w:rPr>
        <w:t xml:space="preserve"> </w:t>
      </w:r>
      <w:r>
        <w:rPr>
          <w:rFonts w:ascii="Times New Roman" w:eastAsia="Times New Roman" w:hAnsi="Times New Roman" w:cs="Times New Roman"/>
          <w:color w:val="1F1F1F"/>
          <w:sz w:val="23"/>
          <w:szCs w:val="23"/>
        </w:rPr>
        <w:t>outlines</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consensus</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reached</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313131"/>
          <w:sz w:val="23"/>
          <w:szCs w:val="23"/>
        </w:rPr>
        <w:t>by</w:t>
      </w:r>
      <w:r>
        <w:rPr>
          <w:rFonts w:ascii="Times New Roman" w:eastAsia="Times New Roman" w:hAnsi="Times New Roman" w:cs="Times New Roman"/>
          <w:color w:val="313131"/>
          <w:spacing w:val="-6"/>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49"/>
          <w:sz w:val="23"/>
          <w:szCs w:val="23"/>
        </w:rPr>
        <w:t xml:space="preserve"> </w:t>
      </w:r>
      <w:r>
        <w:rPr>
          <w:rFonts w:ascii="Times New Roman" w:eastAsia="Times New Roman" w:hAnsi="Times New Roman" w:cs="Times New Roman"/>
          <w:color w:val="313131"/>
          <w:sz w:val="23"/>
          <w:szCs w:val="23"/>
        </w:rPr>
        <w:t>College</w:t>
      </w:r>
      <w:r>
        <w:rPr>
          <w:rFonts w:ascii="Times New Roman" w:eastAsia="Times New Roman" w:hAnsi="Times New Roman" w:cs="Times New Roman"/>
          <w:color w:val="313131"/>
          <w:spacing w:val="25"/>
          <w:sz w:val="23"/>
          <w:szCs w:val="23"/>
        </w:rPr>
        <w:t xml:space="preserve"> </w:t>
      </w:r>
      <w:r>
        <w:rPr>
          <w:rFonts w:ascii="Times New Roman" w:eastAsia="Times New Roman" w:hAnsi="Times New Roman" w:cs="Times New Roman"/>
          <w:color w:val="1F1F1F"/>
          <w:w w:val="106"/>
          <w:sz w:val="23"/>
          <w:szCs w:val="23"/>
        </w:rPr>
        <w:t>of</w:t>
      </w:r>
      <w:r w:rsidR="00D6692B">
        <w:rPr>
          <w:rFonts w:ascii="Times New Roman" w:eastAsia="Times New Roman" w:hAnsi="Times New Roman" w:cs="Times New Roman"/>
          <w:color w:val="1F1F1F"/>
          <w:w w:val="106"/>
          <w:sz w:val="23"/>
          <w:szCs w:val="23"/>
        </w:rPr>
        <w:t xml:space="preserve"> </w:t>
      </w:r>
      <w:r w:rsidR="00396774">
        <w:rPr>
          <w:rFonts w:ascii="Times New Roman" w:eastAsia="Times New Roman" w:hAnsi="Times New Roman" w:cs="Times New Roman"/>
          <w:color w:val="1F1F1F"/>
          <w:w w:val="106"/>
          <w:sz w:val="23"/>
          <w:szCs w:val="23"/>
        </w:rPr>
        <w:t xml:space="preserve">Engineering, the Department of Electrical Engineering, and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Division</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Academic</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Affairs</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based</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on</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the recently</w:t>
      </w:r>
      <w:r>
        <w:rPr>
          <w:rFonts w:ascii="Times New Roman" w:eastAsia="Times New Roman" w:hAnsi="Times New Roman" w:cs="Times New Roman"/>
          <w:color w:val="1F1F1F"/>
          <w:spacing w:val="42"/>
          <w:sz w:val="23"/>
          <w:szCs w:val="23"/>
        </w:rPr>
        <w:t xml:space="preserve"> </w:t>
      </w:r>
      <w:r>
        <w:rPr>
          <w:rFonts w:ascii="Times New Roman" w:eastAsia="Times New Roman" w:hAnsi="Times New Roman" w:cs="Times New Roman"/>
          <w:color w:val="1F1F1F"/>
          <w:sz w:val="23"/>
          <w:szCs w:val="23"/>
        </w:rPr>
        <w:t>conducted</w:t>
      </w:r>
      <w:r>
        <w:rPr>
          <w:rFonts w:ascii="Times New Roman" w:eastAsia="Times New Roman" w:hAnsi="Times New Roman" w:cs="Times New Roman"/>
          <w:color w:val="1F1F1F"/>
          <w:spacing w:val="40"/>
          <w:sz w:val="23"/>
          <w:szCs w:val="23"/>
        </w:rPr>
        <w:t xml:space="preserve"> </w:t>
      </w:r>
      <w:r>
        <w:rPr>
          <w:rFonts w:ascii="Times New Roman" w:eastAsia="Times New Roman" w:hAnsi="Times New Roman" w:cs="Times New Roman"/>
          <w:color w:val="1F1F1F"/>
          <w:sz w:val="23"/>
          <w:szCs w:val="23"/>
        </w:rPr>
        <w:t>program</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w w:val="103"/>
          <w:sz w:val="23"/>
          <w:szCs w:val="23"/>
        </w:rPr>
        <w:t>review</w:t>
      </w:r>
      <w:r w:rsidR="00396774">
        <w:rPr>
          <w:rFonts w:ascii="Times New Roman" w:eastAsia="Times New Roman" w:hAnsi="Times New Roman" w:cs="Times New Roman"/>
          <w:color w:val="1F1F1F"/>
          <w:w w:val="103"/>
          <w:sz w:val="23"/>
          <w:szCs w:val="23"/>
        </w:rPr>
        <w:t xml:space="preserve"> of the MS in Engineering</w:t>
      </w:r>
      <w:r>
        <w:rPr>
          <w:rFonts w:ascii="Times New Roman" w:eastAsia="Times New Roman" w:hAnsi="Times New Roman" w:cs="Times New Roman"/>
          <w:color w:val="1F1F1F"/>
          <w:w w:val="103"/>
          <w:sz w:val="23"/>
          <w:szCs w:val="23"/>
        </w:rPr>
        <w:t xml:space="preserve">. </w:t>
      </w:r>
      <w:r w:rsidRPr="00396774">
        <w:rPr>
          <w:rFonts w:ascii="Times New Roman" w:eastAsia="Arial" w:hAnsi="Times New Roman" w:cs="Times New Roman"/>
          <w:color w:val="1F1F1F"/>
          <w:w w:val="136"/>
          <w:sz w:val="23"/>
          <w:szCs w:val="23"/>
        </w:rPr>
        <w:t>It</w:t>
      </w:r>
      <w:r w:rsidRPr="00396774">
        <w:rPr>
          <w:rFonts w:ascii="Times New Roman" w:eastAsia="Arial" w:hAnsi="Times New Roman" w:cs="Times New Roman"/>
          <w:color w:val="1F1F1F"/>
          <w:spacing w:val="-26"/>
          <w:sz w:val="23"/>
          <w:szCs w:val="23"/>
        </w:rPr>
        <w:t xml:space="preserve"> </w:t>
      </w:r>
      <w:r>
        <w:rPr>
          <w:rFonts w:ascii="Times New Roman" w:eastAsia="Times New Roman" w:hAnsi="Times New Roman" w:cs="Times New Roman"/>
          <w:color w:val="1F1F1F"/>
          <w:sz w:val="23"/>
          <w:szCs w:val="23"/>
        </w:rPr>
        <w:t>describes</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goals</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be</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achieved,</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313131"/>
          <w:sz w:val="23"/>
          <w:szCs w:val="23"/>
        </w:rPr>
        <w:t>actions</w:t>
      </w:r>
      <w:r>
        <w:rPr>
          <w:rFonts w:ascii="Times New Roman" w:eastAsia="Times New Roman" w:hAnsi="Times New Roman" w:cs="Times New Roman"/>
          <w:color w:val="313131"/>
          <w:spacing w:val="8"/>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be underta</w:t>
      </w:r>
      <w:r>
        <w:rPr>
          <w:rFonts w:ascii="Times New Roman" w:eastAsia="Times New Roman" w:hAnsi="Times New Roman" w:cs="Times New Roman"/>
          <w:color w:val="1F1F1F"/>
          <w:spacing w:val="-15"/>
          <w:sz w:val="23"/>
          <w:szCs w:val="23"/>
        </w:rPr>
        <w:t>k</w:t>
      </w:r>
      <w:r>
        <w:rPr>
          <w:rFonts w:ascii="Times New Roman" w:eastAsia="Times New Roman" w:hAnsi="Times New Roman" w:cs="Times New Roman"/>
          <w:color w:val="424242"/>
          <w:sz w:val="23"/>
          <w:szCs w:val="23"/>
        </w:rPr>
        <w:t>en</w:t>
      </w:r>
      <w:r>
        <w:rPr>
          <w:rFonts w:ascii="Times New Roman" w:eastAsia="Times New Roman" w:hAnsi="Times New Roman" w:cs="Times New Roman"/>
          <w:color w:val="424242"/>
          <w:spacing w:val="19"/>
          <w:sz w:val="23"/>
          <w:szCs w:val="23"/>
        </w:rPr>
        <w:t xml:space="preserve"> </w:t>
      </w:r>
      <w:r>
        <w:rPr>
          <w:rFonts w:ascii="Times New Roman" w:eastAsia="Times New Roman" w:hAnsi="Times New Roman" w:cs="Times New Roman"/>
          <w:color w:val="1F1F1F"/>
          <w:sz w:val="23"/>
          <w:szCs w:val="23"/>
        </w:rPr>
        <w:t>by</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all</w:t>
      </w:r>
      <w:r>
        <w:rPr>
          <w:rFonts w:ascii="Times New Roman" w:eastAsia="Times New Roman" w:hAnsi="Times New Roman" w:cs="Times New Roman"/>
          <w:color w:val="1F1F1F"/>
          <w:spacing w:val="46"/>
          <w:sz w:val="23"/>
          <w:szCs w:val="23"/>
        </w:rPr>
        <w:t xml:space="preserve"> </w:t>
      </w:r>
      <w:r>
        <w:rPr>
          <w:rFonts w:ascii="Times New Roman" w:eastAsia="Times New Roman" w:hAnsi="Times New Roman" w:cs="Times New Roman"/>
          <w:color w:val="1F1F1F"/>
          <w:sz w:val="23"/>
          <w:szCs w:val="23"/>
        </w:rPr>
        <w:t>parties</w:t>
      </w:r>
      <w:r>
        <w:rPr>
          <w:rFonts w:ascii="Times New Roman" w:eastAsia="Times New Roman" w:hAnsi="Times New Roman" w:cs="Times New Roman"/>
          <w:color w:val="1F1F1F"/>
          <w:spacing w:val="17"/>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this</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313131"/>
          <w:sz w:val="23"/>
          <w:szCs w:val="23"/>
        </w:rPr>
        <w:t>MOU</w:t>
      </w:r>
      <w:r>
        <w:rPr>
          <w:rFonts w:ascii="Times New Roman" w:eastAsia="Times New Roman" w:hAnsi="Times New Roman" w:cs="Times New Roman"/>
          <w:color w:val="313131"/>
          <w:spacing w:val="-1"/>
          <w:sz w:val="23"/>
          <w:szCs w:val="23"/>
        </w:rPr>
        <w:t xml:space="preserve"> </w:t>
      </w:r>
      <w:r>
        <w:rPr>
          <w:rFonts w:ascii="Times New Roman" w:eastAsia="Times New Roman" w:hAnsi="Times New Roman" w:cs="Times New Roman"/>
          <w:color w:val="424242"/>
          <w:w w:val="104"/>
          <w:sz w:val="23"/>
          <w:szCs w:val="23"/>
        </w:rPr>
        <w:t xml:space="preserve">to </w:t>
      </w:r>
      <w:r>
        <w:rPr>
          <w:rFonts w:ascii="Times New Roman" w:eastAsia="Times New Roman" w:hAnsi="Times New Roman" w:cs="Times New Roman"/>
          <w:color w:val="313131"/>
          <w:sz w:val="23"/>
          <w:szCs w:val="23"/>
        </w:rPr>
        <w:t>achieve</w:t>
      </w:r>
      <w:r>
        <w:rPr>
          <w:rFonts w:ascii="Times New Roman" w:eastAsia="Times New Roman" w:hAnsi="Times New Roman" w:cs="Times New Roman"/>
          <w:color w:val="313131"/>
          <w:spacing w:val="-9"/>
          <w:sz w:val="23"/>
          <w:szCs w:val="23"/>
        </w:rPr>
        <w:t xml:space="preserve"> </w:t>
      </w:r>
      <w:r>
        <w:rPr>
          <w:rFonts w:ascii="Times New Roman" w:eastAsia="Times New Roman" w:hAnsi="Times New Roman" w:cs="Times New Roman"/>
          <w:color w:val="1F1F1F"/>
          <w:sz w:val="23"/>
          <w:szCs w:val="23"/>
        </w:rPr>
        <w:t>these goals,</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during</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0C0C0C"/>
          <w:sz w:val="23"/>
          <w:szCs w:val="23"/>
        </w:rPr>
        <w:t>t</w:t>
      </w:r>
      <w:r>
        <w:rPr>
          <w:rFonts w:ascii="Times New Roman" w:eastAsia="Times New Roman" w:hAnsi="Times New Roman" w:cs="Times New Roman"/>
          <w:color w:val="0C0C0C"/>
          <w:spacing w:val="-3"/>
          <w:sz w:val="23"/>
          <w:szCs w:val="23"/>
        </w:rPr>
        <w:t>h</w:t>
      </w:r>
      <w:r>
        <w:rPr>
          <w:rFonts w:ascii="Times New Roman" w:eastAsia="Times New Roman" w:hAnsi="Times New Roman" w:cs="Times New Roman"/>
          <w:color w:val="313131"/>
          <w:sz w:val="23"/>
          <w:szCs w:val="23"/>
        </w:rPr>
        <w:t>e</w:t>
      </w:r>
      <w:r>
        <w:rPr>
          <w:rFonts w:ascii="Times New Roman" w:eastAsia="Times New Roman" w:hAnsi="Times New Roman" w:cs="Times New Roman"/>
          <w:color w:val="313131"/>
          <w:spacing w:val="20"/>
          <w:sz w:val="23"/>
          <w:szCs w:val="23"/>
        </w:rPr>
        <w:t xml:space="preserve"> </w:t>
      </w:r>
      <w:r>
        <w:rPr>
          <w:rFonts w:ascii="Times New Roman" w:eastAsia="Times New Roman" w:hAnsi="Times New Roman" w:cs="Times New Roman"/>
          <w:color w:val="1F1F1F"/>
          <w:sz w:val="23"/>
          <w:szCs w:val="23"/>
        </w:rPr>
        <w:t>next</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program</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review</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313131"/>
          <w:sz w:val="23"/>
          <w:szCs w:val="23"/>
        </w:rPr>
        <w:t>cycle.</w:t>
      </w:r>
      <w:r>
        <w:rPr>
          <w:rFonts w:ascii="Times New Roman" w:eastAsia="Times New Roman" w:hAnsi="Times New Roman" w:cs="Times New Roman"/>
          <w:color w:val="313131"/>
          <w:spacing w:val="57"/>
          <w:sz w:val="23"/>
          <w:szCs w:val="23"/>
        </w:rPr>
        <w:t xml:space="preserve"> </w:t>
      </w:r>
      <w:r>
        <w:rPr>
          <w:rFonts w:ascii="Times New Roman" w:eastAsia="Times New Roman" w:hAnsi="Times New Roman" w:cs="Times New Roman"/>
          <w:color w:val="1F1F1F"/>
          <w:sz w:val="23"/>
          <w:szCs w:val="23"/>
        </w:rPr>
        <w:t>Progress</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toward</w:t>
      </w:r>
      <w:r>
        <w:rPr>
          <w:rFonts w:ascii="Times New Roman" w:eastAsia="Times New Roman" w:hAnsi="Times New Roman" w:cs="Times New Roman"/>
          <w:color w:val="1F1F1F"/>
          <w:spacing w:val="46"/>
          <w:sz w:val="23"/>
          <w:szCs w:val="23"/>
        </w:rPr>
        <w:t xml:space="preserve"> </w:t>
      </w:r>
      <w:r>
        <w:rPr>
          <w:rFonts w:ascii="Times New Roman" w:eastAsia="Times New Roman" w:hAnsi="Times New Roman" w:cs="Times New Roman"/>
          <w:color w:val="1F1F1F"/>
          <w:sz w:val="23"/>
          <w:szCs w:val="23"/>
        </w:rPr>
        <w:t>goals</w:t>
      </w:r>
      <w:r>
        <w:rPr>
          <w:rFonts w:ascii="Times New Roman" w:eastAsia="Times New Roman" w:hAnsi="Times New Roman" w:cs="Times New Roman"/>
          <w:color w:val="1F1F1F"/>
          <w:spacing w:val="19"/>
          <w:sz w:val="23"/>
          <w:szCs w:val="23"/>
        </w:rPr>
        <w:t xml:space="preserve"> </w:t>
      </w:r>
      <w:r>
        <w:rPr>
          <w:rFonts w:ascii="Times New Roman" w:eastAsia="Times New Roman" w:hAnsi="Times New Roman" w:cs="Times New Roman"/>
          <w:color w:val="1F1F1F"/>
          <w:sz w:val="23"/>
          <w:szCs w:val="23"/>
        </w:rPr>
        <w:t>is</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be</w:t>
      </w:r>
      <w:r>
        <w:rPr>
          <w:rFonts w:ascii="Times New Roman" w:eastAsia="Times New Roman" w:hAnsi="Times New Roman" w:cs="Times New Roman"/>
          <w:color w:val="1F1F1F"/>
          <w:spacing w:val="-17"/>
          <w:sz w:val="23"/>
          <w:szCs w:val="23"/>
        </w:rPr>
        <w:t xml:space="preserve"> </w:t>
      </w:r>
      <w:r>
        <w:rPr>
          <w:rFonts w:ascii="Times New Roman" w:eastAsia="Times New Roman" w:hAnsi="Times New Roman" w:cs="Times New Roman"/>
          <w:color w:val="313131"/>
          <w:sz w:val="23"/>
          <w:szCs w:val="23"/>
        </w:rPr>
        <w:t>addressed</w:t>
      </w:r>
      <w:r>
        <w:rPr>
          <w:rFonts w:ascii="Times New Roman" w:eastAsia="Times New Roman" w:hAnsi="Times New Roman" w:cs="Times New Roman"/>
          <w:color w:val="313131"/>
          <w:spacing w:val="-6"/>
          <w:sz w:val="23"/>
          <w:szCs w:val="23"/>
        </w:rPr>
        <w:t xml:space="preserve"> </w:t>
      </w:r>
      <w:r>
        <w:rPr>
          <w:rFonts w:ascii="Times New Roman" w:eastAsia="Times New Roman" w:hAnsi="Times New Roman" w:cs="Times New Roman"/>
          <w:color w:val="1F1F1F"/>
          <w:w w:val="112"/>
          <w:sz w:val="23"/>
          <w:szCs w:val="23"/>
        </w:rPr>
        <w:t xml:space="preserve">in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annual</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w w:val="101"/>
          <w:sz w:val="23"/>
          <w:szCs w:val="23"/>
        </w:rPr>
        <w:t>report.</w:t>
      </w:r>
    </w:p>
    <w:p w:rsidR="00E53EAF" w:rsidRDefault="00E53EAF">
      <w:pPr>
        <w:spacing w:before="9" w:after="0" w:line="260" w:lineRule="exact"/>
        <w:rPr>
          <w:sz w:val="26"/>
          <w:szCs w:val="26"/>
        </w:rPr>
      </w:pPr>
    </w:p>
    <w:p w:rsidR="00E53EAF" w:rsidRDefault="00396774">
      <w:pPr>
        <w:spacing w:after="0" w:line="248" w:lineRule="auto"/>
        <w:ind w:left="126" w:right="107"/>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 xml:space="preserve">Strengths of the MS program identified by the external reviewers include a dedicated faculty that is generous with its time for its graduate students, and laboratories, equipment, and research space adequate to meet the needs of the program. </w:t>
      </w:r>
    </w:p>
    <w:p w:rsidR="00E53EAF" w:rsidRDefault="00E53EAF">
      <w:pPr>
        <w:spacing w:before="19" w:after="0" w:line="260" w:lineRule="exact"/>
        <w:rPr>
          <w:sz w:val="26"/>
          <w:szCs w:val="26"/>
        </w:rPr>
      </w:pPr>
    </w:p>
    <w:p w:rsidR="00E53EAF" w:rsidRDefault="00836536">
      <w:pPr>
        <w:spacing w:after="0" w:line="240" w:lineRule="auto"/>
        <w:ind w:left="147"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Issu</w:t>
      </w:r>
      <w:r>
        <w:rPr>
          <w:rFonts w:ascii="Times New Roman" w:eastAsia="Times New Roman" w:hAnsi="Times New Roman" w:cs="Times New Roman"/>
          <w:color w:val="1F1F1F"/>
          <w:spacing w:val="-11"/>
          <w:sz w:val="23"/>
          <w:szCs w:val="23"/>
        </w:rPr>
        <w:t>e</w:t>
      </w:r>
      <w:r>
        <w:rPr>
          <w:rFonts w:ascii="Times New Roman" w:eastAsia="Times New Roman" w:hAnsi="Times New Roman" w:cs="Times New Roman"/>
          <w:color w:val="424242"/>
          <w:sz w:val="23"/>
          <w:szCs w:val="23"/>
        </w:rPr>
        <w:t>s</w:t>
      </w:r>
      <w:r>
        <w:rPr>
          <w:rFonts w:ascii="Times New Roman" w:eastAsia="Times New Roman" w:hAnsi="Times New Roman" w:cs="Times New Roman"/>
          <w:color w:val="424242"/>
          <w:spacing w:val="6"/>
          <w:sz w:val="23"/>
          <w:szCs w:val="23"/>
        </w:rPr>
        <w:t xml:space="preserve"> </w:t>
      </w:r>
      <w:r>
        <w:rPr>
          <w:rFonts w:ascii="Times New Roman" w:eastAsia="Times New Roman" w:hAnsi="Times New Roman" w:cs="Times New Roman"/>
          <w:color w:val="313131"/>
          <w:sz w:val="23"/>
          <w:szCs w:val="23"/>
        </w:rPr>
        <w:t>emerging</w:t>
      </w:r>
      <w:r>
        <w:rPr>
          <w:rFonts w:ascii="Times New Roman" w:eastAsia="Times New Roman" w:hAnsi="Times New Roman" w:cs="Times New Roman"/>
          <w:color w:val="313131"/>
          <w:spacing w:val="3"/>
          <w:sz w:val="23"/>
          <w:szCs w:val="23"/>
        </w:rPr>
        <w:t xml:space="preserve"> </w:t>
      </w:r>
      <w:r>
        <w:rPr>
          <w:rFonts w:ascii="Times New Roman" w:eastAsia="Times New Roman" w:hAnsi="Times New Roman" w:cs="Times New Roman"/>
          <w:color w:val="1F1F1F"/>
          <w:sz w:val="23"/>
          <w:szCs w:val="23"/>
        </w:rPr>
        <w:t>from</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internal</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program</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review</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w w:val="101"/>
          <w:sz w:val="23"/>
          <w:szCs w:val="23"/>
        </w:rPr>
        <w:t>include:</w:t>
      </w:r>
    </w:p>
    <w:p w:rsidR="00E53EAF" w:rsidRDefault="00E53EAF">
      <w:pPr>
        <w:spacing w:before="19" w:after="0" w:line="260" w:lineRule="exact"/>
        <w:rPr>
          <w:sz w:val="26"/>
          <w:szCs w:val="26"/>
        </w:rPr>
      </w:pPr>
    </w:p>
    <w:p w:rsidR="00E53EAF" w:rsidRDefault="00DE2C14" w:rsidP="00396774">
      <w:pPr>
        <w:tabs>
          <w:tab w:val="left" w:pos="840"/>
        </w:tabs>
        <w:spacing w:after="0" w:line="240" w:lineRule="auto"/>
        <w:ind w:left="169" w:right="-20"/>
        <w:rPr>
          <w:rFonts w:ascii="Times New Roman" w:eastAsia="Times New Roman" w:hAnsi="Times New Roman" w:cs="Times New Roman"/>
          <w:color w:val="1F1F1F"/>
          <w:sz w:val="23"/>
          <w:szCs w:val="23"/>
        </w:rPr>
      </w:pPr>
      <w:r>
        <w:rPr>
          <w:rFonts w:ascii="Times New Roman" w:eastAsia="Times New Roman" w:hAnsi="Times New Roman" w:cs="Times New Roman"/>
          <w:color w:val="1F1F1F"/>
          <w:sz w:val="23"/>
          <w:szCs w:val="23"/>
        </w:rPr>
        <w:t xml:space="preserve">The large number of master’s students in the program creates a significant overload for faculty members who supervise their culminating projects. While a formula is in place to “bank” credit for project supervision, faculty are not able to use the large amount of WTU accumulated as assigned time because they are needed for instruction.  The external reviewers recommended that admission to the program become more selective so as to reduce the size of entering cohorts; currently the GPA requirement for admission is only 2.7, the GRE is not required, and there are no supplemental requirements. </w:t>
      </w:r>
      <w:r w:rsidR="005A49C0">
        <w:rPr>
          <w:rFonts w:ascii="Times New Roman" w:eastAsia="Times New Roman" w:hAnsi="Times New Roman" w:cs="Times New Roman"/>
          <w:color w:val="1F1F1F"/>
          <w:sz w:val="23"/>
          <w:szCs w:val="23"/>
        </w:rPr>
        <w:t>T</w:t>
      </w:r>
      <w:r>
        <w:rPr>
          <w:rFonts w:ascii="Times New Roman" w:eastAsia="Times New Roman" w:hAnsi="Times New Roman" w:cs="Times New Roman"/>
          <w:color w:val="1F1F1F"/>
          <w:sz w:val="23"/>
          <w:szCs w:val="23"/>
        </w:rPr>
        <w:t>he reviewers recommended</w:t>
      </w:r>
      <w:r w:rsidR="005A49C0">
        <w:rPr>
          <w:rFonts w:ascii="Times New Roman" w:eastAsia="Times New Roman" w:hAnsi="Times New Roman" w:cs="Times New Roman"/>
          <w:color w:val="1F1F1F"/>
          <w:sz w:val="23"/>
          <w:szCs w:val="23"/>
        </w:rPr>
        <w:t xml:space="preserve"> reducing the size of the student body by 10-15%. It was also noted that project supervision was unbalanced among the faculty members.</w:t>
      </w:r>
    </w:p>
    <w:p w:rsidR="005A49C0" w:rsidRDefault="005A49C0" w:rsidP="00396774">
      <w:pPr>
        <w:tabs>
          <w:tab w:val="left" w:pos="840"/>
        </w:tabs>
        <w:spacing w:after="0" w:line="240" w:lineRule="auto"/>
        <w:ind w:left="169" w:right="-20"/>
        <w:rPr>
          <w:sz w:val="28"/>
          <w:szCs w:val="28"/>
        </w:rPr>
      </w:pPr>
    </w:p>
    <w:p w:rsidR="00E53EAF" w:rsidRDefault="005A49C0">
      <w:pPr>
        <w:tabs>
          <w:tab w:val="left" w:pos="840"/>
        </w:tabs>
        <w:spacing w:after="0" w:line="240" w:lineRule="auto"/>
        <w:ind w:left="154" w:right="-20"/>
        <w:rPr>
          <w:rFonts w:ascii="Times New Roman" w:eastAsia="Times New Roman" w:hAnsi="Times New Roman" w:cs="Times New Roman"/>
          <w:color w:val="313131"/>
          <w:sz w:val="23"/>
          <w:szCs w:val="23"/>
        </w:rPr>
      </w:pPr>
      <w:r>
        <w:rPr>
          <w:rFonts w:ascii="Times New Roman" w:eastAsia="Times New Roman" w:hAnsi="Times New Roman" w:cs="Times New Roman"/>
          <w:color w:val="313131"/>
          <w:sz w:val="23"/>
          <w:szCs w:val="23"/>
        </w:rPr>
        <w:t>The MS program currently advertises 11 emphases that students can choose from for their program of study. The reviewers found that the faculty is not able to offer all the courses that are on the books for these emphases, and that students complained of not being able to take courses in the emphasis of their choice. The reviewers recommended focusing on 5-6 areas of curricular emphasis.</w:t>
      </w:r>
    </w:p>
    <w:p w:rsidR="00FD39B8" w:rsidRDefault="00FD39B8">
      <w:pPr>
        <w:tabs>
          <w:tab w:val="left" w:pos="840"/>
        </w:tabs>
        <w:spacing w:after="0" w:line="240" w:lineRule="auto"/>
        <w:ind w:left="154" w:right="-20"/>
        <w:rPr>
          <w:rFonts w:ascii="Times New Roman" w:eastAsia="Times New Roman" w:hAnsi="Times New Roman" w:cs="Times New Roman"/>
          <w:color w:val="313131"/>
          <w:sz w:val="23"/>
          <w:szCs w:val="23"/>
        </w:rPr>
      </w:pPr>
    </w:p>
    <w:p w:rsidR="00FD39B8" w:rsidRDefault="00FD39B8">
      <w:pPr>
        <w:tabs>
          <w:tab w:val="left" w:pos="840"/>
        </w:tabs>
        <w:spacing w:after="0" w:line="240" w:lineRule="auto"/>
        <w:ind w:left="154" w:right="-20"/>
        <w:rPr>
          <w:rFonts w:ascii="Times New Roman" w:eastAsia="Times New Roman" w:hAnsi="Times New Roman" w:cs="Times New Roman"/>
          <w:sz w:val="23"/>
          <w:szCs w:val="23"/>
        </w:rPr>
      </w:pPr>
      <w:r>
        <w:rPr>
          <w:rFonts w:ascii="Times New Roman" w:eastAsia="Times New Roman" w:hAnsi="Times New Roman" w:cs="Times New Roman"/>
          <w:color w:val="313131"/>
          <w:sz w:val="23"/>
          <w:szCs w:val="23"/>
        </w:rPr>
        <w:t>The internal review team noted the need to build on and strengthen the program’s assessment plan. Specific recommendations included the development of curriculum maps for the core learning goals; the development of rubrics for assessing learning outcomes in the</w:t>
      </w:r>
      <w:r w:rsidR="00E55D0F">
        <w:rPr>
          <w:rFonts w:ascii="Times New Roman" w:eastAsia="Times New Roman" w:hAnsi="Times New Roman" w:cs="Times New Roman"/>
          <w:color w:val="313131"/>
          <w:sz w:val="23"/>
          <w:szCs w:val="23"/>
        </w:rPr>
        <w:t xml:space="preserve"> culminating activities</w:t>
      </w:r>
      <w:r>
        <w:rPr>
          <w:rFonts w:ascii="Times New Roman" w:eastAsia="Times New Roman" w:hAnsi="Times New Roman" w:cs="Times New Roman"/>
          <w:color w:val="313131"/>
          <w:sz w:val="23"/>
          <w:szCs w:val="23"/>
        </w:rPr>
        <w:t>; and more direct assessment of learning using student work.</w:t>
      </w:r>
    </w:p>
    <w:p w:rsidR="005A49C0" w:rsidRDefault="005A49C0">
      <w:pPr>
        <w:spacing w:after="0" w:line="200" w:lineRule="exact"/>
        <w:rPr>
          <w:rFonts w:ascii="Times New Roman" w:eastAsia="Times New Roman" w:hAnsi="Times New Roman" w:cs="Times New Roman"/>
          <w:color w:val="1F1F1F"/>
          <w:sz w:val="21"/>
          <w:szCs w:val="21"/>
        </w:rPr>
      </w:pPr>
    </w:p>
    <w:p w:rsidR="00E53EAF" w:rsidRDefault="00E53EAF">
      <w:pPr>
        <w:spacing w:after="0" w:line="200" w:lineRule="exact"/>
        <w:rPr>
          <w:sz w:val="20"/>
          <w:szCs w:val="20"/>
        </w:rPr>
      </w:pPr>
    </w:p>
    <w:p w:rsidR="00E53EAF" w:rsidRDefault="00E53EAF">
      <w:pPr>
        <w:spacing w:before="11" w:after="0" w:line="200" w:lineRule="exact"/>
        <w:rPr>
          <w:sz w:val="20"/>
          <w:szCs w:val="20"/>
        </w:rPr>
      </w:pPr>
    </w:p>
    <w:p w:rsidR="00E53EAF" w:rsidRDefault="00836536">
      <w:pPr>
        <w:spacing w:after="0" w:line="240" w:lineRule="auto"/>
        <w:ind w:left="169" w:right="-20"/>
        <w:rPr>
          <w:rFonts w:ascii="Times New Roman" w:eastAsia="Times New Roman" w:hAnsi="Times New Roman" w:cs="Times New Roman"/>
          <w:sz w:val="23"/>
          <w:szCs w:val="23"/>
        </w:rPr>
      </w:pPr>
      <w:r w:rsidRPr="00FD39B8">
        <w:rPr>
          <w:rFonts w:ascii="Times New Roman" w:eastAsia="Arial" w:hAnsi="Times New Roman" w:cs="Times New Roman"/>
          <w:color w:val="1F1F1F"/>
          <w:w w:val="142"/>
        </w:rPr>
        <w:t>It</w:t>
      </w:r>
      <w:r>
        <w:rPr>
          <w:rFonts w:ascii="Arial" w:eastAsia="Arial" w:hAnsi="Arial" w:cs="Arial"/>
          <w:color w:val="1F1F1F"/>
          <w:spacing w:val="-35"/>
          <w:w w:val="142"/>
        </w:rPr>
        <w:t xml:space="preserve"> </w:t>
      </w:r>
      <w:r>
        <w:rPr>
          <w:rFonts w:ascii="Times New Roman" w:eastAsia="Times New Roman" w:hAnsi="Times New Roman" w:cs="Times New Roman"/>
          <w:color w:val="313131"/>
          <w:sz w:val="23"/>
          <w:szCs w:val="23"/>
        </w:rPr>
        <w:t>is</w:t>
      </w:r>
      <w:r>
        <w:rPr>
          <w:rFonts w:ascii="Times New Roman" w:eastAsia="Times New Roman" w:hAnsi="Times New Roman" w:cs="Times New Roman"/>
          <w:color w:val="313131"/>
          <w:spacing w:val="-10"/>
          <w:sz w:val="23"/>
          <w:szCs w:val="23"/>
        </w:rPr>
        <w:t xml:space="preserve"> </w:t>
      </w:r>
      <w:r>
        <w:rPr>
          <w:rFonts w:ascii="Times New Roman" w:eastAsia="Times New Roman" w:hAnsi="Times New Roman" w:cs="Times New Roman"/>
          <w:color w:val="1F1F1F"/>
          <w:sz w:val="23"/>
          <w:szCs w:val="23"/>
        </w:rPr>
        <w:t>t</w:t>
      </w:r>
      <w:r>
        <w:rPr>
          <w:rFonts w:ascii="Times New Roman" w:eastAsia="Times New Roman" w:hAnsi="Times New Roman" w:cs="Times New Roman"/>
          <w:color w:val="1F1F1F"/>
          <w:spacing w:val="-3"/>
          <w:sz w:val="23"/>
          <w:szCs w:val="23"/>
        </w:rPr>
        <w:t>h</w:t>
      </w:r>
      <w:r>
        <w:rPr>
          <w:rFonts w:ascii="Times New Roman" w:eastAsia="Times New Roman" w:hAnsi="Times New Roman" w:cs="Times New Roman"/>
          <w:color w:val="424242"/>
          <w:spacing w:val="-2"/>
          <w:sz w:val="23"/>
          <w:szCs w:val="23"/>
        </w:rPr>
        <w:t>e</w:t>
      </w:r>
      <w:r>
        <w:rPr>
          <w:rFonts w:ascii="Times New Roman" w:eastAsia="Times New Roman" w:hAnsi="Times New Roman" w:cs="Times New Roman"/>
          <w:color w:val="1F1F1F"/>
          <w:sz w:val="23"/>
          <w:szCs w:val="23"/>
        </w:rPr>
        <w:t>refore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313131"/>
          <w:sz w:val="23"/>
          <w:szCs w:val="23"/>
        </w:rPr>
        <w:t>agreed</w:t>
      </w:r>
      <w:r>
        <w:rPr>
          <w:rFonts w:ascii="Times New Roman" w:eastAsia="Times New Roman" w:hAnsi="Times New Roman" w:cs="Times New Roman"/>
          <w:color w:val="313131"/>
          <w:spacing w:val="12"/>
          <w:sz w:val="23"/>
          <w:szCs w:val="23"/>
        </w:rPr>
        <w:t xml:space="preserve"> </w:t>
      </w:r>
      <w:r>
        <w:rPr>
          <w:rFonts w:ascii="Times New Roman" w:eastAsia="Times New Roman" w:hAnsi="Times New Roman" w:cs="Times New Roman"/>
          <w:color w:val="1F1F1F"/>
          <w:w w:val="104"/>
          <w:sz w:val="23"/>
          <w:szCs w:val="23"/>
        </w:rPr>
        <w:t>that:</w:t>
      </w:r>
    </w:p>
    <w:p w:rsidR="00E53EAF" w:rsidRDefault="00E53EAF">
      <w:pPr>
        <w:spacing w:before="6" w:after="0" w:line="280" w:lineRule="exact"/>
        <w:rPr>
          <w:sz w:val="28"/>
          <w:szCs w:val="28"/>
        </w:rPr>
      </w:pPr>
    </w:p>
    <w:p w:rsidR="00E53EAF" w:rsidRPr="00FD39B8" w:rsidRDefault="00FD39B8" w:rsidP="00FD39B8">
      <w:pPr>
        <w:pStyle w:val="ListParagraph"/>
        <w:numPr>
          <w:ilvl w:val="0"/>
          <w:numId w:val="1"/>
        </w:numPr>
        <w:tabs>
          <w:tab w:val="left" w:pos="860"/>
        </w:tabs>
        <w:spacing w:after="0" w:line="246" w:lineRule="auto"/>
        <w:ind w:right="144"/>
        <w:rPr>
          <w:rFonts w:ascii="Times New Roman" w:eastAsia="Times New Roman" w:hAnsi="Times New Roman" w:cs="Times New Roman"/>
          <w:color w:val="313131"/>
          <w:sz w:val="23"/>
          <w:szCs w:val="23"/>
        </w:rPr>
      </w:pPr>
      <w:r w:rsidRPr="00FD39B8">
        <w:rPr>
          <w:rFonts w:ascii="Times New Roman" w:eastAsia="Times New Roman" w:hAnsi="Times New Roman" w:cs="Times New Roman"/>
          <w:color w:val="313131"/>
          <w:sz w:val="23"/>
          <w:szCs w:val="23"/>
        </w:rPr>
        <w:t>The program faculty will review and revise its admissions criteria so as to raise the quality of entering cohorts while reducing their size to a level that is in alignment with faculty resources.</w:t>
      </w:r>
    </w:p>
    <w:p w:rsidR="00FD39B8" w:rsidRDefault="00FD39B8" w:rsidP="00FD39B8">
      <w:pPr>
        <w:pStyle w:val="ListParagraph"/>
        <w:numPr>
          <w:ilvl w:val="0"/>
          <w:numId w:val="1"/>
        </w:numPr>
        <w:tabs>
          <w:tab w:val="left" w:pos="860"/>
        </w:tabs>
        <w:spacing w:after="0" w:line="246" w:lineRule="auto"/>
        <w:ind w:right="144"/>
        <w:rPr>
          <w:rFonts w:ascii="Times New Roman" w:eastAsia="Times New Roman" w:hAnsi="Times New Roman" w:cs="Times New Roman"/>
          <w:sz w:val="23"/>
          <w:szCs w:val="23"/>
        </w:rPr>
      </w:pPr>
      <w:r>
        <w:rPr>
          <w:rFonts w:ascii="Times New Roman" w:eastAsia="Times New Roman" w:hAnsi="Times New Roman" w:cs="Times New Roman"/>
          <w:sz w:val="23"/>
          <w:szCs w:val="23"/>
        </w:rPr>
        <w:t>The program faculty will develop and implement a plan for a more uniform distribution of thesis/project supervision.</w:t>
      </w:r>
    </w:p>
    <w:p w:rsidR="00E55D0F" w:rsidRDefault="00E55D0F" w:rsidP="00E55D0F">
      <w:pPr>
        <w:pStyle w:val="ListParagraph"/>
        <w:tabs>
          <w:tab w:val="left" w:pos="860"/>
        </w:tabs>
        <w:spacing w:after="0" w:line="246" w:lineRule="auto"/>
        <w:ind w:left="557" w:right="144"/>
        <w:rPr>
          <w:rFonts w:ascii="Times New Roman" w:eastAsia="Times New Roman" w:hAnsi="Times New Roman" w:cs="Times New Roman"/>
          <w:sz w:val="23"/>
          <w:szCs w:val="23"/>
        </w:rPr>
      </w:pPr>
    </w:p>
    <w:p w:rsidR="0038427A" w:rsidRDefault="0038427A" w:rsidP="0038427A">
      <w:pPr>
        <w:pStyle w:val="ListParagraph"/>
        <w:numPr>
          <w:ilvl w:val="0"/>
          <w:numId w:val="1"/>
        </w:numPr>
        <w:tabs>
          <w:tab w:val="left" w:pos="860"/>
        </w:tabs>
        <w:spacing w:after="0" w:line="246" w:lineRule="auto"/>
        <w:ind w:right="144"/>
        <w:rPr>
          <w:rFonts w:ascii="Times New Roman" w:eastAsia="Times New Roman" w:hAnsi="Times New Roman" w:cs="Times New Roman"/>
          <w:sz w:val="23"/>
          <w:szCs w:val="23"/>
        </w:rPr>
      </w:pPr>
      <w:r>
        <w:rPr>
          <w:rFonts w:ascii="Times New Roman" w:eastAsia="Times New Roman" w:hAnsi="Times New Roman" w:cs="Times New Roman"/>
          <w:sz w:val="23"/>
          <w:szCs w:val="23"/>
        </w:rPr>
        <w:t>In academic year 2012-13, the program faculty will undertake a comprehensive review of its curriculum with the goal of achieving consensus on a significantly reduced number of emphasis options that would best represent faculty expertise and best serve students with a focused and available schedule of offerings.</w:t>
      </w:r>
    </w:p>
    <w:p w:rsidR="00E55D0F" w:rsidRPr="00E55D0F" w:rsidRDefault="00E55D0F" w:rsidP="00E55D0F">
      <w:pPr>
        <w:pStyle w:val="ListParagraph"/>
        <w:rPr>
          <w:rFonts w:ascii="Times New Roman" w:eastAsia="Times New Roman" w:hAnsi="Times New Roman" w:cs="Times New Roman"/>
          <w:sz w:val="23"/>
          <w:szCs w:val="23"/>
        </w:rPr>
      </w:pPr>
    </w:p>
    <w:p w:rsidR="00E55D0F" w:rsidRPr="0038427A" w:rsidRDefault="00E55D0F" w:rsidP="0038427A">
      <w:pPr>
        <w:pStyle w:val="ListParagraph"/>
        <w:numPr>
          <w:ilvl w:val="0"/>
          <w:numId w:val="1"/>
        </w:numPr>
        <w:tabs>
          <w:tab w:val="left" w:pos="860"/>
        </w:tabs>
        <w:spacing w:after="0" w:line="246" w:lineRule="auto"/>
        <w:ind w:right="144"/>
        <w:rPr>
          <w:rFonts w:ascii="Times New Roman" w:eastAsia="Times New Roman" w:hAnsi="Times New Roman" w:cs="Times New Roman"/>
          <w:sz w:val="23"/>
          <w:szCs w:val="23"/>
        </w:rPr>
      </w:pPr>
      <w:r>
        <w:rPr>
          <w:rFonts w:ascii="Times New Roman" w:eastAsia="Times New Roman" w:hAnsi="Times New Roman" w:cs="Times New Roman"/>
          <w:sz w:val="23"/>
          <w:szCs w:val="23"/>
        </w:rPr>
        <w:t>In academic year 2012-13, the program faculty will develop curriculum maps for core learning goals, develop rubrics for assessing learning in the culminating activity, and will assess student learning directly through analysis of student work.</w:t>
      </w:r>
    </w:p>
    <w:p w:rsidR="0038427A" w:rsidRDefault="0038427A" w:rsidP="0038427A">
      <w:pPr>
        <w:tabs>
          <w:tab w:val="left" w:pos="860"/>
        </w:tabs>
        <w:spacing w:after="0" w:line="246" w:lineRule="auto"/>
        <w:ind w:right="144"/>
        <w:rPr>
          <w:rFonts w:ascii="Times New Roman" w:eastAsia="Times New Roman" w:hAnsi="Times New Roman" w:cs="Times New Roman"/>
          <w:sz w:val="23"/>
          <w:szCs w:val="23"/>
        </w:rPr>
      </w:pPr>
    </w:p>
    <w:p w:rsidR="0038427A" w:rsidRDefault="0038427A" w:rsidP="0038427A">
      <w:pPr>
        <w:spacing w:after="0" w:line="200" w:lineRule="exact"/>
        <w:rPr>
          <w:sz w:val="20"/>
          <w:szCs w:val="20"/>
        </w:rPr>
      </w:pPr>
    </w:p>
    <w:p w:rsidR="0038427A" w:rsidRDefault="0038427A" w:rsidP="0038427A">
      <w:pPr>
        <w:spacing w:after="0" w:line="260" w:lineRule="exact"/>
        <w:ind w:left="152" w:right="-20"/>
        <w:rPr>
          <w:rFonts w:ascii="Times New Roman" w:eastAsia="Times New Roman" w:hAnsi="Times New Roman" w:cs="Times New Roman"/>
          <w:sz w:val="23"/>
          <w:szCs w:val="23"/>
        </w:rPr>
      </w:pPr>
      <w:r>
        <w:rPr>
          <w:rFonts w:ascii="Times New Roman" w:eastAsia="Times New Roman" w:hAnsi="Times New Roman" w:cs="Times New Roman"/>
          <w:color w:val="232323"/>
          <w:position w:val="-1"/>
          <w:sz w:val="23"/>
          <w:szCs w:val="23"/>
        </w:rPr>
        <w:t>This MOU</w:t>
      </w:r>
      <w:r>
        <w:rPr>
          <w:rFonts w:ascii="Times New Roman" w:eastAsia="Times New Roman" w:hAnsi="Times New Roman" w:cs="Times New Roman"/>
          <w:color w:val="232323"/>
          <w:spacing w:val="-2"/>
          <w:position w:val="-1"/>
          <w:sz w:val="23"/>
          <w:szCs w:val="23"/>
        </w:rPr>
        <w:t xml:space="preserve"> </w:t>
      </w:r>
      <w:r>
        <w:rPr>
          <w:rFonts w:ascii="Times New Roman" w:eastAsia="Times New Roman" w:hAnsi="Times New Roman" w:cs="Times New Roman"/>
          <w:color w:val="232323"/>
          <w:position w:val="-1"/>
          <w:sz w:val="23"/>
          <w:szCs w:val="23"/>
        </w:rPr>
        <w:t>has</w:t>
      </w:r>
      <w:r>
        <w:rPr>
          <w:rFonts w:ascii="Times New Roman" w:eastAsia="Times New Roman" w:hAnsi="Times New Roman" w:cs="Times New Roman"/>
          <w:color w:val="232323"/>
          <w:spacing w:val="11"/>
          <w:position w:val="-1"/>
          <w:sz w:val="23"/>
          <w:szCs w:val="23"/>
        </w:rPr>
        <w:t xml:space="preserve"> </w:t>
      </w:r>
      <w:r>
        <w:rPr>
          <w:rFonts w:ascii="Times New Roman" w:eastAsia="Times New Roman" w:hAnsi="Times New Roman" w:cs="Times New Roman"/>
          <w:color w:val="232323"/>
          <w:position w:val="-1"/>
          <w:sz w:val="23"/>
          <w:szCs w:val="23"/>
        </w:rPr>
        <w:t xml:space="preserve">been </w:t>
      </w:r>
      <w:r>
        <w:rPr>
          <w:rFonts w:ascii="Times New Roman" w:eastAsia="Times New Roman" w:hAnsi="Times New Roman" w:cs="Times New Roman"/>
          <w:color w:val="363636"/>
          <w:position w:val="-1"/>
          <w:sz w:val="23"/>
          <w:szCs w:val="23"/>
        </w:rPr>
        <w:t>re</w:t>
      </w:r>
      <w:r>
        <w:rPr>
          <w:rFonts w:ascii="Times New Roman" w:eastAsia="Times New Roman" w:hAnsi="Times New Roman" w:cs="Times New Roman"/>
          <w:color w:val="363636"/>
          <w:spacing w:val="-1"/>
          <w:position w:val="-1"/>
          <w:sz w:val="23"/>
          <w:szCs w:val="23"/>
        </w:rPr>
        <w:t>a</w:t>
      </w:r>
      <w:r>
        <w:rPr>
          <w:rFonts w:ascii="Times New Roman" w:eastAsia="Times New Roman" w:hAnsi="Times New Roman" w:cs="Times New Roman"/>
          <w:color w:val="111111"/>
          <w:position w:val="-1"/>
          <w:sz w:val="23"/>
          <w:szCs w:val="23"/>
        </w:rPr>
        <w:t>d</w:t>
      </w:r>
      <w:r>
        <w:rPr>
          <w:rFonts w:ascii="Times New Roman" w:eastAsia="Times New Roman" w:hAnsi="Times New Roman" w:cs="Times New Roman"/>
          <w:color w:val="111111"/>
          <w:spacing w:val="-5"/>
          <w:position w:val="-1"/>
          <w:sz w:val="23"/>
          <w:szCs w:val="23"/>
        </w:rPr>
        <w:t xml:space="preserve"> </w:t>
      </w:r>
      <w:r>
        <w:rPr>
          <w:rFonts w:ascii="Times New Roman" w:eastAsia="Times New Roman" w:hAnsi="Times New Roman" w:cs="Times New Roman"/>
          <w:color w:val="232323"/>
          <w:position w:val="-1"/>
          <w:sz w:val="23"/>
          <w:szCs w:val="23"/>
        </w:rPr>
        <w:t>and</w:t>
      </w:r>
      <w:r>
        <w:rPr>
          <w:rFonts w:ascii="Times New Roman" w:eastAsia="Times New Roman" w:hAnsi="Times New Roman" w:cs="Times New Roman"/>
          <w:color w:val="232323"/>
          <w:spacing w:val="6"/>
          <w:position w:val="-1"/>
          <w:sz w:val="23"/>
          <w:szCs w:val="23"/>
        </w:rPr>
        <w:t xml:space="preserve"> </w:t>
      </w:r>
      <w:r>
        <w:rPr>
          <w:rFonts w:ascii="Times New Roman" w:eastAsia="Times New Roman" w:hAnsi="Times New Roman" w:cs="Times New Roman"/>
          <w:color w:val="363636"/>
          <w:position w:val="-1"/>
          <w:sz w:val="23"/>
          <w:szCs w:val="23"/>
        </w:rPr>
        <w:t>a</w:t>
      </w:r>
      <w:r>
        <w:rPr>
          <w:rFonts w:ascii="Times New Roman" w:eastAsia="Times New Roman" w:hAnsi="Times New Roman" w:cs="Times New Roman"/>
          <w:color w:val="363636"/>
          <w:spacing w:val="-7"/>
          <w:position w:val="-1"/>
          <w:sz w:val="23"/>
          <w:szCs w:val="23"/>
        </w:rPr>
        <w:t>p</w:t>
      </w:r>
      <w:r>
        <w:rPr>
          <w:rFonts w:ascii="Times New Roman" w:eastAsia="Times New Roman" w:hAnsi="Times New Roman" w:cs="Times New Roman"/>
          <w:color w:val="111111"/>
          <w:position w:val="-1"/>
          <w:sz w:val="23"/>
          <w:szCs w:val="23"/>
        </w:rPr>
        <w:t>pr</w:t>
      </w:r>
      <w:r>
        <w:rPr>
          <w:rFonts w:ascii="Times New Roman" w:eastAsia="Times New Roman" w:hAnsi="Times New Roman" w:cs="Times New Roman"/>
          <w:color w:val="111111"/>
          <w:spacing w:val="-3"/>
          <w:position w:val="-1"/>
          <w:sz w:val="23"/>
          <w:szCs w:val="23"/>
        </w:rPr>
        <w:t>o</w:t>
      </w:r>
      <w:r>
        <w:rPr>
          <w:rFonts w:ascii="Times New Roman" w:eastAsia="Times New Roman" w:hAnsi="Times New Roman" w:cs="Times New Roman"/>
          <w:color w:val="363636"/>
          <w:position w:val="-1"/>
          <w:sz w:val="23"/>
          <w:szCs w:val="23"/>
        </w:rPr>
        <w:t>ved</w:t>
      </w:r>
      <w:r>
        <w:rPr>
          <w:rFonts w:ascii="Times New Roman" w:eastAsia="Times New Roman" w:hAnsi="Times New Roman" w:cs="Times New Roman"/>
          <w:color w:val="363636"/>
          <w:spacing w:val="40"/>
          <w:position w:val="-1"/>
          <w:sz w:val="23"/>
          <w:szCs w:val="23"/>
        </w:rPr>
        <w:t xml:space="preserve"> </w:t>
      </w:r>
      <w:r>
        <w:rPr>
          <w:rFonts w:ascii="Times New Roman" w:eastAsia="Times New Roman" w:hAnsi="Times New Roman" w:cs="Times New Roman"/>
          <w:color w:val="232323"/>
          <w:position w:val="-1"/>
          <w:sz w:val="23"/>
          <w:szCs w:val="23"/>
        </w:rPr>
        <w:t>by:</w:t>
      </w:r>
    </w:p>
    <w:p w:rsidR="0038427A" w:rsidRDefault="0038427A" w:rsidP="0038427A">
      <w:pPr>
        <w:spacing w:after="0" w:line="220" w:lineRule="exact"/>
      </w:pPr>
    </w:p>
    <w:p w:rsidR="00E53EAF" w:rsidRDefault="00E53EAF">
      <w:pPr>
        <w:spacing w:after="0" w:line="200" w:lineRule="exact"/>
        <w:rPr>
          <w:rFonts w:ascii="Times New Roman" w:hAnsi="Times New Roman" w:cs="Times New Roman"/>
        </w:rPr>
      </w:pPr>
    </w:p>
    <w:p w:rsidR="0038427A" w:rsidRDefault="0038427A">
      <w:pPr>
        <w:spacing w:after="0" w:line="200" w:lineRule="exact"/>
        <w:rPr>
          <w:rFonts w:ascii="Times New Roman" w:hAnsi="Times New Roman" w:cs="Times New Roman"/>
        </w:rPr>
      </w:pPr>
      <w:r>
        <w:rPr>
          <w:rFonts w:ascii="Times New Roman" w:hAnsi="Times New Roman" w:cs="Times New Roman"/>
        </w:rPr>
        <w:tab/>
        <w:t xml:space="preserve">Department </w:t>
      </w:r>
      <w:proofErr w:type="gramStart"/>
      <w:r>
        <w:rPr>
          <w:rFonts w:ascii="Times New Roman" w:hAnsi="Times New Roman" w:cs="Times New Roman"/>
        </w:rPr>
        <w:t>Chair :</w:t>
      </w:r>
      <w:proofErr w:type="gramEnd"/>
      <w:r>
        <w:rPr>
          <w:rFonts w:ascii="Times New Roman" w:hAnsi="Times New Roman" w:cs="Times New Roman"/>
          <w:u w:val="single"/>
        </w:rPr>
        <w:t xml:space="preserve">                                                                      </w:t>
      </w:r>
      <w:r>
        <w:rPr>
          <w:rFonts w:ascii="Times New Roman" w:hAnsi="Times New Roman" w:cs="Times New Roman"/>
        </w:rPr>
        <w:t xml:space="preserve">  Date: </w:t>
      </w:r>
      <w:r>
        <w:rPr>
          <w:rFonts w:ascii="Times New Roman" w:hAnsi="Times New Roman" w:cs="Times New Roman"/>
          <w:u w:val="single"/>
        </w:rPr>
        <w:t xml:space="preserve">                         </w:t>
      </w:r>
    </w:p>
    <w:p w:rsidR="0038427A" w:rsidRDefault="0038427A">
      <w:pPr>
        <w:spacing w:after="0" w:line="200" w:lineRule="exact"/>
        <w:rPr>
          <w:rFonts w:ascii="Times New Roman" w:hAnsi="Times New Roman" w:cs="Times New Roman"/>
        </w:rPr>
      </w:pPr>
    </w:p>
    <w:p w:rsidR="0038427A" w:rsidRDefault="0038427A">
      <w:pPr>
        <w:spacing w:after="0" w:line="200" w:lineRule="exact"/>
        <w:rPr>
          <w:rFonts w:ascii="Times New Roman" w:hAnsi="Times New Roman" w:cs="Times New Roman"/>
        </w:rPr>
      </w:pPr>
    </w:p>
    <w:p w:rsidR="0038427A" w:rsidRDefault="0038427A">
      <w:pPr>
        <w:spacing w:after="0" w:line="200" w:lineRule="exact"/>
        <w:rPr>
          <w:rFonts w:ascii="Times New Roman" w:hAnsi="Times New Roman" w:cs="Times New Roman"/>
        </w:rPr>
      </w:pPr>
    </w:p>
    <w:p w:rsidR="0038427A" w:rsidRDefault="0038427A">
      <w:pPr>
        <w:spacing w:after="0" w:line="200" w:lineRule="exact"/>
        <w:rPr>
          <w:rFonts w:ascii="Times New Roman" w:hAnsi="Times New Roman" w:cs="Times New Roman"/>
          <w:u w:val="single"/>
        </w:rPr>
      </w:pPr>
      <w:r>
        <w:rPr>
          <w:rFonts w:ascii="Times New Roman" w:hAnsi="Times New Roman" w:cs="Times New Roman"/>
        </w:rPr>
        <w:tab/>
        <w:t xml:space="preserve">College Dean: </w:t>
      </w:r>
      <w:r>
        <w:rPr>
          <w:rFonts w:ascii="Times New Roman" w:hAnsi="Times New Roman" w:cs="Times New Roman"/>
          <w:u w:val="single"/>
        </w:rPr>
        <w:t xml:space="preserve">                                                                             </w:t>
      </w:r>
      <w:r>
        <w:rPr>
          <w:rFonts w:ascii="Times New Roman" w:hAnsi="Times New Roman" w:cs="Times New Roman"/>
        </w:rPr>
        <w:t xml:space="preserve">  Date: </w:t>
      </w:r>
      <w:r>
        <w:rPr>
          <w:rFonts w:ascii="Times New Roman" w:hAnsi="Times New Roman" w:cs="Times New Roman"/>
          <w:u w:val="single"/>
        </w:rPr>
        <w:t xml:space="preserve">                           </w:t>
      </w:r>
    </w:p>
    <w:p w:rsidR="0038427A" w:rsidRDefault="0038427A">
      <w:pPr>
        <w:spacing w:after="0" w:line="200" w:lineRule="exact"/>
        <w:rPr>
          <w:rFonts w:ascii="Times New Roman" w:hAnsi="Times New Roman" w:cs="Times New Roman"/>
          <w:u w:val="single"/>
        </w:rPr>
      </w:pPr>
    </w:p>
    <w:p w:rsidR="0038427A" w:rsidRDefault="0038427A">
      <w:pPr>
        <w:spacing w:after="0" w:line="200" w:lineRule="exact"/>
        <w:rPr>
          <w:rFonts w:ascii="Times New Roman" w:hAnsi="Times New Roman" w:cs="Times New Roman"/>
          <w:u w:val="single"/>
        </w:rPr>
      </w:pPr>
    </w:p>
    <w:p w:rsidR="0038427A" w:rsidRDefault="0038427A">
      <w:pPr>
        <w:spacing w:after="0" w:line="200" w:lineRule="exact"/>
        <w:rPr>
          <w:rFonts w:ascii="Times New Roman" w:hAnsi="Times New Roman" w:cs="Times New Roman"/>
        </w:rPr>
      </w:pPr>
      <w:r>
        <w:rPr>
          <w:rFonts w:ascii="Times New Roman" w:hAnsi="Times New Roman" w:cs="Times New Roman"/>
        </w:rPr>
        <w:tab/>
      </w:r>
    </w:p>
    <w:p w:rsidR="0038427A" w:rsidRPr="0038427A" w:rsidRDefault="0038427A">
      <w:pPr>
        <w:spacing w:after="0" w:line="200" w:lineRule="exact"/>
        <w:rPr>
          <w:rFonts w:ascii="Times New Roman" w:hAnsi="Times New Roman" w:cs="Times New Roman"/>
          <w:u w:val="single"/>
        </w:rPr>
      </w:pPr>
      <w:r>
        <w:rPr>
          <w:rFonts w:ascii="Times New Roman" w:hAnsi="Times New Roman" w:cs="Times New Roman"/>
        </w:rPr>
        <w:tab/>
        <w:t xml:space="preserve">Vice Provost: </w:t>
      </w:r>
      <w:r>
        <w:rPr>
          <w:rFonts w:ascii="Times New Roman" w:hAnsi="Times New Roman" w:cs="Times New Roman"/>
          <w:u w:val="single"/>
        </w:rPr>
        <w:t xml:space="preserve">                                                                              </w:t>
      </w:r>
      <w:r>
        <w:rPr>
          <w:rFonts w:ascii="Times New Roman" w:hAnsi="Times New Roman" w:cs="Times New Roman"/>
        </w:rPr>
        <w:t xml:space="preserve">  Date: </w:t>
      </w:r>
      <w:r>
        <w:rPr>
          <w:rFonts w:ascii="Times New Roman" w:hAnsi="Times New Roman" w:cs="Times New Roman"/>
          <w:u w:val="single"/>
        </w:rPr>
        <w:t xml:space="preserve">                           </w:t>
      </w:r>
    </w:p>
    <w:sectPr w:rsidR="0038427A" w:rsidRPr="0038427A">
      <w:footerReference w:type="default" r:id="rId8"/>
      <w:pgSz w:w="12240" w:h="15840"/>
      <w:pgMar w:top="1480" w:right="1720" w:bottom="1680" w:left="1100" w:header="0" w:footer="1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F6" w:rsidRDefault="00022EF6">
      <w:pPr>
        <w:spacing w:after="0" w:line="240" w:lineRule="auto"/>
      </w:pPr>
      <w:r>
        <w:separator/>
      </w:r>
    </w:p>
  </w:endnote>
  <w:endnote w:type="continuationSeparator" w:id="0">
    <w:p w:rsidR="00022EF6" w:rsidRDefault="0002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AF" w:rsidRDefault="00022EF6">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3.1pt;margin-top:695.65pt;width:12.25pt;height:17.15pt;z-index:-251658752;mso-position-horizontal-relative:page;mso-position-vertical-relative:page" filled="f" stroked="f">
          <v:textbox inset="0,0,0,0">
            <w:txbxContent>
              <w:p w:rsidR="00E53EAF" w:rsidRDefault="00836536">
                <w:pPr>
                  <w:spacing w:after="0" w:line="255" w:lineRule="exact"/>
                  <w:ind w:left="40"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363636"/>
                    <w:w w:val="113"/>
                    <w:sz w:val="23"/>
                    <w:szCs w:val="23"/>
                  </w:rPr>
                  <w:instrText xml:space="preserve"> PAGE </w:instrText>
                </w:r>
                <w:r>
                  <w:fldChar w:fldCharType="separate"/>
                </w:r>
                <w:r w:rsidR="00E67026">
                  <w:rPr>
                    <w:rFonts w:ascii="Times New Roman" w:eastAsia="Times New Roman" w:hAnsi="Times New Roman" w:cs="Times New Roman"/>
                    <w:noProof/>
                    <w:color w:val="363636"/>
                    <w:w w:val="113"/>
                    <w:sz w:val="23"/>
                    <w:szCs w:val="23"/>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F6" w:rsidRDefault="00022EF6">
      <w:pPr>
        <w:spacing w:after="0" w:line="240" w:lineRule="auto"/>
      </w:pPr>
      <w:r>
        <w:separator/>
      </w:r>
    </w:p>
  </w:footnote>
  <w:footnote w:type="continuationSeparator" w:id="0">
    <w:p w:rsidR="00022EF6" w:rsidRDefault="00022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6F22"/>
    <w:multiLevelType w:val="hybridMultilevel"/>
    <w:tmpl w:val="DCBC9E2E"/>
    <w:lvl w:ilvl="0" w:tplc="7E2E1D42">
      <w:start w:val="1"/>
      <w:numFmt w:val="decimal"/>
      <w:lvlText w:val="%1."/>
      <w:lvlJc w:val="left"/>
      <w:pPr>
        <w:ind w:left="557" w:hanging="360"/>
      </w:pPr>
      <w:rPr>
        <w:rFonts w:hint="default"/>
        <w:color w:val="1F1F1F"/>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53EAF"/>
    <w:rsid w:val="00022EF6"/>
    <w:rsid w:val="001C109C"/>
    <w:rsid w:val="002D6B64"/>
    <w:rsid w:val="0038427A"/>
    <w:rsid w:val="00396774"/>
    <w:rsid w:val="005A49C0"/>
    <w:rsid w:val="00836536"/>
    <w:rsid w:val="00D6692B"/>
    <w:rsid w:val="00DE2C14"/>
    <w:rsid w:val="00E53EAF"/>
    <w:rsid w:val="00E55D0F"/>
    <w:rsid w:val="00E67026"/>
    <w:rsid w:val="00F168A4"/>
    <w:rsid w:val="00FD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Lindsay</dc:creator>
  <cp:lastModifiedBy>Cecile Lindsay</cp:lastModifiedBy>
  <cp:revision>6</cp:revision>
  <dcterms:created xsi:type="dcterms:W3CDTF">2012-09-22T21:16:00Z</dcterms:created>
  <dcterms:modified xsi:type="dcterms:W3CDTF">2013-04-03T22:47:00Z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2012-08-09T00:00:00Z</vt:filetime>
  </property>
</Properties>
</file>